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Pace and Magnuson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LC-0075DG25.docx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Elimination of individual income tax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201a65bf09b42d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47ef53456c64d02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2F1F7A" w:rsidRDefault="00432135" w14:paraId="47642A99" w14:textId="630575A2">
      <w:pPr>
        <w:pStyle w:val="scemptylineheader"/>
      </w:pPr>
    </w:p>
    <w:p w:rsidRPr="00BB0725" w:rsidR="00A73EFA" w:rsidP="002F1F7A" w:rsidRDefault="00A73EFA" w14:paraId="7B72410E" w14:textId="637EBA44">
      <w:pPr>
        <w:pStyle w:val="scemptylineheader"/>
      </w:pPr>
    </w:p>
    <w:p w:rsidRPr="00BB0725" w:rsidR="00A73EFA" w:rsidP="002F1F7A" w:rsidRDefault="00A73EFA" w14:paraId="6AD935C9" w14:textId="0FBCAA8F">
      <w:pPr>
        <w:pStyle w:val="scemptylineheader"/>
      </w:pPr>
    </w:p>
    <w:p w:rsidRPr="00DF3B44" w:rsidR="00A73EFA" w:rsidP="002F1F7A" w:rsidRDefault="00A73EFA" w14:paraId="51A98227" w14:textId="53E7D9FC">
      <w:pPr>
        <w:pStyle w:val="scemptylineheader"/>
      </w:pPr>
    </w:p>
    <w:p w:rsidRPr="00DF3B44" w:rsidR="00A73EFA" w:rsidP="002F1F7A" w:rsidRDefault="00A73EFA" w14:paraId="3858851A" w14:textId="00A26E92">
      <w:pPr>
        <w:pStyle w:val="scemptylineheader"/>
      </w:pPr>
    </w:p>
    <w:p w:rsidRPr="00DF3B44" w:rsidR="00A73EFA" w:rsidP="002F1F7A" w:rsidRDefault="00A73EFA" w14:paraId="4E3DDE20" w14:textId="7278783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96CC2" w14:paraId="40FEFADA" w14:textId="612D73C9">
          <w:pPr>
            <w:pStyle w:val="scbilltitle"/>
            <w:tabs>
              <w:tab w:val="left" w:pos="2104"/>
            </w:tabs>
          </w:pPr>
          <w:r>
            <w:t>TO AMEND THE SOUTH CAROLINA CODE OF LAWS BY ADDING SECTION 12‑6‑511 SO AS TO ELIMINATE THE IMPOSITION OF THE INCOME TAX ON INDIVIDUALS, ESTATES, AND TRUSTS; BY REPEALING SECTION 12‑6‑510 RELATING TO TAX RATES FOR INDIVIDUALS, ESTATES, AND TRUSTS; BY REPEALING SECTION 12‑6‑515 RELATING TO INCOME TAX BRACKETS; BY REPEALING SECTION 12‑6‑520 RELATING TO ANNUAL ADJUSTMENTS TO INCOME TAX BRACKETS; AND BY REPEALING SECTION 12‑6‑545 RELATING TO INCOME TAX RATES FOR PASS‑THROUGH TRADE AND BUSINESS INCOME.</w:t>
          </w:r>
        </w:p>
      </w:sdtContent>
    </w:sdt>
    <w:bookmarkStart w:name="at_291049b7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042d9ba6" w:id="1"/>
      <w:r w:rsidRPr="0094541D">
        <w:t>B</w:t>
      </w:r>
      <w:bookmarkEnd w:id="1"/>
      <w:r w:rsidRPr="0094541D">
        <w:t>e it enacted by the General Assembly of the State of South Carolina:</w:t>
      </w:r>
    </w:p>
    <w:p w:rsidR="00EB3557" w:rsidP="00EB3557" w:rsidRDefault="00EB3557" w14:paraId="7B8BDD77" w14:textId="77777777">
      <w:pPr>
        <w:pStyle w:val="scemptyline"/>
      </w:pPr>
    </w:p>
    <w:p w:rsidR="00D122BE" w:rsidP="00D122BE" w:rsidRDefault="00553661" w14:paraId="29868601" w14:textId="30632597">
      <w:pPr>
        <w:pStyle w:val="scdirectionallanguage"/>
      </w:pPr>
      <w:bookmarkStart w:name="bs_num_1_c35c06041" w:id="2"/>
      <w:r>
        <w:t>S</w:t>
      </w:r>
      <w:bookmarkEnd w:id="2"/>
      <w:r>
        <w:t>ECTION 1.</w:t>
      </w:r>
      <w:r w:rsidR="00EB3557">
        <w:tab/>
      </w:r>
      <w:bookmarkStart w:name="dl_53d41591e" w:id="3"/>
      <w:r w:rsidR="00D122BE">
        <w:t>A</w:t>
      </w:r>
      <w:bookmarkEnd w:id="3"/>
      <w:r w:rsidR="00D122BE">
        <w:t>rticle 5, Chapter 6, Title 12 of the S.C. Code is amended by adding:</w:t>
      </w:r>
    </w:p>
    <w:p w:rsidR="00D122BE" w:rsidP="00D122BE" w:rsidRDefault="00D122BE" w14:paraId="429FCF75" w14:textId="77777777">
      <w:pPr>
        <w:pStyle w:val="scnewcodesection"/>
      </w:pPr>
    </w:p>
    <w:p w:rsidR="00EB3557" w:rsidP="00D122BE" w:rsidRDefault="00D122BE" w14:paraId="2B64A2A0" w14:textId="6F98EBBE">
      <w:pPr>
        <w:pStyle w:val="scnewcodesection"/>
      </w:pPr>
      <w:r>
        <w:tab/>
      </w:r>
      <w:bookmarkStart w:name="ns_T12C6N511_4f50aad5c" w:id="4"/>
      <w:r>
        <w:t>S</w:t>
      </w:r>
      <w:bookmarkEnd w:id="4"/>
      <w:r>
        <w:t>ection 12‑6‑511.</w:t>
      </w:r>
      <w:r>
        <w:tab/>
      </w:r>
      <w:r w:rsidR="007135E7">
        <w:t>Notwithstanding any other provision of law, for tax years beginning after 202</w:t>
      </w:r>
      <w:r w:rsidR="00677A96">
        <w:t>4</w:t>
      </w:r>
      <w:r w:rsidR="007135E7">
        <w:t xml:space="preserve">, </w:t>
      </w:r>
      <w:r w:rsidR="00553661">
        <w:t xml:space="preserve">no tax may be imposed on the South Carolina taxable income of individuals, estates, and trusts. </w:t>
      </w:r>
      <w:bookmarkStart w:name="open_doc_here" w:id="5"/>
      <w:bookmarkEnd w:id="5"/>
      <w:r w:rsidR="00553661">
        <w:t>Any provision of law that requires the imposition</w:t>
      </w:r>
      <w:r w:rsidR="00240DA5">
        <w:t xml:space="preserve"> or imposition‑related requirements, such as filings and withholdings, are no longer effective.</w:t>
      </w:r>
    </w:p>
    <w:p w:rsidR="00553661" w:rsidP="00553661" w:rsidRDefault="00553661" w14:paraId="241C1D8C" w14:textId="77777777">
      <w:pPr>
        <w:pStyle w:val="scemptyline"/>
      </w:pPr>
    </w:p>
    <w:p w:rsidR="00553661" w:rsidP="00553661" w:rsidRDefault="00553661" w14:paraId="36B6981E" w14:textId="43EF4C50">
      <w:pPr>
        <w:pStyle w:val="scnoncodifiedsection"/>
      </w:pPr>
      <w:bookmarkStart w:name="bs_num_2_5da5cb354" w:id="6"/>
      <w:r>
        <w:t>S</w:t>
      </w:r>
      <w:bookmarkEnd w:id="6"/>
      <w:r>
        <w:t>ECTION 2.</w:t>
      </w:r>
      <w:r>
        <w:tab/>
        <w:t>Sections 12‑6‑510, 12‑6‑515, 12‑6‑520, and 12‑6‑545 of the S.C. Code are repealed.</w:t>
      </w:r>
    </w:p>
    <w:p w:rsidRPr="00DF3B44" w:rsidR="007E06BB" w:rsidP="00553661" w:rsidRDefault="007E06BB" w14:paraId="3D8F1FED" w14:textId="65A6451F">
      <w:pPr>
        <w:pStyle w:val="scemptyline"/>
      </w:pPr>
    </w:p>
    <w:p w:rsidRPr="00DF3B44" w:rsidR="007A10F1" w:rsidP="007A10F1" w:rsidRDefault="00553661" w14:paraId="0E9393B4" w14:textId="5FEA8B4F">
      <w:pPr>
        <w:pStyle w:val="scnoncodifiedsection"/>
      </w:pPr>
      <w:bookmarkStart w:name="bs_num_3_lastsection" w:id="7"/>
      <w:bookmarkStart w:name="eff_date_section" w:id="8"/>
      <w:r>
        <w:t>S</w:t>
      </w:r>
      <w:bookmarkEnd w:id="7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46F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004FB0D" w:rsidR="00685035" w:rsidRPr="007B4AF7" w:rsidRDefault="00E74B8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53E33">
              <w:rPr>
                <w:noProof/>
              </w:rPr>
              <w:t>LC-0075DG25.docx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2C8F"/>
    <w:rsid w:val="00032E1C"/>
    <w:rsid w:val="00037F04"/>
    <w:rsid w:val="000404BF"/>
    <w:rsid w:val="00044B84"/>
    <w:rsid w:val="000479D0"/>
    <w:rsid w:val="000548CC"/>
    <w:rsid w:val="0006464F"/>
    <w:rsid w:val="00066B54"/>
    <w:rsid w:val="00072FCD"/>
    <w:rsid w:val="00074A4F"/>
    <w:rsid w:val="00076C8B"/>
    <w:rsid w:val="00092C4C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FE7"/>
    <w:rsid w:val="000E366A"/>
    <w:rsid w:val="000E578A"/>
    <w:rsid w:val="000E7FBC"/>
    <w:rsid w:val="000F2250"/>
    <w:rsid w:val="0010329A"/>
    <w:rsid w:val="001164F9"/>
    <w:rsid w:val="0011719C"/>
    <w:rsid w:val="00140049"/>
    <w:rsid w:val="001574D7"/>
    <w:rsid w:val="00171601"/>
    <w:rsid w:val="001730EB"/>
    <w:rsid w:val="00173276"/>
    <w:rsid w:val="0019025B"/>
    <w:rsid w:val="00192AF7"/>
    <w:rsid w:val="00195170"/>
    <w:rsid w:val="00197366"/>
    <w:rsid w:val="001A136C"/>
    <w:rsid w:val="001B6DA2"/>
    <w:rsid w:val="001C25EC"/>
    <w:rsid w:val="001F2A41"/>
    <w:rsid w:val="001F313F"/>
    <w:rsid w:val="001F331D"/>
    <w:rsid w:val="001F394C"/>
    <w:rsid w:val="00200B3E"/>
    <w:rsid w:val="002038AA"/>
    <w:rsid w:val="00204D3B"/>
    <w:rsid w:val="002114C8"/>
    <w:rsid w:val="0021166F"/>
    <w:rsid w:val="002162DF"/>
    <w:rsid w:val="00221BEA"/>
    <w:rsid w:val="00230038"/>
    <w:rsid w:val="00233975"/>
    <w:rsid w:val="00236D73"/>
    <w:rsid w:val="00240DA5"/>
    <w:rsid w:val="002529E4"/>
    <w:rsid w:val="00257F60"/>
    <w:rsid w:val="002625EA"/>
    <w:rsid w:val="00264AE9"/>
    <w:rsid w:val="0026614D"/>
    <w:rsid w:val="002705D4"/>
    <w:rsid w:val="00275AE6"/>
    <w:rsid w:val="00277BBF"/>
    <w:rsid w:val="00283095"/>
    <w:rsid w:val="002835E0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1F7A"/>
    <w:rsid w:val="002F560C"/>
    <w:rsid w:val="002F5847"/>
    <w:rsid w:val="0030425A"/>
    <w:rsid w:val="003143D6"/>
    <w:rsid w:val="00327B9F"/>
    <w:rsid w:val="00336DE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A638C"/>
    <w:rsid w:val="003B3993"/>
    <w:rsid w:val="003C1119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6CC2"/>
    <w:rsid w:val="00497DC1"/>
    <w:rsid w:val="004A5512"/>
    <w:rsid w:val="004A6BE5"/>
    <w:rsid w:val="004B0C18"/>
    <w:rsid w:val="004B0F81"/>
    <w:rsid w:val="004C1A04"/>
    <w:rsid w:val="004C20BC"/>
    <w:rsid w:val="004C4328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120"/>
    <w:rsid w:val="005476FF"/>
    <w:rsid w:val="005516F6"/>
    <w:rsid w:val="00552842"/>
    <w:rsid w:val="00553661"/>
    <w:rsid w:val="00554E89"/>
    <w:rsid w:val="005645EE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97B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4E9F"/>
    <w:rsid w:val="006454BB"/>
    <w:rsid w:val="00646A99"/>
    <w:rsid w:val="00657CF4"/>
    <w:rsid w:val="00663B8D"/>
    <w:rsid w:val="00663E00"/>
    <w:rsid w:val="00664F48"/>
    <w:rsid w:val="00664FAD"/>
    <w:rsid w:val="0067345B"/>
    <w:rsid w:val="00677A96"/>
    <w:rsid w:val="00681043"/>
    <w:rsid w:val="00683986"/>
    <w:rsid w:val="00685035"/>
    <w:rsid w:val="00685770"/>
    <w:rsid w:val="006964F9"/>
    <w:rsid w:val="006A395F"/>
    <w:rsid w:val="006A65E2"/>
    <w:rsid w:val="006B22DA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7466"/>
    <w:rsid w:val="007026FE"/>
    <w:rsid w:val="00711AA9"/>
    <w:rsid w:val="007135E7"/>
    <w:rsid w:val="00722155"/>
    <w:rsid w:val="00737F19"/>
    <w:rsid w:val="00741A3E"/>
    <w:rsid w:val="00744BF1"/>
    <w:rsid w:val="00770B70"/>
    <w:rsid w:val="00777D00"/>
    <w:rsid w:val="00782BF8"/>
    <w:rsid w:val="00783C75"/>
    <w:rsid w:val="007849D9"/>
    <w:rsid w:val="007856C9"/>
    <w:rsid w:val="00787433"/>
    <w:rsid w:val="007A10F1"/>
    <w:rsid w:val="007A3D50"/>
    <w:rsid w:val="007B2D29"/>
    <w:rsid w:val="007B412F"/>
    <w:rsid w:val="007B4AF7"/>
    <w:rsid w:val="007B4DBF"/>
    <w:rsid w:val="007C5458"/>
    <w:rsid w:val="007D0E0F"/>
    <w:rsid w:val="007D2C67"/>
    <w:rsid w:val="007E06BB"/>
    <w:rsid w:val="007E3E79"/>
    <w:rsid w:val="007F50D1"/>
    <w:rsid w:val="00800E1A"/>
    <w:rsid w:val="00816D52"/>
    <w:rsid w:val="00831048"/>
    <w:rsid w:val="00834272"/>
    <w:rsid w:val="008577C4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6F5E"/>
    <w:rsid w:val="009473EA"/>
    <w:rsid w:val="00954E7E"/>
    <w:rsid w:val="009554D9"/>
    <w:rsid w:val="009572F9"/>
    <w:rsid w:val="00960D0F"/>
    <w:rsid w:val="00981E89"/>
    <w:rsid w:val="0098366F"/>
    <w:rsid w:val="00983A03"/>
    <w:rsid w:val="00986063"/>
    <w:rsid w:val="00991F67"/>
    <w:rsid w:val="00992876"/>
    <w:rsid w:val="009978C5"/>
    <w:rsid w:val="009A0DCE"/>
    <w:rsid w:val="009A22CD"/>
    <w:rsid w:val="009A3E4B"/>
    <w:rsid w:val="009B35FD"/>
    <w:rsid w:val="009B3E68"/>
    <w:rsid w:val="009B6815"/>
    <w:rsid w:val="009C73C0"/>
    <w:rsid w:val="009D2967"/>
    <w:rsid w:val="009D3C2B"/>
    <w:rsid w:val="009D574B"/>
    <w:rsid w:val="009E4191"/>
    <w:rsid w:val="009F2AB1"/>
    <w:rsid w:val="009F4FAF"/>
    <w:rsid w:val="009F68F1"/>
    <w:rsid w:val="00A04529"/>
    <w:rsid w:val="00A0584B"/>
    <w:rsid w:val="00A11E57"/>
    <w:rsid w:val="00A17135"/>
    <w:rsid w:val="00A20227"/>
    <w:rsid w:val="00A21A6F"/>
    <w:rsid w:val="00A234B6"/>
    <w:rsid w:val="00A24E56"/>
    <w:rsid w:val="00A26A62"/>
    <w:rsid w:val="00A35A9B"/>
    <w:rsid w:val="00A4070E"/>
    <w:rsid w:val="00A40CA0"/>
    <w:rsid w:val="00A41013"/>
    <w:rsid w:val="00A504A7"/>
    <w:rsid w:val="00A53677"/>
    <w:rsid w:val="00A53BF2"/>
    <w:rsid w:val="00A60D68"/>
    <w:rsid w:val="00A73EFA"/>
    <w:rsid w:val="00A77A3B"/>
    <w:rsid w:val="00A8208A"/>
    <w:rsid w:val="00A911DA"/>
    <w:rsid w:val="00A92F6F"/>
    <w:rsid w:val="00A97523"/>
    <w:rsid w:val="00AA794F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7D86"/>
    <w:rsid w:val="00BE08A7"/>
    <w:rsid w:val="00BE4391"/>
    <w:rsid w:val="00BF3E48"/>
    <w:rsid w:val="00C07468"/>
    <w:rsid w:val="00C11C82"/>
    <w:rsid w:val="00C15F1B"/>
    <w:rsid w:val="00C16288"/>
    <w:rsid w:val="00C17D1D"/>
    <w:rsid w:val="00C42048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B7C53"/>
    <w:rsid w:val="00CC3F0E"/>
    <w:rsid w:val="00CD08C9"/>
    <w:rsid w:val="00CD1FE8"/>
    <w:rsid w:val="00CD38CD"/>
    <w:rsid w:val="00CD3E0C"/>
    <w:rsid w:val="00CD5565"/>
    <w:rsid w:val="00CD616C"/>
    <w:rsid w:val="00CE5C1C"/>
    <w:rsid w:val="00CF1D9F"/>
    <w:rsid w:val="00CF68D6"/>
    <w:rsid w:val="00CF7B4A"/>
    <w:rsid w:val="00D009F8"/>
    <w:rsid w:val="00D078DA"/>
    <w:rsid w:val="00D122BE"/>
    <w:rsid w:val="00D14995"/>
    <w:rsid w:val="00D2455C"/>
    <w:rsid w:val="00D25023"/>
    <w:rsid w:val="00D27F8C"/>
    <w:rsid w:val="00D33843"/>
    <w:rsid w:val="00D42048"/>
    <w:rsid w:val="00D54A6F"/>
    <w:rsid w:val="00D57D57"/>
    <w:rsid w:val="00D62E42"/>
    <w:rsid w:val="00D708FE"/>
    <w:rsid w:val="00D772FB"/>
    <w:rsid w:val="00DA1AA0"/>
    <w:rsid w:val="00DC44A8"/>
    <w:rsid w:val="00DE4BEE"/>
    <w:rsid w:val="00DE5B3D"/>
    <w:rsid w:val="00DE7112"/>
    <w:rsid w:val="00DF19BE"/>
    <w:rsid w:val="00DF3B44"/>
    <w:rsid w:val="00DF4636"/>
    <w:rsid w:val="00E1372E"/>
    <w:rsid w:val="00E21D30"/>
    <w:rsid w:val="00E24D9A"/>
    <w:rsid w:val="00E27805"/>
    <w:rsid w:val="00E27A11"/>
    <w:rsid w:val="00E30497"/>
    <w:rsid w:val="00E30BA6"/>
    <w:rsid w:val="00E358A2"/>
    <w:rsid w:val="00E35C9A"/>
    <w:rsid w:val="00E3771B"/>
    <w:rsid w:val="00E40979"/>
    <w:rsid w:val="00E43F26"/>
    <w:rsid w:val="00E52A36"/>
    <w:rsid w:val="00E6077C"/>
    <w:rsid w:val="00E6378B"/>
    <w:rsid w:val="00E63EC3"/>
    <w:rsid w:val="00E653DA"/>
    <w:rsid w:val="00E65958"/>
    <w:rsid w:val="00E74B86"/>
    <w:rsid w:val="00E84FE5"/>
    <w:rsid w:val="00E879A5"/>
    <w:rsid w:val="00E879FC"/>
    <w:rsid w:val="00E909A8"/>
    <w:rsid w:val="00EA2574"/>
    <w:rsid w:val="00EA2F1F"/>
    <w:rsid w:val="00EA3F2E"/>
    <w:rsid w:val="00EA57EC"/>
    <w:rsid w:val="00EB120E"/>
    <w:rsid w:val="00EB3557"/>
    <w:rsid w:val="00EB46E2"/>
    <w:rsid w:val="00EB76F1"/>
    <w:rsid w:val="00EC0045"/>
    <w:rsid w:val="00EC5A9C"/>
    <w:rsid w:val="00ED452E"/>
    <w:rsid w:val="00EE310B"/>
    <w:rsid w:val="00EE3CDA"/>
    <w:rsid w:val="00EF375D"/>
    <w:rsid w:val="00EF37A8"/>
    <w:rsid w:val="00EF531F"/>
    <w:rsid w:val="00F05FE8"/>
    <w:rsid w:val="00F07D7D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6FF6"/>
    <w:rsid w:val="00F4795D"/>
    <w:rsid w:val="00F50A61"/>
    <w:rsid w:val="00F525CD"/>
    <w:rsid w:val="00F5286C"/>
    <w:rsid w:val="00F52E12"/>
    <w:rsid w:val="00F53E33"/>
    <w:rsid w:val="00F556A8"/>
    <w:rsid w:val="00F638CA"/>
    <w:rsid w:val="00F900B4"/>
    <w:rsid w:val="00FA0F2E"/>
    <w:rsid w:val="00FA18C7"/>
    <w:rsid w:val="00FA3B80"/>
    <w:rsid w:val="00FA4DB1"/>
    <w:rsid w:val="00FB3F2A"/>
    <w:rsid w:val="00FC3593"/>
    <w:rsid w:val="00FD117D"/>
    <w:rsid w:val="00FD72E3"/>
    <w:rsid w:val="00FE06FC"/>
    <w:rsid w:val="00FE2C22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8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548C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548CC"/>
    <w:pPr>
      <w:spacing w:after="0" w:line="240" w:lineRule="auto"/>
    </w:pPr>
  </w:style>
  <w:style w:type="paragraph" w:customStyle="1" w:styleId="scemptylineheader">
    <w:name w:val="sc_emptyline_header"/>
    <w:qFormat/>
    <w:rsid w:val="000548C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548C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548C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548C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548CC"/>
    <w:rPr>
      <w:color w:val="808080"/>
    </w:rPr>
  </w:style>
  <w:style w:type="paragraph" w:customStyle="1" w:styleId="scdirectionallanguage">
    <w:name w:val="sc_directional_language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548C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548C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548C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548C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548C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548C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548C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548C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548C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548C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548C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548C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548C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548C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548C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548C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548C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548C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548C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4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8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4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8CC"/>
    <w:rPr>
      <w:lang w:val="en-US"/>
    </w:rPr>
  </w:style>
  <w:style w:type="paragraph" w:styleId="ListParagraph">
    <w:name w:val="List Paragraph"/>
    <w:basedOn w:val="Normal"/>
    <w:uiPriority w:val="34"/>
    <w:qFormat/>
    <w:rsid w:val="000548CC"/>
    <w:pPr>
      <w:ind w:left="720"/>
      <w:contextualSpacing/>
    </w:pPr>
  </w:style>
  <w:style w:type="paragraph" w:customStyle="1" w:styleId="scbillfooter">
    <w:name w:val="sc_bill_footer"/>
    <w:qFormat/>
    <w:rsid w:val="000548C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5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548C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548C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548C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548C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548C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548C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548C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548CC"/>
    <w:rPr>
      <w:strike/>
      <w:dstrike w:val="0"/>
    </w:rPr>
  </w:style>
  <w:style w:type="character" w:customStyle="1" w:styleId="scinsert">
    <w:name w:val="sc_insert"/>
    <w:uiPriority w:val="1"/>
    <w:qFormat/>
    <w:rsid w:val="000548C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548C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548C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548C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548C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548C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548C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548C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548CC"/>
    <w:rPr>
      <w:strike/>
      <w:dstrike w:val="0"/>
      <w:color w:val="FF0000"/>
    </w:rPr>
  </w:style>
  <w:style w:type="paragraph" w:customStyle="1" w:styleId="scbillsiglines">
    <w:name w:val="sc_bill_sig_lines"/>
    <w:qFormat/>
    <w:rsid w:val="000548C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548C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548C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548C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548C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548C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548C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548CC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25&amp;session=126&amp;summary=B" TargetMode="External" Id="R3201a65bf09b42d9" /><Relationship Type="http://schemas.openxmlformats.org/officeDocument/2006/relationships/hyperlink" Target="https://www.scstatehouse.gov/sess126_2025-2026/prever/3125_20241205.docx" TargetMode="External" Id="Rf47ef53456c64d0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95170"/>
    <w:rsid w:val="001C48FD"/>
    <w:rsid w:val="002A7C8A"/>
    <w:rsid w:val="002D4365"/>
    <w:rsid w:val="003143D6"/>
    <w:rsid w:val="003A638C"/>
    <w:rsid w:val="003E4FBC"/>
    <w:rsid w:val="004E2BB5"/>
    <w:rsid w:val="00580C56"/>
    <w:rsid w:val="00681043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6077C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01aace5c-a597-4074-b995-d7acc0274d6d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True</T_BILL_B_ISREINTROCOMPANION>
  <T_BILL_B_ISTEMPORARY>False</T_BILL_B_ISTEMPORARY>
  <T_BILL_DT_VERSION>2024-12-03T09:17:38.227817-05:00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8ff518f6-106c-4fca-9fb7-360f2d859976</T_BILL_REQUEST_REQUEST>
  <T_BILL_R_ORIGINALDRAFT>868624f0-414a-4d9f-b07f-eadf439b2d5f</T_BILL_R_ORIGINALDRAFT>
  <T_BILL_SPONSOR_SPONSOR>33f7bfa5-0883-429b-84e2-2457a9d55f5c</T_BILL_SPONSOR_SPONSOR>
  <T_BILL_T_ACTNUMBER>None</T_BILL_T_ACTNUMBER>
  <T_BILL_T_BILLNAME>[3125]</T_BILL_T_BILLNAME>
  <T_BILL_T_BILLNUMBER>3125</T_BILL_T_BILLNUMBER>
  <T_BILL_T_BILLTITLE>TO AMEND THE SOUTH CAROLINA CODE OF LAWS BY ADDING SECTION 12‑6‑511 SO AS TO ELIMINATE THE IMPOSITION OF THE INCOME TAX ON INDIVIDUALS, ESTATES, AND TRUSTS; BY REPEALING SECTION 12‑6‑510 RELATING TO TAX RATES FOR INDIVIDUALS, ESTATES, AND TRUSTS; BY REPEALING SECTION 12‑6‑515 RELATING TO INCOME TAX BRACKETS; BY REPEALING SECTION 12‑6‑520 RELATING TO ANNUAL ADJUSTMENTS TO INCOME TAX BRACKETS; AND BY REPEALING SECTION 12‑6‑545 RELATING TO INCOME TAX RATES FOR PASS‑THROUGH TRADE AND BUSINESS INCOME.</T_BILL_T_BILLTITLE>
  <T_BILL_T_CHAMBER>house</T_BILL_T_CHAMBER>
  <T_BILL_T_FILENAME> </T_BILL_T_FILENAME>
  <T_BILL_T_LEGTYPE>bill_statewide</T_BILL_T_LEGTYPE>
  <T_BILL_T_RATNUMBER>None</T_BILL_T_RATNUMBER>
  <T_BILL_T_RATNUMBERSTRING>HNone</T_BILL_T_RATNUMBERSTRING>
  <T_BILL_T_SECTIONS>[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eliminate the imposition of the income tax on individuals, estates, and trusts","Deleted":false}],"TitleText":"","DisableControls":false,"Deleted":false,"RepealItems":[],"SectionBookmarkName":"bs_num_1_c35c06041"},{"SectionUUID":"621ea892-4fd0-409c-a75f-4f915ac8b20b","SectionName":"code_section","SectionNumber":2,"SectionType":"repeal_section","CodeSections":[],"TitleText":"","DisableControls":false,"Deleted":false,"RepealItems":[{"Type":"repeal_codesection","Identity":"12-6-510","RelatedTo":"Tax rates for individuals, estates, and trusts"},{"Type":"repeal_codesection","Identity":"12-6-515","RelatedTo":" income tax brackets"},{"Type":"repeal_codesection","Identity":"12-6-520","RelatedTo":"Annual adjustments to income tax brackets"},{"Type":"repeal_codesection","Identity":"12-6-545","RelatedTo":"Income tax rates for pass-through trade and business income"}],"SectionBookmarkName":"bs_num_2_5da5cb354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","Deleted":false}],"TitleText":"","DisableControls":false,"Deleted":false,"RepealItems":[],"SectionBookmarkName":"bs_num_1_c35c06041"},{"SectionUUID":"621ea892-4fd0-409c-a75f-4f915ac8b20b","SectionName":"code_section","SectionNumber":2,"SectionType":"repeal_section","CodeSections":[],"TitleText":"","DisableControls":false,"Deleted":false,"RepealItems":[{"Type":"repeal_codesection","Identity":"12-6-510","RelatedTo":"Tax rates for individuals, estates, and trusts for taxable years after 1994."},{"Type":"repeal_codesection","Identity":"12-6-515","RelatedTo":"State individual income tax bracket reduction."},{"Type":"repeal_codesection","Identity":"12-6-520","RelatedTo":"Annual adjustments to individual state income tax brackets;  inflation adjustments."},{"Type":"repeal_codesection","Identity":"12-6-545","RelatedTo":"Income tax rates for pass-through trade and business income;  determination of income related to personal services."}],"SectionBookmarkName":"bs_num_2_5da5cb354"}],"Timestamp":"2022-12-14T10:00:40.5104638-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","Deleted":false}],"TitleText":"","DisableControls":false,"Deleted":false,"RepealItems":[],"SectionBookmarkName":"bs_num_1_c35c06041"}],"Timestamp":"2022-12-14T09:47:02.8403026-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a18e236-f824-4c9a-bc18-4f56dffc04e2","SectionName":"code_section","SectionNumber":1,"SectionType":"code_section","CodeSections":[],"TitleText":"","DisableControls":false,"Deleted":false,"RepealItems":[],"SectionBookmarkName":"bs_num_1_c35c06041"}],"Timestamp":"2022-12-14T09:47:00.9838885-05:00","Username":null},{"Id":4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eliminate the imposition of the income tax on individuals, estates, and trusts","Deleted":false}],"TitleText":"","DisableControls":false,"Deleted":false,"RepealItems":[],"SectionBookmarkName":"bs_num_1_c35c06041"},{"SectionUUID":"621ea892-4fd0-409c-a75f-4f915ac8b20b","SectionName":"code_section","SectionNumber":2,"SectionType":"repeal_section","CodeSections":[],"TitleText":"","DisableControls":false,"Deleted":false,"RepealItems":[{"Type":"repeal_codesection","Identity":"12-6-510","RelatedTo":"Tax rates for individuals, estates, and trusts"},{"Type":"repeal_codesection","Identity":"12-6-515","RelatedTo":" income tax brackets"},{"Type":"repeal_codesection","Identity":"12-6-520","RelatedTo":"Annual adjustments to income tax brackets"},{"Type":"repeal_codesection","Identity":"12-6-545","RelatedTo":"Income tax rates for pass-through trade and business income"}],"SectionBookmarkName":"bs_num_2_5da5cb354"}],"Timestamp":"2022-12-14T10:08:44.1740072-05:00","Username":"davidgood@scstatehouse.gov"}]</T_BILL_T_SECTIONSHISTORY>
  <T_BILL_T_SUBJECT>Elimination of individual income tax</T_BILL_T_SUBJECT>
  <T_BILL_UR_DRAFTER>davidgood@scstatehouse.gov</T_BILL_UR_DRAFTER>
  <T_BILL_UR_DRAFTINGASSISTANT>chrischarlton@scstatehouse.gov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2024-12-03T19:37:00Z</cp:lastPrinted>
  <dcterms:created xsi:type="dcterms:W3CDTF">2024-12-05T13:33:00Z</dcterms:created>
  <dcterms:modified xsi:type="dcterms:W3CDTF">2024-12-05T13:33:00Z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