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Wooten, Lawson and Pope</w:t>
      </w:r>
    </w:p>
    <w:p>
      <w:pPr>
        <w:widowControl w:val="false"/>
        <w:spacing w:after="0"/>
        <w:jc w:val="left"/>
      </w:pPr>
      <w:r>
        <w:rPr>
          <w:rFonts w:ascii="Times New Roman"/>
          <w:sz w:val="22"/>
        </w:rPr>
        <w:t xml:space="preserve">Document Path: LC-0083CM25.docx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Failure to stop a motor vehicle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64b45d18df042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2792ddb43c467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80D91" w:rsidRDefault="00432135" w14:paraId="47642A99" w14:textId="621BD675">
      <w:pPr>
        <w:pStyle w:val="scemptylineheader"/>
      </w:pPr>
    </w:p>
    <w:p w:rsidRPr="00BB0725" w:rsidR="00A73EFA" w:rsidP="00080D91" w:rsidRDefault="00A73EFA" w14:paraId="7B72410E" w14:textId="60FF291C">
      <w:pPr>
        <w:pStyle w:val="scemptylineheader"/>
      </w:pPr>
    </w:p>
    <w:p w:rsidRPr="00BB0725" w:rsidR="00A73EFA" w:rsidP="00080D91" w:rsidRDefault="00A73EFA" w14:paraId="6AD935C9" w14:textId="37D8F283">
      <w:pPr>
        <w:pStyle w:val="scemptylineheader"/>
      </w:pPr>
    </w:p>
    <w:p w:rsidRPr="00DF3B44" w:rsidR="00A73EFA" w:rsidP="00080D91" w:rsidRDefault="00A73EFA" w14:paraId="51A98227" w14:textId="18DC4F2E">
      <w:pPr>
        <w:pStyle w:val="scemptylineheader"/>
      </w:pPr>
    </w:p>
    <w:p w:rsidRPr="00DF3B44" w:rsidR="00A73EFA" w:rsidP="00080D91" w:rsidRDefault="00A73EFA" w14:paraId="3858851A" w14:textId="56D6450B">
      <w:pPr>
        <w:pStyle w:val="scemptylineheader"/>
      </w:pPr>
    </w:p>
    <w:p w:rsidRPr="00DF3B44" w:rsidR="00A73EFA" w:rsidP="00080D91" w:rsidRDefault="00A73EFA" w14:paraId="4E3DDE20" w14:textId="75238CB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16E1" w14:paraId="40FEFADA" w14:textId="3F4C4B26">
          <w:pPr>
            <w:pStyle w:val="scbilltitle"/>
          </w:pPr>
          <w:r>
            <w:t>TO AMEND THE SOUTH CAROLINA CODE OF LAWS BY AMENDING SECTION 56‑5‑750, RELATING TO FAILURE TO STOP MOTOR VEHICLES WHEN SIGNALED BY LAW</w:t>
          </w:r>
          <w:r w:rsidR="002343FD">
            <w:t xml:space="preserve"> </w:t>
          </w:r>
          <w:r>
            <w:t>ENFORCEMENT VEHICLES, SO AS TO PROVIDE THAT WHERE CERTAIN AGGRAVATING CIRCUMSTANCES OCCUR THE OFFENDER IS GUILTY OF A FELONY, AND TO PROVIDE PENALT</w:t>
          </w:r>
          <w:r w:rsidR="00D24987">
            <w:t>ies</w:t>
          </w:r>
          <w:r>
            <w:t>.</w:t>
          </w:r>
        </w:p>
      </w:sdtContent>
    </w:sdt>
    <w:bookmarkStart w:name="at_c5d2c5e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8491a003" w:id="1"/>
      <w:r w:rsidRPr="0094541D">
        <w:t>B</w:t>
      </w:r>
      <w:bookmarkEnd w:id="1"/>
      <w:r w:rsidRPr="0094541D">
        <w:t>e it enacted by the General Assembly of the State of South Carolina:</w:t>
      </w:r>
    </w:p>
    <w:p w:rsidR="00147DA3" w:rsidP="00147DA3" w:rsidRDefault="00147DA3" w14:paraId="22D9DDC4" w14:textId="77777777">
      <w:pPr>
        <w:pStyle w:val="scemptyline"/>
      </w:pPr>
    </w:p>
    <w:p w:rsidR="00147DA3" w:rsidP="00147DA3" w:rsidRDefault="00147DA3" w14:paraId="0021A96C" w14:textId="77777777">
      <w:pPr>
        <w:pStyle w:val="scdirectionallanguage"/>
      </w:pPr>
      <w:bookmarkStart w:name="bs_num_1_0b20c92af" w:id="2"/>
      <w:r>
        <w:t>S</w:t>
      </w:r>
      <w:bookmarkEnd w:id="2"/>
      <w:r>
        <w:t>ECTION 1.</w:t>
      </w:r>
      <w:r>
        <w:tab/>
      </w:r>
      <w:bookmarkStart w:name="dl_e6d11515a" w:id="3"/>
      <w:r>
        <w:t>S</w:t>
      </w:r>
      <w:bookmarkEnd w:id="3"/>
      <w:r>
        <w:t>ection 56‑5‑750(B) of the S.C. Code is amended to read:</w:t>
      </w:r>
    </w:p>
    <w:p w:rsidR="00147DA3" w:rsidP="00B716E1" w:rsidRDefault="00147DA3" w14:paraId="4895EC1A" w14:textId="77777777">
      <w:pPr>
        <w:pStyle w:val="sccodifiedsection"/>
      </w:pPr>
    </w:p>
    <w:p w:rsidR="00147DA3" w:rsidP="00147DA3" w:rsidRDefault="00147DA3" w14:paraId="2E092ABA" w14:textId="77777777">
      <w:pPr>
        <w:pStyle w:val="sccodifiedsection"/>
      </w:pPr>
      <w:bookmarkStart w:name="cs_T56C5N750_b7efa27c2" w:id="4"/>
      <w:r>
        <w:tab/>
      </w:r>
      <w:bookmarkStart w:name="ss_T56C5N750SB_lv1_8f34ac325" w:id="5"/>
      <w:bookmarkEnd w:id="4"/>
      <w:r>
        <w:t>(</w:t>
      </w:r>
      <w:bookmarkEnd w:id="5"/>
      <w:r>
        <w:t>B) A person who violates the provisions of subsection (A):</w:t>
      </w:r>
    </w:p>
    <w:p w:rsidR="00E95BC6" w:rsidP="00147DA3" w:rsidRDefault="00147DA3" w14:paraId="2D2D0642" w14:textId="03301ACD">
      <w:pPr>
        <w:pStyle w:val="sccodifiedsection"/>
      </w:pPr>
      <w:r>
        <w:tab/>
      </w:r>
      <w:r>
        <w:tab/>
      </w:r>
      <w:bookmarkStart w:name="ss_T56C5N750S1_lv2_5387e51ce" w:id="6"/>
      <w:r>
        <w:t>(</w:t>
      </w:r>
      <w:bookmarkEnd w:id="6"/>
      <w:r>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B716E1">
        <w:t>’</w:t>
      </w:r>
      <w:r>
        <w:t>s driver</w:t>
      </w:r>
      <w:r w:rsidR="00B716E1">
        <w:t>’</w:t>
      </w:r>
      <w:r>
        <w:t xml:space="preserve">s license for at least thirty days; </w:t>
      </w:r>
      <w:r>
        <w:rPr>
          <w:rStyle w:val="scstrike"/>
        </w:rPr>
        <w:t>or</w:t>
      </w:r>
    </w:p>
    <w:p w:rsidR="00216722" w:rsidP="00147DA3" w:rsidRDefault="00147DA3" w14:paraId="37184026" w14:textId="62E9D5C3">
      <w:pPr>
        <w:pStyle w:val="sccodifiedsection"/>
      </w:pPr>
      <w:r>
        <w:tab/>
      </w:r>
      <w:r>
        <w:tab/>
      </w:r>
      <w:bookmarkStart w:name="ss_T56C5N750S2_lv2_d478827a6" w:id="7"/>
      <w:r>
        <w:t>(</w:t>
      </w:r>
      <w:bookmarkEnd w:id="7"/>
      <w:r>
        <w:t>2) for a second or subsequent offense where no great bodily injury or death resulted from the violation, is guilty of a felony and, upon conviction, must be imprisoned for not more than five years. The person</w:t>
      </w:r>
      <w:r w:rsidR="00B716E1">
        <w:t>’</w:t>
      </w:r>
      <w:r>
        <w:t>s driver</w:t>
      </w:r>
      <w:r w:rsidR="00B716E1">
        <w:t>’</w:t>
      </w:r>
      <w:r>
        <w:t>s license must be suspended by the department for a period of one year from the date of the conviction</w:t>
      </w:r>
      <w:r w:rsidR="00216722">
        <w:rPr>
          <w:rStyle w:val="scinsert"/>
        </w:rPr>
        <w:t>; or</w:t>
      </w:r>
    </w:p>
    <w:p w:rsidR="00216722" w:rsidP="00216722" w:rsidRDefault="00216722" w14:paraId="1FCE498D" w14:textId="094877B3">
      <w:pPr>
        <w:pStyle w:val="sccodifiedsection"/>
      </w:pPr>
      <w:r>
        <w:rPr>
          <w:rStyle w:val="scinsert"/>
        </w:rPr>
        <w:tab/>
      </w:r>
      <w:r>
        <w:rPr>
          <w:rStyle w:val="scinsert"/>
        </w:rPr>
        <w:tab/>
      </w:r>
      <w:bookmarkStart w:name="ss_T56C5N750S3_lv2_7a50ab3a4" w:id="8"/>
      <w:r>
        <w:rPr>
          <w:rStyle w:val="scinsert"/>
        </w:rPr>
        <w:t>(</w:t>
      </w:r>
      <w:bookmarkEnd w:id="8"/>
      <w:r>
        <w:rPr>
          <w:rStyle w:val="scinsert"/>
        </w:rPr>
        <w:t>3) where any of the following aggr</w:t>
      </w:r>
      <w:r w:rsidR="00D249A4">
        <w:rPr>
          <w:rStyle w:val="scinsert"/>
        </w:rPr>
        <w:t>av</w:t>
      </w:r>
      <w:r>
        <w:rPr>
          <w:rStyle w:val="scinsert"/>
        </w:rPr>
        <w:t>ating factors occurred during the violation, the person is guilty of a felony and, upon conviction, must be imprisoned not more than ten years</w:t>
      </w:r>
      <w:r w:rsidR="00207428">
        <w:rPr>
          <w:rStyle w:val="scinsert"/>
        </w:rPr>
        <w:t xml:space="preserve"> and have his driver’s license suspended by the department for a period of one year from the date of </w:t>
      </w:r>
      <w:proofErr w:type="gramStart"/>
      <w:r w:rsidR="00207428">
        <w:rPr>
          <w:rStyle w:val="scinsert"/>
        </w:rPr>
        <w:t>conviction</w:t>
      </w:r>
      <w:r>
        <w:rPr>
          <w:rStyle w:val="scinsert"/>
        </w:rPr>
        <w:t>;</w:t>
      </w:r>
      <w:proofErr w:type="gramEnd"/>
    </w:p>
    <w:p w:rsidR="00216722" w:rsidP="00216722" w:rsidRDefault="00216722" w14:paraId="47E868D5" w14:textId="1FF1D591">
      <w:pPr>
        <w:pStyle w:val="sccodifiedsection"/>
      </w:pPr>
      <w:r>
        <w:rPr>
          <w:rStyle w:val="scinsert"/>
        </w:rPr>
        <w:tab/>
      </w:r>
      <w:r>
        <w:rPr>
          <w:rStyle w:val="scinsert"/>
        </w:rPr>
        <w:tab/>
      </w:r>
      <w:r>
        <w:rPr>
          <w:rStyle w:val="scinsert"/>
        </w:rPr>
        <w:tab/>
      </w:r>
      <w:r>
        <w:rPr>
          <w:rStyle w:val="scinsert"/>
        </w:rPr>
        <w:tab/>
      </w:r>
      <w:bookmarkStart w:name="ss_T56C5N750Sa_lv3_dfe7205c2" w:id="9"/>
      <w:r>
        <w:rPr>
          <w:rStyle w:val="scinsert"/>
        </w:rPr>
        <w:t>(</w:t>
      </w:r>
      <w:bookmarkEnd w:id="9"/>
      <w:r>
        <w:rPr>
          <w:rStyle w:val="scinsert"/>
        </w:rPr>
        <w:t xml:space="preserve">a) the </w:t>
      </w:r>
      <w:r w:rsidR="00B716E1">
        <w:rPr>
          <w:rStyle w:val="scinsert"/>
        </w:rPr>
        <w:t>person’s</w:t>
      </w:r>
      <w:r>
        <w:rPr>
          <w:rStyle w:val="scinsert"/>
        </w:rPr>
        <w:t xml:space="preserve"> recorded speed was in excess of one hundred miles an </w:t>
      </w:r>
      <w:proofErr w:type="gramStart"/>
      <w:r>
        <w:rPr>
          <w:rStyle w:val="scinsert"/>
        </w:rPr>
        <w:t>hour;</w:t>
      </w:r>
      <w:proofErr w:type="gramEnd"/>
    </w:p>
    <w:p w:rsidR="00216722" w:rsidP="00216722" w:rsidRDefault="00216722" w14:paraId="3A0A9F93" w14:textId="499D263C">
      <w:pPr>
        <w:pStyle w:val="sccodifiedsection"/>
      </w:pPr>
      <w:r>
        <w:rPr>
          <w:rStyle w:val="scinsert"/>
        </w:rPr>
        <w:tab/>
      </w:r>
      <w:r>
        <w:rPr>
          <w:rStyle w:val="scinsert"/>
        </w:rPr>
        <w:tab/>
      </w:r>
      <w:r>
        <w:rPr>
          <w:rStyle w:val="scinsert"/>
        </w:rPr>
        <w:tab/>
      </w:r>
      <w:r>
        <w:rPr>
          <w:rStyle w:val="scinsert"/>
        </w:rPr>
        <w:tab/>
      </w:r>
      <w:bookmarkStart w:name="ss_T56C5N750Sb_lv3_c886dd502" w:id="10"/>
      <w:r>
        <w:rPr>
          <w:rStyle w:val="scinsert"/>
        </w:rPr>
        <w:t>(</w:t>
      </w:r>
      <w:bookmarkEnd w:id="10"/>
      <w:r>
        <w:rPr>
          <w:rStyle w:val="scinsert"/>
        </w:rPr>
        <w:t xml:space="preserve">b) the person was driving on the wrong side of the </w:t>
      </w:r>
      <w:proofErr w:type="gramStart"/>
      <w:r>
        <w:rPr>
          <w:rStyle w:val="scinsert"/>
        </w:rPr>
        <w:t>road;</w:t>
      </w:r>
      <w:proofErr w:type="gramEnd"/>
    </w:p>
    <w:p w:rsidR="00216722" w:rsidP="00216722" w:rsidRDefault="00216722" w14:paraId="4498AF55" w14:textId="61B33562">
      <w:pPr>
        <w:pStyle w:val="sccodifiedsection"/>
      </w:pPr>
      <w:r>
        <w:rPr>
          <w:rStyle w:val="scinsert"/>
        </w:rPr>
        <w:tab/>
      </w:r>
      <w:r>
        <w:rPr>
          <w:rStyle w:val="scinsert"/>
        </w:rPr>
        <w:tab/>
      </w:r>
      <w:r>
        <w:rPr>
          <w:rStyle w:val="scinsert"/>
        </w:rPr>
        <w:tab/>
      </w:r>
      <w:r>
        <w:rPr>
          <w:rStyle w:val="scinsert"/>
        </w:rPr>
        <w:tab/>
      </w:r>
      <w:bookmarkStart w:name="ss_T56C5N750Sc_lv3_688aeac50" w:id="11"/>
      <w:r>
        <w:rPr>
          <w:rStyle w:val="scinsert"/>
        </w:rPr>
        <w:t>(</w:t>
      </w:r>
      <w:bookmarkEnd w:id="11"/>
      <w:r>
        <w:rPr>
          <w:rStyle w:val="scinsert"/>
        </w:rPr>
        <w:t>c) the person threw drugs, drug paraphernalia</w:t>
      </w:r>
      <w:r w:rsidR="00B716E1">
        <w:rPr>
          <w:rStyle w:val="scinsert"/>
        </w:rPr>
        <w:t>,</w:t>
      </w:r>
      <w:r>
        <w:rPr>
          <w:rStyle w:val="scinsert"/>
        </w:rPr>
        <w:t xml:space="preserve"> or weapons from his </w:t>
      </w:r>
      <w:proofErr w:type="gramStart"/>
      <w:r>
        <w:rPr>
          <w:rStyle w:val="scinsert"/>
        </w:rPr>
        <w:t>vehicle;</w:t>
      </w:r>
      <w:proofErr w:type="gramEnd"/>
    </w:p>
    <w:p w:rsidR="00216722" w:rsidP="00216722" w:rsidRDefault="00216722" w14:paraId="308B1D0E" w14:textId="77A01C39">
      <w:pPr>
        <w:pStyle w:val="sccodifiedsection"/>
      </w:pPr>
      <w:r>
        <w:rPr>
          <w:rStyle w:val="scinsert"/>
        </w:rPr>
        <w:tab/>
      </w:r>
      <w:r>
        <w:rPr>
          <w:rStyle w:val="scinsert"/>
        </w:rPr>
        <w:tab/>
      </w:r>
      <w:r>
        <w:rPr>
          <w:rStyle w:val="scinsert"/>
        </w:rPr>
        <w:tab/>
      </w:r>
      <w:r>
        <w:rPr>
          <w:rStyle w:val="scinsert"/>
        </w:rPr>
        <w:tab/>
      </w:r>
      <w:bookmarkStart w:name="ss_T56C5N750Sd_lv3_da96fa335" w:id="12"/>
      <w:r>
        <w:rPr>
          <w:rStyle w:val="scinsert"/>
        </w:rPr>
        <w:t>(</w:t>
      </w:r>
      <w:bookmarkEnd w:id="12"/>
      <w:r>
        <w:rPr>
          <w:rStyle w:val="scinsert"/>
        </w:rPr>
        <w:t>d) the person drove his vehicle toward</w:t>
      </w:r>
      <w:bookmarkStart w:name="open_doc_here" w:id="13"/>
      <w:bookmarkEnd w:id="13"/>
      <w:r>
        <w:rPr>
          <w:rStyle w:val="scinsert"/>
        </w:rPr>
        <w:t xml:space="preserve"> another vehicle in a manner to purposely scare another person or intimidate a pursuing </w:t>
      </w:r>
      <w:proofErr w:type="gramStart"/>
      <w:r>
        <w:rPr>
          <w:rStyle w:val="scinsert"/>
        </w:rPr>
        <w:t>officer;</w:t>
      </w:r>
      <w:proofErr w:type="gramEnd"/>
    </w:p>
    <w:p w:rsidR="00216722" w:rsidP="00216722" w:rsidRDefault="00216722" w14:paraId="63E67F5F" w14:textId="3B8154EB">
      <w:pPr>
        <w:pStyle w:val="sccodifiedsection"/>
      </w:pPr>
      <w:r>
        <w:rPr>
          <w:rStyle w:val="scinsert"/>
        </w:rPr>
        <w:tab/>
      </w:r>
      <w:r>
        <w:rPr>
          <w:rStyle w:val="scinsert"/>
        </w:rPr>
        <w:tab/>
      </w:r>
      <w:r>
        <w:rPr>
          <w:rStyle w:val="scinsert"/>
        </w:rPr>
        <w:tab/>
      </w:r>
      <w:r>
        <w:rPr>
          <w:rStyle w:val="scinsert"/>
        </w:rPr>
        <w:tab/>
      </w:r>
      <w:bookmarkStart w:name="ss_T56C5N750Se_lv3_3abe1373d" w:id="14"/>
      <w:r>
        <w:rPr>
          <w:rStyle w:val="scinsert"/>
        </w:rPr>
        <w:t>(</w:t>
      </w:r>
      <w:bookmarkEnd w:id="14"/>
      <w:r>
        <w:rPr>
          <w:rStyle w:val="scinsert"/>
        </w:rPr>
        <w:t xml:space="preserve">e) the person fled from the scene on foot after the pursuit </w:t>
      </w:r>
      <w:proofErr w:type="gramStart"/>
      <w:r>
        <w:rPr>
          <w:rStyle w:val="scinsert"/>
        </w:rPr>
        <w:t>ended;</w:t>
      </w:r>
      <w:proofErr w:type="gramEnd"/>
    </w:p>
    <w:p w:rsidR="00216722" w:rsidP="00216722" w:rsidRDefault="00216722" w14:paraId="1CB13ED3" w14:textId="2918E8AC">
      <w:pPr>
        <w:pStyle w:val="sccodifiedsection"/>
      </w:pPr>
      <w:r>
        <w:rPr>
          <w:rStyle w:val="scinsert"/>
        </w:rPr>
        <w:tab/>
      </w:r>
      <w:r>
        <w:rPr>
          <w:rStyle w:val="scinsert"/>
        </w:rPr>
        <w:tab/>
      </w:r>
      <w:r>
        <w:rPr>
          <w:rStyle w:val="scinsert"/>
        </w:rPr>
        <w:tab/>
      </w:r>
      <w:r>
        <w:rPr>
          <w:rStyle w:val="scinsert"/>
        </w:rPr>
        <w:tab/>
      </w:r>
      <w:bookmarkStart w:name="ss_T56C5N750Sf_lv3_6c7aeca8b" w:id="15"/>
      <w:r>
        <w:rPr>
          <w:rStyle w:val="scinsert"/>
        </w:rPr>
        <w:t>(</w:t>
      </w:r>
      <w:bookmarkEnd w:id="15"/>
      <w:r>
        <w:rPr>
          <w:rStyle w:val="scinsert"/>
        </w:rPr>
        <w:t>f) the person collided with another person during the pursuit; or</w:t>
      </w:r>
    </w:p>
    <w:p w:rsidR="00147DA3" w:rsidP="00216722" w:rsidRDefault="00216722" w14:paraId="50F55C93" w14:textId="10D17B43">
      <w:pPr>
        <w:pStyle w:val="sccodifiedsection"/>
      </w:pPr>
      <w:r>
        <w:rPr>
          <w:rStyle w:val="scinsert"/>
        </w:rPr>
        <w:tab/>
      </w:r>
      <w:r>
        <w:rPr>
          <w:rStyle w:val="scinsert"/>
        </w:rPr>
        <w:tab/>
      </w:r>
      <w:r>
        <w:rPr>
          <w:rStyle w:val="scinsert"/>
        </w:rPr>
        <w:tab/>
      </w:r>
      <w:r>
        <w:rPr>
          <w:rStyle w:val="scinsert"/>
        </w:rPr>
        <w:tab/>
      </w:r>
      <w:bookmarkStart w:name="ss_T56C5N750Sg_lv3_1a3d2beb5" w:id="16"/>
      <w:r>
        <w:rPr>
          <w:rStyle w:val="scinsert"/>
        </w:rPr>
        <w:t>(</w:t>
      </w:r>
      <w:bookmarkEnd w:id="16"/>
      <w:r>
        <w:rPr>
          <w:rStyle w:val="scinsert"/>
        </w:rPr>
        <w:t>g) the person was involved in a collision that resulted in property damage</w:t>
      </w:r>
      <w:r w:rsidR="00147DA3">
        <w:t>.</w:t>
      </w:r>
    </w:p>
    <w:p w:rsidRPr="00DF3B44" w:rsidR="007E06BB" w:rsidP="00787433" w:rsidRDefault="007E06BB" w14:paraId="3D8F1FED" w14:textId="1B1D5FEA">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lastRenderedPageBreak/>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2A4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57106B5" w:rsidR="00685035" w:rsidRPr="007B4AF7" w:rsidRDefault="00E54E7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01E6">
              <w:rPr>
                <w:noProof/>
              </w:rPr>
              <w:t>LC-0083CM25.docx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F33"/>
    <w:rsid w:val="00066B54"/>
    <w:rsid w:val="00072FCD"/>
    <w:rsid w:val="00074A4F"/>
    <w:rsid w:val="00077B65"/>
    <w:rsid w:val="00080D91"/>
    <w:rsid w:val="000A2E70"/>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52DA"/>
    <w:rsid w:val="001164F9"/>
    <w:rsid w:val="0011719C"/>
    <w:rsid w:val="00120CF1"/>
    <w:rsid w:val="001300B0"/>
    <w:rsid w:val="00133BAC"/>
    <w:rsid w:val="00140049"/>
    <w:rsid w:val="00147DA3"/>
    <w:rsid w:val="00154620"/>
    <w:rsid w:val="00171601"/>
    <w:rsid w:val="001730EB"/>
    <w:rsid w:val="00173276"/>
    <w:rsid w:val="00176122"/>
    <w:rsid w:val="0018074F"/>
    <w:rsid w:val="0019025B"/>
    <w:rsid w:val="00192AF7"/>
    <w:rsid w:val="00197366"/>
    <w:rsid w:val="001A136C"/>
    <w:rsid w:val="001A5D6B"/>
    <w:rsid w:val="001B6DA2"/>
    <w:rsid w:val="001C028E"/>
    <w:rsid w:val="001C25EC"/>
    <w:rsid w:val="001F2A41"/>
    <w:rsid w:val="001F313F"/>
    <w:rsid w:val="001F331D"/>
    <w:rsid w:val="001F394C"/>
    <w:rsid w:val="002038AA"/>
    <w:rsid w:val="002070D8"/>
    <w:rsid w:val="00207428"/>
    <w:rsid w:val="002114C8"/>
    <w:rsid w:val="0021166F"/>
    <w:rsid w:val="002162DF"/>
    <w:rsid w:val="00216722"/>
    <w:rsid w:val="00230038"/>
    <w:rsid w:val="00233975"/>
    <w:rsid w:val="002343FD"/>
    <w:rsid w:val="00236D73"/>
    <w:rsid w:val="00246535"/>
    <w:rsid w:val="0025244A"/>
    <w:rsid w:val="00257F60"/>
    <w:rsid w:val="00262220"/>
    <w:rsid w:val="002625EA"/>
    <w:rsid w:val="00262AC5"/>
    <w:rsid w:val="00264AE9"/>
    <w:rsid w:val="002721BF"/>
    <w:rsid w:val="00275AE6"/>
    <w:rsid w:val="002836D8"/>
    <w:rsid w:val="00290CD1"/>
    <w:rsid w:val="002919BB"/>
    <w:rsid w:val="002A7989"/>
    <w:rsid w:val="002B02F3"/>
    <w:rsid w:val="002B4F42"/>
    <w:rsid w:val="002C3463"/>
    <w:rsid w:val="002D266D"/>
    <w:rsid w:val="002D3454"/>
    <w:rsid w:val="002D5B3D"/>
    <w:rsid w:val="002D7447"/>
    <w:rsid w:val="002E315A"/>
    <w:rsid w:val="002E4F8C"/>
    <w:rsid w:val="002F560C"/>
    <w:rsid w:val="002F5847"/>
    <w:rsid w:val="0030425A"/>
    <w:rsid w:val="00311A1B"/>
    <w:rsid w:val="003421F1"/>
    <w:rsid w:val="0034279C"/>
    <w:rsid w:val="00354F64"/>
    <w:rsid w:val="003559A1"/>
    <w:rsid w:val="00361563"/>
    <w:rsid w:val="00371D36"/>
    <w:rsid w:val="00373E17"/>
    <w:rsid w:val="003775E6"/>
    <w:rsid w:val="00381998"/>
    <w:rsid w:val="003A5F1C"/>
    <w:rsid w:val="003A6440"/>
    <w:rsid w:val="003B7933"/>
    <w:rsid w:val="003C3E2E"/>
    <w:rsid w:val="003D3D1F"/>
    <w:rsid w:val="003D4A3C"/>
    <w:rsid w:val="003D55B2"/>
    <w:rsid w:val="003E0033"/>
    <w:rsid w:val="003E5452"/>
    <w:rsid w:val="003E7165"/>
    <w:rsid w:val="003E7FF6"/>
    <w:rsid w:val="003F407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AF0"/>
    <w:rsid w:val="00494BEF"/>
    <w:rsid w:val="004A5512"/>
    <w:rsid w:val="004A6BE5"/>
    <w:rsid w:val="004B063C"/>
    <w:rsid w:val="004B0C18"/>
    <w:rsid w:val="004B4530"/>
    <w:rsid w:val="004C1A04"/>
    <w:rsid w:val="004C20BC"/>
    <w:rsid w:val="004C5C9A"/>
    <w:rsid w:val="004C6C6E"/>
    <w:rsid w:val="004D1442"/>
    <w:rsid w:val="004D23BF"/>
    <w:rsid w:val="004D3DCB"/>
    <w:rsid w:val="004E1946"/>
    <w:rsid w:val="004E66E9"/>
    <w:rsid w:val="004E7DDE"/>
    <w:rsid w:val="004F0090"/>
    <w:rsid w:val="004F172C"/>
    <w:rsid w:val="004F3159"/>
    <w:rsid w:val="005002ED"/>
    <w:rsid w:val="00500DBC"/>
    <w:rsid w:val="005102BE"/>
    <w:rsid w:val="00520320"/>
    <w:rsid w:val="00523F7F"/>
    <w:rsid w:val="00524D54"/>
    <w:rsid w:val="0054531B"/>
    <w:rsid w:val="00546C24"/>
    <w:rsid w:val="005476FF"/>
    <w:rsid w:val="005516F6"/>
    <w:rsid w:val="00552842"/>
    <w:rsid w:val="00554E89"/>
    <w:rsid w:val="00564B58"/>
    <w:rsid w:val="00571C70"/>
    <w:rsid w:val="00572281"/>
    <w:rsid w:val="0057758D"/>
    <w:rsid w:val="005801DD"/>
    <w:rsid w:val="00592A40"/>
    <w:rsid w:val="005A0309"/>
    <w:rsid w:val="005A28BC"/>
    <w:rsid w:val="005A5377"/>
    <w:rsid w:val="005B7817"/>
    <w:rsid w:val="005C06C8"/>
    <w:rsid w:val="005C23D7"/>
    <w:rsid w:val="005C40EB"/>
    <w:rsid w:val="005C4A71"/>
    <w:rsid w:val="005D02B4"/>
    <w:rsid w:val="005D3013"/>
    <w:rsid w:val="005E1E50"/>
    <w:rsid w:val="005E2B9C"/>
    <w:rsid w:val="005E3332"/>
    <w:rsid w:val="005F4348"/>
    <w:rsid w:val="005F76B0"/>
    <w:rsid w:val="00604429"/>
    <w:rsid w:val="00605EFE"/>
    <w:rsid w:val="006067B0"/>
    <w:rsid w:val="00606A8B"/>
    <w:rsid w:val="00611EBA"/>
    <w:rsid w:val="0061540E"/>
    <w:rsid w:val="006213A8"/>
    <w:rsid w:val="006213E8"/>
    <w:rsid w:val="00623BEA"/>
    <w:rsid w:val="00623EE0"/>
    <w:rsid w:val="006347E9"/>
    <w:rsid w:val="00640C87"/>
    <w:rsid w:val="006454BB"/>
    <w:rsid w:val="00652398"/>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7748"/>
    <w:rsid w:val="006C092D"/>
    <w:rsid w:val="006C099D"/>
    <w:rsid w:val="006C18F0"/>
    <w:rsid w:val="006C7E01"/>
    <w:rsid w:val="006D64A5"/>
    <w:rsid w:val="006E0935"/>
    <w:rsid w:val="006E353F"/>
    <w:rsid w:val="006E35AB"/>
    <w:rsid w:val="006F2769"/>
    <w:rsid w:val="00711AA9"/>
    <w:rsid w:val="00722155"/>
    <w:rsid w:val="00724726"/>
    <w:rsid w:val="00734E46"/>
    <w:rsid w:val="00737F19"/>
    <w:rsid w:val="00752CD9"/>
    <w:rsid w:val="00754D51"/>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E1887"/>
    <w:rsid w:val="007E4B58"/>
    <w:rsid w:val="007F50D1"/>
    <w:rsid w:val="00816D52"/>
    <w:rsid w:val="0082785F"/>
    <w:rsid w:val="00831048"/>
    <w:rsid w:val="00834272"/>
    <w:rsid w:val="008625C1"/>
    <w:rsid w:val="00866898"/>
    <w:rsid w:val="00866E12"/>
    <w:rsid w:val="0087671D"/>
    <w:rsid w:val="008806F9"/>
    <w:rsid w:val="00887957"/>
    <w:rsid w:val="008A57E3"/>
    <w:rsid w:val="008A5C5F"/>
    <w:rsid w:val="008B5BF4"/>
    <w:rsid w:val="008C0CEE"/>
    <w:rsid w:val="008C1B18"/>
    <w:rsid w:val="008C6537"/>
    <w:rsid w:val="008D46EC"/>
    <w:rsid w:val="008E0E25"/>
    <w:rsid w:val="008E61A1"/>
    <w:rsid w:val="008F5B95"/>
    <w:rsid w:val="009031EF"/>
    <w:rsid w:val="00917D6A"/>
    <w:rsid w:val="00917EA3"/>
    <w:rsid w:val="00917EE0"/>
    <w:rsid w:val="00921C89"/>
    <w:rsid w:val="00926966"/>
    <w:rsid w:val="00926D03"/>
    <w:rsid w:val="00934036"/>
    <w:rsid w:val="00934889"/>
    <w:rsid w:val="00941F44"/>
    <w:rsid w:val="0094541D"/>
    <w:rsid w:val="009473EA"/>
    <w:rsid w:val="00954E7E"/>
    <w:rsid w:val="009554D9"/>
    <w:rsid w:val="00955CD6"/>
    <w:rsid w:val="00956769"/>
    <w:rsid w:val="009572F9"/>
    <w:rsid w:val="00960D0F"/>
    <w:rsid w:val="00966524"/>
    <w:rsid w:val="0098366F"/>
    <w:rsid w:val="00983A03"/>
    <w:rsid w:val="00986063"/>
    <w:rsid w:val="00991F67"/>
    <w:rsid w:val="00992876"/>
    <w:rsid w:val="009A0DCE"/>
    <w:rsid w:val="009A22CD"/>
    <w:rsid w:val="009A3E4B"/>
    <w:rsid w:val="009B0414"/>
    <w:rsid w:val="009B35FD"/>
    <w:rsid w:val="009B6815"/>
    <w:rsid w:val="009D0673"/>
    <w:rsid w:val="009D2967"/>
    <w:rsid w:val="009D3C2B"/>
    <w:rsid w:val="009E4191"/>
    <w:rsid w:val="009F2AB1"/>
    <w:rsid w:val="009F4FAF"/>
    <w:rsid w:val="009F68F1"/>
    <w:rsid w:val="00A04529"/>
    <w:rsid w:val="00A0584B"/>
    <w:rsid w:val="00A06368"/>
    <w:rsid w:val="00A17135"/>
    <w:rsid w:val="00A21A6F"/>
    <w:rsid w:val="00A24E56"/>
    <w:rsid w:val="00A26A62"/>
    <w:rsid w:val="00A35A9B"/>
    <w:rsid w:val="00A4070E"/>
    <w:rsid w:val="00A40CA0"/>
    <w:rsid w:val="00A504A7"/>
    <w:rsid w:val="00A53677"/>
    <w:rsid w:val="00A53BF2"/>
    <w:rsid w:val="00A60D68"/>
    <w:rsid w:val="00A60F43"/>
    <w:rsid w:val="00A651D8"/>
    <w:rsid w:val="00A73EFA"/>
    <w:rsid w:val="00A77A3B"/>
    <w:rsid w:val="00A92F6F"/>
    <w:rsid w:val="00A97523"/>
    <w:rsid w:val="00AA7824"/>
    <w:rsid w:val="00AB0FA3"/>
    <w:rsid w:val="00AB73BF"/>
    <w:rsid w:val="00AC335C"/>
    <w:rsid w:val="00AC3CEF"/>
    <w:rsid w:val="00AC463E"/>
    <w:rsid w:val="00AD3BE2"/>
    <w:rsid w:val="00AD3E3D"/>
    <w:rsid w:val="00AD7914"/>
    <w:rsid w:val="00AE1EE4"/>
    <w:rsid w:val="00AE36EC"/>
    <w:rsid w:val="00AE7406"/>
    <w:rsid w:val="00AF1688"/>
    <w:rsid w:val="00AF46E6"/>
    <w:rsid w:val="00AF5139"/>
    <w:rsid w:val="00B06EDA"/>
    <w:rsid w:val="00B1161F"/>
    <w:rsid w:val="00B11661"/>
    <w:rsid w:val="00B32B4D"/>
    <w:rsid w:val="00B37306"/>
    <w:rsid w:val="00B40133"/>
    <w:rsid w:val="00B4137E"/>
    <w:rsid w:val="00B44A8F"/>
    <w:rsid w:val="00B54DF7"/>
    <w:rsid w:val="00B56223"/>
    <w:rsid w:val="00B56E79"/>
    <w:rsid w:val="00B57AA7"/>
    <w:rsid w:val="00B637AA"/>
    <w:rsid w:val="00B63BE2"/>
    <w:rsid w:val="00B716E1"/>
    <w:rsid w:val="00B7592C"/>
    <w:rsid w:val="00B801E6"/>
    <w:rsid w:val="00B809D3"/>
    <w:rsid w:val="00B84B66"/>
    <w:rsid w:val="00B85475"/>
    <w:rsid w:val="00B9090A"/>
    <w:rsid w:val="00B92196"/>
    <w:rsid w:val="00B9228D"/>
    <w:rsid w:val="00B929EC"/>
    <w:rsid w:val="00B96831"/>
    <w:rsid w:val="00BB0725"/>
    <w:rsid w:val="00BC408A"/>
    <w:rsid w:val="00BC5023"/>
    <w:rsid w:val="00BC556C"/>
    <w:rsid w:val="00BD42DA"/>
    <w:rsid w:val="00BD4684"/>
    <w:rsid w:val="00BE08A7"/>
    <w:rsid w:val="00BE4391"/>
    <w:rsid w:val="00BF3E48"/>
    <w:rsid w:val="00C03045"/>
    <w:rsid w:val="00C15F1B"/>
    <w:rsid w:val="00C16288"/>
    <w:rsid w:val="00C17D1D"/>
    <w:rsid w:val="00C31B8C"/>
    <w:rsid w:val="00C45923"/>
    <w:rsid w:val="00C478C6"/>
    <w:rsid w:val="00C543E7"/>
    <w:rsid w:val="00C66A8D"/>
    <w:rsid w:val="00C70225"/>
    <w:rsid w:val="00C72198"/>
    <w:rsid w:val="00C72E67"/>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0644"/>
    <w:rsid w:val="00D2455C"/>
    <w:rsid w:val="00D24987"/>
    <w:rsid w:val="00D249A4"/>
    <w:rsid w:val="00D25023"/>
    <w:rsid w:val="00D277A6"/>
    <w:rsid w:val="00D27F8C"/>
    <w:rsid w:val="00D33843"/>
    <w:rsid w:val="00D54A6F"/>
    <w:rsid w:val="00D57D57"/>
    <w:rsid w:val="00D62E42"/>
    <w:rsid w:val="00D67388"/>
    <w:rsid w:val="00D772FB"/>
    <w:rsid w:val="00D77696"/>
    <w:rsid w:val="00D92371"/>
    <w:rsid w:val="00DA1AA0"/>
    <w:rsid w:val="00DA512B"/>
    <w:rsid w:val="00DC44A8"/>
    <w:rsid w:val="00DC55EF"/>
    <w:rsid w:val="00DE4BEE"/>
    <w:rsid w:val="00DE5B3D"/>
    <w:rsid w:val="00DE7112"/>
    <w:rsid w:val="00DF19BE"/>
    <w:rsid w:val="00DF36A7"/>
    <w:rsid w:val="00DF3B44"/>
    <w:rsid w:val="00E1372E"/>
    <w:rsid w:val="00E17F3C"/>
    <w:rsid w:val="00E21D30"/>
    <w:rsid w:val="00E24D9A"/>
    <w:rsid w:val="00E27805"/>
    <w:rsid w:val="00E27A11"/>
    <w:rsid w:val="00E30497"/>
    <w:rsid w:val="00E3203B"/>
    <w:rsid w:val="00E358A2"/>
    <w:rsid w:val="00E35C9A"/>
    <w:rsid w:val="00E3771B"/>
    <w:rsid w:val="00E40979"/>
    <w:rsid w:val="00E43F26"/>
    <w:rsid w:val="00E52A36"/>
    <w:rsid w:val="00E54E7F"/>
    <w:rsid w:val="00E6378B"/>
    <w:rsid w:val="00E63EC3"/>
    <w:rsid w:val="00E653DA"/>
    <w:rsid w:val="00E65958"/>
    <w:rsid w:val="00E67E5B"/>
    <w:rsid w:val="00E84FE5"/>
    <w:rsid w:val="00E879A5"/>
    <w:rsid w:val="00E879FC"/>
    <w:rsid w:val="00E91332"/>
    <w:rsid w:val="00E95BC6"/>
    <w:rsid w:val="00EA2574"/>
    <w:rsid w:val="00EA2F1F"/>
    <w:rsid w:val="00EA3F2E"/>
    <w:rsid w:val="00EA57EC"/>
    <w:rsid w:val="00EA6208"/>
    <w:rsid w:val="00EB0C9E"/>
    <w:rsid w:val="00EB120E"/>
    <w:rsid w:val="00EB34C8"/>
    <w:rsid w:val="00EB46E2"/>
    <w:rsid w:val="00EB5CE2"/>
    <w:rsid w:val="00EC0045"/>
    <w:rsid w:val="00EC549B"/>
    <w:rsid w:val="00ED452E"/>
    <w:rsid w:val="00EE3CDA"/>
    <w:rsid w:val="00EF37A8"/>
    <w:rsid w:val="00EF531F"/>
    <w:rsid w:val="00EF5AB7"/>
    <w:rsid w:val="00F05FE8"/>
    <w:rsid w:val="00F06D86"/>
    <w:rsid w:val="00F12117"/>
    <w:rsid w:val="00F13D87"/>
    <w:rsid w:val="00F149E5"/>
    <w:rsid w:val="00F15E33"/>
    <w:rsid w:val="00F17DA2"/>
    <w:rsid w:val="00F22EC0"/>
    <w:rsid w:val="00F25C47"/>
    <w:rsid w:val="00F27D7B"/>
    <w:rsid w:val="00F31D34"/>
    <w:rsid w:val="00F342A1"/>
    <w:rsid w:val="00F36FBA"/>
    <w:rsid w:val="00F43361"/>
    <w:rsid w:val="00F436A1"/>
    <w:rsid w:val="00F44D36"/>
    <w:rsid w:val="00F46262"/>
    <w:rsid w:val="00F4795D"/>
    <w:rsid w:val="00F50A61"/>
    <w:rsid w:val="00F525CD"/>
    <w:rsid w:val="00F5286C"/>
    <w:rsid w:val="00F52AF7"/>
    <w:rsid w:val="00F52E12"/>
    <w:rsid w:val="00F638CA"/>
    <w:rsid w:val="00F657C5"/>
    <w:rsid w:val="00F66FC8"/>
    <w:rsid w:val="00F730CB"/>
    <w:rsid w:val="00F80A99"/>
    <w:rsid w:val="00F82050"/>
    <w:rsid w:val="00F900B4"/>
    <w:rsid w:val="00FA0F2E"/>
    <w:rsid w:val="00FA4DB1"/>
    <w:rsid w:val="00FB0559"/>
    <w:rsid w:val="00FB2A45"/>
    <w:rsid w:val="00FB3F2A"/>
    <w:rsid w:val="00FB700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D1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D3D1F"/>
    <w:rPr>
      <w:rFonts w:ascii="Times New Roman" w:hAnsi="Times New Roman"/>
      <w:b w:val="0"/>
      <w:i w:val="0"/>
      <w:sz w:val="22"/>
    </w:rPr>
  </w:style>
  <w:style w:type="paragraph" w:styleId="NoSpacing">
    <w:name w:val="No Spacing"/>
    <w:uiPriority w:val="1"/>
    <w:qFormat/>
    <w:rsid w:val="003D3D1F"/>
    <w:pPr>
      <w:spacing w:after="0" w:line="240" w:lineRule="auto"/>
    </w:pPr>
  </w:style>
  <w:style w:type="paragraph" w:customStyle="1" w:styleId="scemptylineheader">
    <w:name w:val="sc_emptyline_header"/>
    <w:qFormat/>
    <w:rsid w:val="003D3D1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D3D1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D3D1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D3D1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D3D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D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D3D1F"/>
    <w:rPr>
      <w:color w:val="808080"/>
    </w:rPr>
  </w:style>
  <w:style w:type="paragraph" w:customStyle="1" w:styleId="scdirectionallanguage">
    <w:name w:val="sc_directional_language"/>
    <w:qFormat/>
    <w:rsid w:val="003D3D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D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D3D1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D3D1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D3D1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D3D1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D3D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D3D1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D3D1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D3D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D3D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D3D1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D3D1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D3D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D3D1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D3D1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D3D1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D3D1F"/>
    <w:rPr>
      <w:rFonts w:ascii="Times New Roman" w:hAnsi="Times New Roman"/>
      <w:color w:val="auto"/>
      <w:sz w:val="22"/>
    </w:rPr>
  </w:style>
  <w:style w:type="paragraph" w:customStyle="1" w:styleId="scclippagebillheader">
    <w:name w:val="sc_clip_page_bill_header"/>
    <w:qFormat/>
    <w:rsid w:val="003D3D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D3D1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D3D1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D3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D1F"/>
    <w:rPr>
      <w:lang w:val="en-US"/>
    </w:rPr>
  </w:style>
  <w:style w:type="paragraph" w:styleId="Footer">
    <w:name w:val="footer"/>
    <w:basedOn w:val="Normal"/>
    <w:link w:val="FooterChar"/>
    <w:uiPriority w:val="99"/>
    <w:unhideWhenUsed/>
    <w:rsid w:val="003D3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D1F"/>
    <w:rPr>
      <w:lang w:val="en-US"/>
    </w:rPr>
  </w:style>
  <w:style w:type="paragraph" w:styleId="ListParagraph">
    <w:name w:val="List Paragraph"/>
    <w:basedOn w:val="Normal"/>
    <w:uiPriority w:val="34"/>
    <w:qFormat/>
    <w:rsid w:val="003D3D1F"/>
    <w:pPr>
      <w:ind w:left="720"/>
      <w:contextualSpacing/>
    </w:pPr>
  </w:style>
  <w:style w:type="paragraph" w:customStyle="1" w:styleId="scbillfooter">
    <w:name w:val="sc_bill_footer"/>
    <w:qFormat/>
    <w:rsid w:val="003D3D1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D3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D3D1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D3D1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D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D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D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D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D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D3D1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D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D3D1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D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D3D1F"/>
    <w:pPr>
      <w:widowControl w:val="0"/>
      <w:suppressAutoHyphens/>
      <w:spacing w:after="0" w:line="360" w:lineRule="auto"/>
    </w:pPr>
    <w:rPr>
      <w:rFonts w:ascii="Times New Roman" w:hAnsi="Times New Roman"/>
      <w:lang w:val="en-US"/>
    </w:rPr>
  </w:style>
  <w:style w:type="paragraph" w:customStyle="1" w:styleId="sctableln">
    <w:name w:val="sc_table_ln"/>
    <w:qFormat/>
    <w:rsid w:val="003D3D1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D3D1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D3D1F"/>
    <w:rPr>
      <w:strike/>
      <w:dstrike w:val="0"/>
    </w:rPr>
  </w:style>
  <w:style w:type="character" w:customStyle="1" w:styleId="scinsert">
    <w:name w:val="sc_insert"/>
    <w:uiPriority w:val="1"/>
    <w:qFormat/>
    <w:rsid w:val="003D3D1F"/>
    <w:rPr>
      <w:caps w:val="0"/>
      <w:smallCaps w:val="0"/>
      <w:strike w:val="0"/>
      <w:dstrike w:val="0"/>
      <w:vanish w:val="0"/>
      <w:u w:val="single"/>
      <w:vertAlign w:val="baseline"/>
    </w:rPr>
  </w:style>
  <w:style w:type="character" w:customStyle="1" w:styleId="scinsertred">
    <w:name w:val="sc_insert_red"/>
    <w:uiPriority w:val="1"/>
    <w:qFormat/>
    <w:rsid w:val="003D3D1F"/>
    <w:rPr>
      <w:caps w:val="0"/>
      <w:smallCaps w:val="0"/>
      <w:strike w:val="0"/>
      <w:dstrike w:val="0"/>
      <w:vanish w:val="0"/>
      <w:color w:val="FF0000"/>
      <w:u w:val="single"/>
      <w:vertAlign w:val="baseline"/>
    </w:rPr>
  </w:style>
  <w:style w:type="character" w:customStyle="1" w:styleId="scinsertblue">
    <w:name w:val="sc_insert_blue"/>
    <w:uiPriority w:val="1"/>
    <w:qFormat/>
    <w:rsid w:val="003D3D1F"/>
    <w:rPr>
      <w:caps w:val="0"/>
      <w:smallCaps w:val="0"/>
      <w:strike w:val="0"/>
      <w:dstrike w:val="0"/>
      <w:vanish w:val="0"/>
      <w:color w:val="0070C0"/>
      <w:u w:val="single"/>
      <w:vertAlign w:val="baseline"/>
    </w:rPr>
  </w:style>
  <w:style w:type="character" w:customStyle="1" w:styleId="scstrikered">
    <w:name w:val="sc_strike_red"/>
    <w:uiPriority w:val="1"/>
    <w:qFormat/>
    <w:rsid w:val="003D3D1F"/>
    <w:rPr>
      <w:strike/>
      <w:dstrike w:val="0"/>
      <w:color w:val="FF0000"/>
    </w:rPr>
  </w:style>
  <w:style w:type="character" w:customStyle="1" w:styleId="scstrikeblue">
    <w:name w:val="sc_strike_blue"/>
    <w:uiPriority w:val="1"/>
    <w:qFormat/>
    <w:rsid w:val="003D3D1F"/>
    <w:rPr>
      <w:strike/>
      <w:dstrike w:val="0"/>
      <w:color w:val="0070C0"/>
    </w:rPr>
  </w:style>
  <w:style w:type="character" w:customStyle="1" w:styleId="scinsertbluenounderline">
    <w:name w:val="sc_insert_blue_no_underline"/>
    <w:uiPriority w:val="1"/>
    <w:qFormat/>
    <w:rsid w:val="003D3D1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D3D1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D3D1F"/>
    <w:rPr>
      <w:strike/>
      <w:dstrike w:val="0"/>
      <w:color w:val="0070C0"/>
      <w:lang w:val="en-US"/>
    </w:rPr>
  </w:style>
  <w:style w:type="character" w:customStyle="1" w:styleId="scstrikerednoncodified">
    <w:name w:val="sc_strike_red_non_codified"/>
    <w:uiPriority w:val="1"/>
    <w:qFormat/>
    <w:rsid w:val="003D3D1F"/>
    <w:rPr>
      <w:strike/>
      <w:dstrike w:val="0"/>
      <w:color w:val="FF0000"/>
    </w:rPr>
  </w:style>
  <w:style w:type="paragraph" w:customStyle="1" w:styleId="scbillsiglines">
    <w:name w:val="sc_bill_sig_lines"/>
    <w:qFormat/>
    <w:rsid w:val="003D3D1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D3D1F"/>
    <w:rPr>
      <w:bdr w:val="none" w:sz="0" w:space="0" w:color="auto"/>
      <w:shd w:val="clear" w:color="auto" w:fill="FEC6C6"/>
    </w:rPr>
  </w:style>
  <w:style w:type="character" w:customStyle="1" w:styleId="screstoreblue">
    <w:name w:val="sc_restore_blue"/>
    <w:uiPriority w:val="1"/>
    <w:qFormat/>
    <w:rsid w:val="003D3D1F"/>
    <w:rPr>
      <w:color w:val="4472C4" w:themeColor="accent1"/>
      <w:bdr w:val="none" w:sz="0" w:space="0" w:color="auto"/>
      <w:shd w:val="clear" w:color="auto" w:fill="auto"/>
    </w:rPr>
  </w:style>
  <w:style w:type="character" w:customStyle="1" w:styleId="screstorered">
    <w:name w:val="sc_restore_red"/>
    <w:uiPriority w:val="1"/>
    <w:qFormat/>
    <w:rsid w:val="003D3D1F"/>
    <w:rPr>
      <w:color w:val="FF0000"/>
      <w:bdr w:val="none" w:sz="0" w:space="0" w:color="auto"/>
      <w:shd w:val="clear" w:color="auto" w:fill="auto"/>
    </w:rPr>
  </w:style>
  <w:style w:type="character" w:customStyle="1" w:styleId="scstrikenewblue">
    <w:name w:val="sc_strike_new_blue"/>
    <w:uiPriority w:val="1"/>
    <w:qFormat/>
    <w:rsid w:val="003D3D1F"/>
    <w:rPr>
      <w:strike w:val="0"/>
      <w:dstrike/>
      <w:color w:val="0070C0"/>
      <w:u w:val="none"/>
    </w:rPr>
  </w:style>
  <w:style w:type="character" w:customStyle="1" w:styleId="scstrikenewred">
    <w:name w:val="sc_strike_new_red"/>
    <w:uiPriority w:val="1"/>
    <w:qFormat/>
    <w:rsid w:val="003D3D1F"/>
    <w:rPr>
      <w:strike w:val="0"/>
      <w:dstrike/>
      <w:color w:val="FF0000"/>
      <w:u w:val="none"/>
    </w:rPr>
  </w:style>
  <w:style w:type="character" w:customStyle="1" w:styleId="scamendsenate">
    <w:name w:val="sc_amend_senate"/>
    <w:uiPriority w:val="1"/>
    <w:qFormat/>
    <w:rsid w:val="003D3D1F"/>
    <w:rPr>
      <w:bdr w:val="none" w:sz="0" w:space="0" w:color="auto"/>
      <w:shd w:val="clear" w:color="auto" w:fill="FFF2CC" w:themeFill="accent4" w:themeFillTint="33"/>
    </w:rPr>
  </w:style>
  <w:style w:type="character" w:customStyle="1" w:styleId="scamendhouse">
    <w:name w:val="sc_amend_house"/>
    <w:uiPriority w:val="1"/>
    <w:qFormat/>
    <w:rsid w:val="003D3D1F"/>
    <w:rPr>
      <w:bdr w:val="none" w:sz="0" w:space="0" w:color="auto"/>
      <w:shd w:val="clear" w:color="auto" w:fill="E2EFD9" w:themeFill="accent6" w:themeFillTint="33"/>
    </w:rPr>
  </w:style>
  <w:style w:type="paragraph" w:styleId="Revision">
    <w:name w:val="Revision"/>
    <w:hidden/>
    <w:uiPriority w:val="99"/>
    <w:semiHidden/>
    <w:rsid w:val="003A644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7&amp;session=126&amp;summary=B" TargetMode="External" Id="R764b45d18df04214" /><Relationship Type="http://schemas.openxmlformats.org/officeDocument/2006/relationships/hyperlink" Target="https://www.scstatehouse.gov/sess126_2025-2026/prever/3127_20241205.docx" TargetMode="External" Id="Rd82792ddb43c46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028E"/>
    <w:rsid w:val="001C48FD"/>
    <w:rsid w:val="002A7C8A"/>
    <w:rsid w:val="002D4365"/>
    <w:rsid w:val="003E4FBC"/>
    <w:rsid w:val="003F4940"/>
    <w:rsid w:val="004E2BB5"/>
    <w:rsid w:val="00580C56"/>
    <w:rsid w:val="005A0309"/>
    <w:rsid w:val="006213E8"/>
    <w:rsid w:val="006B363F"/>
    <w:rsid w:val="007070D2"/>
    <w:rsid w:val="00776F2C"/>
    <w:rsid w:val="007870EE"/>
    <w:rsid w:val="008A5C5F"/>
    <w:rsid w:val="008F7723"/>
    <w:rsid w:val="009031EF"/>
    <w:rsid w:val="00912A5F"/>
    <w:rsid w:val="00940EED"/>
    <w:rsid w:val="00985255"/>
    <w:rsid w:val="009C3651"/>
    <w:rsid w:val="00A51DBA"/>
    <w:rsid w:val="00AD7914"/>
    <w:rsid w:val="00B20DA6"/>
    <w:rsid w:val="00B457AF"/>
    <w:rsid w:val="00C66A8D"/>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754688e9-8324-4ee0-8ffd-6fd0623eeb2a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2024-11-19T14:04:04.639799-05:00</T_BILL_DT_VERSION>
  <T_BILL_D_PREFILEDATE>2024-12-05</T_BILL_D_PREFILEDATE>
  <T_BILL_N_INTERNALVERSIONNUMBER>1</T_BILL_N_INTERNALVERSIONNUMBER>
  <T_BILL_N_SESSION>126</T_BILL_N_SESSION>
  <T_BILL_N_VERSIONNUMBER>1</T_BILL_N_VERSIONNUMBER>
  <T_BILL_N_YEAR>2025</T_BILL_N_YEAR>
  <T_BILL_REQUEST_REQUEST>1260513d-af7a-4b05-a00a-c743cfbee1a9</T_BILL_REQUEST_REQUEST>
  <T_BILL_R_ORIGINALDRAFT>ffa2a658-77cf-4f0d-98b4-150e66b07fb4</T_BILL_R_ORIGINALDRAFT>
  <T_BILL_SPONSOR_SPONSOR>c14c4394-17b4-48b3-96c0-d64206a8d410</T_BILL_SPONSOR_SPONSOR>
  <T_BILL_T_BILLNAME>[3127]</T_BILL_T_BILLNAME>
  <T_BILL_T_BILLNUMBER>3127</T_BILL_T_BILLNUMBER>
  <T_BILL_T_BILLTITLE>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T_BILL_T_BILLTITLE>
  <T_BILL_T_CHAMBER>house</T_BILL_T_CHAMBER>
  <T_BILL_T_FILENAME> </T_BILL_T_FILENAME>
  <T_BILL_T_LEGTYPE>bill_statewide</T_BILL_T_LEGTYPE>
  <T_BILL_T_RATNUMBERSTRING>HNone</T_BILL_T_RATNUMBERSTRING>
  <T_BILL_T_SECTIONS>[{"SectionUUID":"a65860ff-21ae-450d-bdf7-8af1b6a35dab","SectionName":"code_section","SectionNumber":1,"SectionType":"code_section","CodeSections":[{"CodeSectionBookmarkName":"cs_T56C5N750_b7efa27c2","IsConstitutionSection":false,"Identity":"56-5-750","IsNew":false,"SubSections":[{"Level":1,"Identity":"T56C5N750SB","SubSectionBookmarkName":"ss_T56C5N750SB_lv1_8f34ac325","IsNewSubSection":false,"SubSectionReplacement":""},{"Level":2,"Identity":"T56C5N750S1","SubSectionBookmarkName":"ss_T56C5N750S1_lv2_5387e51ce","IsNewSubSection":false,"SubSectionReplacement":""},{"Level":2,"Identity":"T56C5N750S2","SubSectionBookmarkName":"ss_T56C5N750S2_lv2_d478827a6","IsNewSubSection":false,"SubSectionReplacement":""},{"Level":2,"Identity":"T56C5N750S3","SubSectionBookmarkName":"ss_T56C5N750S3_lv2_7a50ab3a4","IsNewSubSection":false,"SubSectionReplacement":""},{"Level":3,"Identity":"T56C5N750Sa","SubSectionBookmarkName":"ss_T56C5N750Sa_lv3_dfe7205c2","IsNewSubSection":false,"SubSectionReplacement":""},{"Level":3,"Identity":"T56C5N750Sb","SubSectionBookmarkName":"ss_T56C5N750Sb_lv3_c886dd502","IsNewSubSection":false,"SubSectionReplacement":""},{"Level":3,"Identity":"T56C5N750Sc","SubSectionBookmarkName":"ss_T56C5N750Sc_lv3_688aeac50","IsNewSubSection":false,"SubSectionReplacement":""},{"Level":3,"Identity":"T56C5N750Sd","SubSectionBookmarkName":"ss_T56C5N750Sd_lv3_da96fa335","IsNewSubSection":false,"SubSectionReplacement":""},{"Level":3,"Identity":"T56C5N750Se","SubSectionBookmarkName":"ss_T56C5N750Se_lv3_3abe1373d","IsNewSubSection":false,"SubSectionReplacement":""},{"Level":3,"Identity":"T56C5N750Sf","SubSectionBookmarkName":"ss_T56C5N750Sf_lv3_6c7aeca8b","IsNewSubSection":false,"SubSectionReplacement":""},{"Level":3,"Identity":"T56C5N750Sg","SubSectionBookmarkName":"ss_T56C5N750Sg_lv3_1a3d2beb5","IsNewSubSection":false,"SubSectionReplacement":""}],"TitleRelatedTo":"Failure to stop motor vehicle when signaled by law-enforcement vehicle","TitleSoAsTo":"to provide that where certain aggrevating circumstances occur, the offender is guilty of a felony and to revise the penalties","Deleted":false}],"TitleText":"","DisableControls":false,"Deleted":false,"RepealItems":[],"SectionBookmarkName":"bs_num_1_0b20c92af"},{"SectionUUID":"8f03ca95-8faa-4d43-a9c2-8afc498075bd","SectionName":"standard_eff_date_section","SectionNumber":2,"SectionType":"drafting_clause","CodeSections":[],"TitleText":"","DisableControls":false,"Deleted":false,"RepealItems":[],"SectionBookmarkName":"bs_num_2_lastsection"}]</T_BILL_T_SECTIONS>
  <T_BILL_T_SUBJECT>Failure to stop a motor vehicle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1787</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2024-11-25T15:35:00Z</cp:lastPrinted>
  <dcterms:created xsi:type="dcterms:W3CDTF">2024-11-26T19:48:00Z</dcterms:created>
  <dcterms:modified xsi:type="dcterms:W3CDTF">2024-11-26T19:48:00Z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