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52846b149174f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689c94f07545e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5340" w14:paraId="40FEFADA" w14:textId="67BE3C86">
          <w:pPr>
            <w:pStyle w:val="scbilltitle"/>
          </w:pPr>
          <w:r w:rsidRPr="00DA5340">
            <w:t>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w:t>
          </w:r>
          <w:r w:rsidR="00EB1C7B">
            <w:t>.</w:t>
          </w:r>
          <w:r w:rsidRPr="00DA5340">
            <w:t>”</w:t>
          </w:r>
        </w:p>
      </w:sdtContent>
    </w:sdt>
    <w:bookmarkStart w:name="at_f5fb589e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d0b133d" w:id="2"/>
      <w:r w:rsidRPr="0094541D">
        <w:t>B</w:t>
      </w:r>
      <w:bookmarkEnd w:id="2"/>
      <w:r w:rsidRPr="0094541D">
        <w:t>e it enacted by the General Assembly of the State of South Carolina:</w:t>
      </w:r>
    </w:p>
    <w:p w:rsidR="00F04281" w:rsidP="00F04281" w:rsidRDefault="00F04281" w14:paraId="134B4338" w14:textId="77777777">
      <w:pPr>
        <w:pStyle w:val="scemptyline"/>
      </w:pPr>
    </w:p>
    <w:p w:rsidR="005963EC" w:rsidP="005963EC" w:rsidRDefault="00F04281" w14:paraId="2334390A" w14:textId="77777777">
      <w:pPr>
        <w:pStyle w:val="scdirectionallanguage"/>
      </w:pPr>
      <w:bookmarkStart w:name="bs_num_1_13b37d1fb" w:id="3"/>
      <w:r>
        <w:t>S</w:t>
      </w:r>
      <w:bookmarkEnd w:id="3"/>
      <w:r>
        <w:t>ECTION 1.</w:t>
      </w:r>
      <w:r>
        <w:tab/>
      </w:r>
      <w:bookmarkStart w:name="dl_e956ea24f" w:id="4"/>
      <w:r w:rsidR="005963EC">
        <w:t>C</w:t>
      </w:r>
      <w:bookmarkEnd w:id="4"/>
      <w:r w:rsidR="005963EC">
        <w:t>hapter 1, Title 23 of the S.C. Code is amended by adding:</w:t>
      </w:r>
    </w:p>
    <w:p w:rsidR="005963EC" w:rsidP="005963EC" w:rsidRDefault="005963EC" w14:paraId="46093303" w14:textId="77777777">
      <w:pPr>
        <w:pStyle w:val="scnewcodesection"/>
      </w:pPr>
    </w:p>
    <w:p w:rsidR="00DA5340" w:rsidP="00DA5340" w:rsidRDefault="005963EC" w14:paraId="46554E02" w14:textId="5FCD79EC">
      <w:pPr>
        <w:pStyle w:val="scnewcodesection"/>
      </w:pPr>
      <w:r>
        <w:tab/>
      </w:r>
      <w:bookmarkStart w:name="ns_T23C1N235_5e1243d73" w:id="5"/>
      <w:r>
        <w:t>S</w:t>
      </w:r>
      <w:bookmarkEnd w:id="5"/>
      <w:r>
        <w:t>ection 23-1-235.</w:t>
      </w:r>
      <w:r>
        <w:tab/>
      </w:r>
      <w:bookmarkStart w:name="ss_T23C1N235SA_lv1_c0a5a5c9a" w:id="6"/>
      <w:r w:rsidR="00DA5340">
        <w:t>(</w:t>
      </w:r>
      <w:bookmarkEnd w:id="6"/>
      <w:r w:rsidR="00DA5340">
        <w:t>A) A law enforcement agency shall not purchase cell</w:t>
      </w:r>
      <w:r w:rsidR="00557ACC">
        <w:t>-</w:t>
      </w:r>
      <w:r w:rsidR="00DA5340">
        <w:t>site simulator technology or devices. A law enforcement agency that currently possesses or uses cell</w:t>
      </w:r>
      <w:r w:rsidR="00557ACC">
        <w:t>-</w:t>
      </w:r>
      <w:r w:rsidR="00DA5340">
        <w:t>site simulator technology or devices shall discontinue its use and discard the technology or devices.</w:t>
      </w:r>
    </w:p>
    <w:p w:rsidR="00DA5340" w:rsidP="00DA5340" w:rsidRDefault="00DA5340" w14:paraId="519E7F7D" w14:textId="267E40C6">
      <w:pPr>
        <w:pStyle w:val="scnewcodesection"/>
      </w:pPr>
      <w:r>
        <w:tab/>
      </w:r>
      <w:bookmarkStart w:name="ss_T23C1N235SB_lv1_e4f930c5a" w:id="7"/>
      <w:r>
        <w:t>(</w:t>
      </w:r>
      <w:bookmarkEnd w:id="7"/>
      <w:r>
        <w:t>B) As contained in this section, “cell</w:t>
      </w:r>
      <w:r w:rsidR="00557ACC">
        <w:t>-</w:t>
      </w:r>
      <w:r>
        <w:t>site simulator technology” means technology or devices that transmit or receive radio waves for the purpose of conducting one or more of the following operations:</w:t>
      </w:r>
    </w:p>
    <w:p w:rsidR="00DA5340" w:rsidP="00DA5340" w:rsidRDefault="00DA5340" w14:paraId="488DB34E" w14:textId="77777777">
      <w:pPr>
        <w:pStyle w:val="scnewcodesection"/>
      </w:pPr>
      <w:r>
        <w:tab/>
      </w:r>
      <w:r>
        <w:tab/>
      </w:r>
      <w:bookmarkStart w:name="ss_T23C1N235S1_lv2_2736e3218" w:id="8"/>
      <w:r>
        <w:t>(</w:t>
      </w:r>
      <w:bookmarkEnd w:id="8"/>
      <w:r>
        <w:t xml:space="preserve">1) identifying, locating, or tracking the movements of a communications </w:t>
      </w:r>
      <w:proofErr w:type="gramStart"/>
      <w:r>
        <w:t>device;</w:t>
      </w:r>
      <w:proofErr w:type="gramEnd"/>
    </w:p>
    <w:p w:rsidR="00DA5340" w:rsidP="00DA5340" w:rsidRDefault="00DA5340" w14:paraId="7F248974" w14:textId="77777777">
      <w:pPr>
        <w:pStyle w:val="scnewcodesection"/>
      </w:pPr>
      <w:r>
        <w:tab/>
      </w:r>
      <w:r>
        <w:tab/>
      </w:r>
      <w:bookmarkStart w:name="ss_T23C1N235S2_lv2_c90036b47" w:id="9"/>
      <w:r>
        <w:t>(</w:t>
      </w:r>
      <w:bookmarkEnd w:id="9"/>
      <w:r>
        <w:t xml:space="preserve">2) intercepting, obtaining, accessing, or forwarding the communications, stored data, or metadata of a communications </w:t>
      </w:r>
      <w:proofErr w:type="gramStart"/>
      <w:r>
        <w:t>device;</w:t>
      </w:r>
      <w:proofErr w:type="gramEnd"/>
    </w:p>
    <w:p w:rsidR="00DA5340" w:rsidP="00DA5340" w:rsidRDefault="00DA5340" w14:paraId="37BA2A57" w14:textId="77777777">
      <w:pPr>
        <w:pStyle w:val="scnewcodesection"/>
      </w:pPr>
      <w:r>
        <w:tab/>
      </w:r>
      <w:r>
        <w:tab/>
      </w:r>
      <w:bookmarkStart w:name="ss_T23C1N235S3_lv2_30c856df9" w:id="10"/>
      <w:r>
        <w:t>(</w:t>
      </w:r>
      <w:bookmarkEnd w:id="10"/>
      <w:r>
        <w:t xml:space="preserve">3) affecting the hardware or software operations or functions of a communications </w:t>
      </w:r>
      <w:proofErr w:type="gramStart"/>
      <w:r>
        <w:t>device;</w:t>
      </w:r>
      <w:proofErr w:type="gramEnd"/>
      <w:r>
        <w:t xml:space="preserve"> </w:t>
      </w:r>
    </w:p>
    <w:p w:rsidR="00DA5340" w:rsidP="00DA5340" w:rsidRDefault="00DA5340" w14:paraId="7BF7278A" w14:textId="77777777">
      <w:pPr>
        <w:pStyle w:val="scnewcodesection"/>
      </w:pPr>
      <w:r>
        <w:tab/>
      </w:r>
      <w:r>
        <w:tab/>
      </w:r>
      <w:bookmarkStart w:name="ss_T23C1N235S4_lv2_b6acda1a8" w:id="11"/>
      <w:r>
        <w:t>(</w:t>
      </w:r>
      <w:bookmarkEnd w:id="11"/>
      <w:r>
        <w:t xml:space="preserve">4) forcing transmissions from or connections to a communications </w:t>
      </w:r>
      <w:proofErr w:type="gramStart"/>
      <w:r>
        <w:t>device;</w:t>
      </w:r>
      <w:proofErr w:type="gramEnd"/>
    </w:p>
    <w:p w:rsidR="00DA5340" w:rsidP="00DA5340" w:rsidRDefault="00DA5340" w14:paraId="53B4D477" w14:textId="77777777">
      <w:pPr>
        <w:pStyle w:val="scnewcodesection"/>
      </w:pPr>
      <w:r>
        <w:tab/>
      </w:r>
      <w:r>
        <w:tab/>
      </w:r>
      <w:bookmarkStart w:name="ss_T23C1N235S5_lv2_c8ce81e62" w:id="12"/>
      <w:r>
        <w:t>(</w:t>
      </w:r>
      <w:bookmarkEnd w:id="12"/>
      <w:r>
        <w:t>5) denying a communications device access to other communications devices, communications protocols, or services; or</w:t>
      </w:r>
    </w:p>
    <w:p w:rsidR="00F04281" w:rsidP="00DA5340" w:rsidRDefault="00DA5340" w14:paraId="487A8CB1" w14:textId="5430EC2C">
      <w:pPr>
        <w:pStyle w:val="scnewcodesection"/>
      </w:pPr>
      <w:r>
        <w:tab/>
      </w:r>
      <w:r>
        <w:tab/>
      </w:r>
      <w:bookmarkStart w:name="ss_T23C1N235S6_lv2_b06c1cfea" w:id="13"/>
      <w:r>
        <w:t>(</w:t>
      </w:r>
      <w:bookmarkEnd w:id="13"/>
      <w:r>
        <w:t>6)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 content, or a passive interception device or digital analyzer that does not send signals to a communications device under surveillance.</w:t>
      </w:r>
    </w:p>
    <w:p w:rsidRPr="00DF3B44" w:rsidR="007E06BB" w:rsidP="00787433" w:rsidRDefault="007E06BB" w14:paraId="3D8F1FED" w14:textId="495E79FC">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46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5A7F2C" w:rsidR="00685035" w:rsidRPr="007B4AF7" w:rsidRDefault="00F20B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5657">
              <w:rPr>
                <w:noProof/>
              </w:rPr>
              <w:t>LC-0037CM25.docx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6E5"/>
    <w:rsid w:val="00011182"/>
    <w:rsid w:val="00012912"/>
    <w:rsid w:val="00016DD4"/>
    <w:rsid w:val="00017FB0"/>
    <w:rsid w:val="00020B5D"/>
    <w:rsid w:val="00026421"/>
    <w:rsid w:val="0002725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493B"/>
    <w:rsid w:val="000C58E4"/>
    <w:rsid w:val="000C6F9A"/>
    <w:rsid w:val="000D2F44"/>
    <w:rsid w:val="000D33E4"/>
    <w:rsid w:val="000E578A"/>
    <w:rsid w:val="000F2250"/>
    <w:rsid w:val="000F5737"/>
    <w:rsid w:val="0010329A"/>
    <w:rsid w:val="00105756"/>
    <w:rsid w:val="001164F9"/>
    <w:rsid w:val="0011719C"/>
    <w:rsid w:val="00140049"/>
    <w:rsid w:val="0015129B"/>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7AC7"/>
    <w:rsid w:val="002A7989"/>
    <w:rsid w:val="002B02F3"/>
    <w:rsid w:val="002C3463"/>
    <w:rsid w:val="002D266D"/>
    <w:rsid w:val="002D5B3D"/>
    <w:rsid w:val="002D7447"/>
    <w:rsid w:val="002E315A"/>
    <w:rsid w:val="002E4F8C"/>
    <w:rsid w:val="002F560C"/>
    <w:rsid w:val="002F5847"/>
    <w:rsid w:val="0030425A"/>
    <w:rsid w:val="00305EC8"/>
    <w:rsid w:val="00330F0E"/>
    <w:rsid w:val="003348B1"/>
    <w:rsid w:val="0034046D"/>
    <w:rsid w:val="003421F1"/>
    <w:rsid w:val="00342789"/>
    <w:rsid w:val="0034279C"/>
    <w:rsid w:val="00354F64"/>
    <w:rsid w:val="003559A1"/>
    <w:rsid w:val="00361563"/>
    <w:rsid w:val="00371D36"/>
    <w:rsid w:val="00373E17"/>
    <w:rsid w:val="003775E6"/>
    <w:rsid w:val="00381998"/>
    <w:rsid w:val="0039214A"/>
    <w:rsid w:val="003A5F1C"/>
    <w:rsid w:val="003C3E2E"/>
    <w:rsid w:val="003D4A3C"/>
    <w:rsid w:val="003D55B2"/>
    <w:rsid w:val="003E0033"/>
    <w:rsid w:val="003E5452"/>
    <w:rsid w:val="003E7165"/>
    <w:rsid w:val="003E7FF6"/>
    <w:rsid w:val="004046B5"/>
    <w:rsid w:val="00406F27"/>
    <w:rsid w:val="004141B8"/>
    <w:rsid w:val="00414642"/>
    <w:rsid w:val="004203B9"/>
    <w:rsid w:val="00432135"/>
    <w:rsid w:val="0044272B"/>
    <w:rsid w:val="00446987"/>
    <w:rsid w:val="00446D28"/>
    <w:rsid w:val="00466CD0"/>
    <w:rsid w:val="00473583"/>
    <w:rsid w:val="00477F32"/>
    <w:rsid w:val="00481850"/>
    <w:rsid w:val="004851A0"/>
    <w:rsid w:val="0048627F"/>
    <w:rsid w:val="004932AB"/>
    <w:rsid w:val="00494BEF"/>
    <w:rsid w:val="004A5512"/>
    <w:rsid w:val="004A6BE5"/>
    <w:rsid w:val="004A775A"/>
    <w:rsid w:val="004B0C18"/>
    <w:rsid w:val="004B1FB1"/>
    <w:rsid w:val="004C1A04"/>
    <w:rsid w:val="004C20BC"/>
    <w:rsid w:val="004C5C9A"/>
    <w:rsid w:val="004D1442"/>
    <w:rsid w:val="004D3DCB"/>
    <w:rsid w:val="004E1946"/>
    <w:rsid w:val="004E2997"/>
    <w:rsid w:val="004E66E9"/>
    <w:rsid w:val="004E7DDE"/>
    <w:rsid w:val="004F0090"/>
    <w:rsid w:val="004F172C"/>
    <w:rsid w:val="004F1902"/>
    <w:rsid w:val="004F5657"/>
    <w:rsid w:val="005002ED"/>
    <w:rsid w:val="00500DBC"/>
    <w:rsid w:val="005102BE"/>
    <w:rsid w:val="00520C70"/>
    <w:rsid w:val="00523F7F"/>
    <w:rsid w:val="00524D54"/>
    <w:rsid w:val="0054531B"/>
    <w:rsid w:val="00546C24"/>
    <w:rsid w:val="005476FF"/>
    <w:rsid w:val="005516F6"/>
    <w:rsid w:val="00552842"/>
    <w:rsid w:val="00554E89"/>
    <w:rsid w:val="00557ACC"/>
    <w:rsid w:val="00564B58"/>
    <w:rsid w:val="00572281"/>
    <w:rsid w:val="005801DD"/>
    <w:rsid w:val="00592A40"/>
    <w:rsid w:val="005963EC"/>
    <w:rsid w:val="005A28BC"/>
    <w:rsid w:val="005A5377"/>
    <w:rsid w:val="005B7817"/>
    <w:rsid w:val="005C06C8"/>
    <w:rsid w:val="005C23D7"/>
    <w:rsid w:val="005C40EB"/>
    <w:rsid w:val="005D02B4"/>
    <w:rsid w:val="005D3013"/>
    <w:rsid w:val="005E1E50"/>
    <w:rsid w:val="005E22EA"/>
    <w:rsid w:val="005E2B9C"/>
    <w:rsid w:val="005E3332"/>
    <w:rsid w:val="005F76B0"/>
    <w:rsid w:val="00604429"/>
    <w:rsid w:val="006067B0"/>
    <w:rsid w:val="00606A8B"/>
    <w:rsid w:val="00611EBA"/>
    <w:rsid w:val="0061731F"/>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CF1"/>
    <w:rsid w:val="006C092D"/>
    <w:rsid w:val="006C099D"/>
    <w:rsid w:val="006C18F0"/>
    <w:rsid w:val="006C7E01"/>
    <w:rsid w:val="006D64A5"/>
    <w:rsid w:val="006E0935"/>
    <w:rsid w:val="006E353F"/>
    <w:rsid w:val="006E35AB"/>
    <w:rsid w:val="00711AA9"/>
    <w:rsid w:val="00722155"/>
    <w:rsid w:val="00737F19"/>
    <w:rsid w:val="0075261E"/>
    <w:rsid w:val="00763D4A"/>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357"/>
    <w:rsid w:val="008806F9"/>
    <w:rsid w:val="00881000"/>
    <w:rsid w:val="00887957"/>
    <w:rsid w:val="008A2C4A"/>
    <w:rsid w:val="008A57E3"/>
    <w:rsid w:val="008B5BF4"/>
    <w:rsid w:val="008C0CEE"/>
    <w:rsid w:val="008C1B18"/>
    <w:rsid w:val="008D46EC"/>
    <w:rsid w:val="008E0E25"/>
    <w:rsid w:val="008E61A1"/>
    <w:rsid w:val="009003E6"/>
    <w:rsid w:val="009031EF"/>
    <w:rsid w:val="00917EA3"/>
    <w:rsid w:val="00917EE0"/>
    <w:rsid w:val="00921C89"/>
    <w:rsid w:val="00926966"/>
    <w:rsid w:val="00926D03"/>
    <w:rsid w:val="00930DB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BD5"/>
    <w:rsid w:val="009F18BD"/>
    <w:rsid w:val="009F2AB1"/>
    <w:rsid w:val="009F4FAF"/>
    <w:rsid w:val="009F68F1"/>
    <w:rsid w:val="00A04529"/>
    <w:rsid w:val="00A0584B"/>
    <w:rsid w:val="00A17135"/>
    <w:rsid w:val="00A21A6F"/>
    <w:rsid w:val="00A24E56"/>
    <w:rsid w:val="00A26A62"/>
    <w:rsid w:val="00A303A4"/>
    <w:rsid w:val="00A35A9B"/>
    <w:rsid w:val="00A4070E"/>
    <w:rsid w:val="00A40CA0"/>
    <w:rsid w:val="00A47E83"/>
    <w:rsid w:val="00A504A7"/>
    <w:rsid w:val="00A53677"/>
    <w:rsid w:val="00A53BF2"/>
    <w:rsid w:val="00A54409"/>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9F3"/>
    <w:rsid w:val="00B03935"/>
    <w:rsid w:val="00B06EDA"/>
    <w:rsid w:val="00B1161F"/>
    <w:rsid w:val="00B11661"/>
    <w:rsid w:val="00B14577"/>
    <w:rsid w:val="00B209BD"/>
    <w:rsid w:val="00B32B4D"/>
    <w:rsid w:val="00B4137E"/>
    <w:rsid w:val="00B45DE3"/>
    <w:rsid w:val="00B54DF7"/>
    <w:rsid w:val="00B56223"/>
    <w:rsid w:val="00B567FC"/>
    <w:rsid w:val="00B56E79"/>
    <w:rsid w:val="00B570A7"/>
    <w:rsid w:val="00B57AA7"/>
    <w:rsid w:val="00B62D30"/>
    <w:rsid w:val="00B637AA"/>
    <w:rsid w:val="00B63BE2"/>
    <w:rsid w:val="00B65ABA"/>
    <w:rsid w:val="00B7592C"/>
    <w:rsid w:val="00B809D3"/>
    <w:rsid w:val="00B84B66"/>
    <w:rsid w:val="00B85475"/>
    <w:rsid w:val="00B9090A"/>
    <w:rsid w:val="00B92196"/>
    <w:rsid w:val="00B9228D"/>
    <w:rsid w:val="00B929EC"/>
    <w:rsid w:val="00BB0725"/>
    <w:rsid w:val="00BC08BE"/>
    <w:rsid w:val="00BC408A"/>
    <w:rsid w:val="00BC5023"/>
    <w:rsid w:val="00BC556C"/>
    <w:rsid w:val="00BC5CAE"/>
    <w:rsid w:val="00BD42DA"/>
    <w:rsid w:val="00BD4684"/>
    <w:rsid w:val="00BE08A7"/>
    <w:rsid w:val="00BE4391"/>
    <w:rsid w:val="00BF26A8"/>
    <w:rsid w:val="00BF3E48"/>
    <w:rsid w:val="00C15F1B"/>
    <w:rsid w:val="00C16288"/>
    <w:rsid w:val="00C17D1D"/>
    <w:rsid w:val="00C202E9"/>
    <w:rsid w:val="00C35B6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D9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5340"/>
    <w:rsid w:val="00DC44A8"/>
    <w:rsid w:val="00DD2F7E"/>
    <w:rsid w:val="00DE4BEE"/>
    <w:rsid w:val="00DE5B3D"/>
    <w:rsid w:val="00DE7112"/>
    <w:rsid w:val="00DF19BE"/>
    <w:rsid w:val="00DF3B44"/>
    <w:rsid w:val="00DF6FF1"/>
    <w:rsid w:val="00E1372E"/>
    <w:rsid w:val="00E16C8F"/>
    <w:rsid w:val="00E21D30"/>
    <w:rsid w:val="00E24D9A"/>
    <w:rsid w:val="00E27805"/>
    <w:rsid w:val="00E27A11"/>
    <w:rsid w:val="00E30497"/>
    <w:rsid w:val="00E358A2"/>
    <w:rsid w:val="00E35C9A"/>
    <w:rsid w:val="00E3771B"/>
    <w:rsid w:val="00E40979"/>
    <w:rsid w:val="00E43F26"/>
    <w:rsid w:val="00E52A36"/>
    <w:rsid w:val="00E55B3C"/>
    <w:rsid w:val="00E6378B"/>
    <w:rsid w:val="00E63EC3"/>
    <w:rsid w:val="00E653DA"/>
    <w:rsid w:val="00E65958"/>
    <w:rsid w:val="00E83EE8"/>
    <w:rsid w:val="00E84FE5"/>
    <w:rsid w:val="00E879A5"/>
    <w:rsid w:val="00E879FC"/>
    <w:rsid w:val="00EA2574"/>
    <w:rsid w:val="00EA2F1F"/>
    <w:rsid w:val="00EA3F2E"/>
    <w:rsid w:val="00EA57EC"/>
    <w:rsid w:val="00EA6208"/>
    <w:rsid w:val="00EB120E"/>
    <w:rsid w:val="00EB1C7B"/>
    <w:rsid w:val="00EB34C8"/>
    <w:rsid w:val="00EB46E2"/>
    <w:rsid w:val="00EB4825"/>
    <w:rsid w:val="00EC0045"/>
    <w:rsid w:val="00ED2827"/>
    <w:rsid w:val="00ED452E"/>
    <w:rsid w:val="00EE3CDA"/>
    <w:rsid w:val="00EE7045"/>
    <w:rsid w:val="00EF37A8"/>
    <w:rsid w:val="00EF531F"/>
    <w:rsid w:val="00F04281"/>
    <w:rsid w:val="00F05FE8"/>
    <w:rsid w:val="00F06D86"/>
    <w:rsid w:val="00F13D87"/>
    <w:rsid w:val="00F149E5"/>
    <w:rsid w:val="00F15E33"/>
    <w:rsid w:val="00F17DA2"/>
    <w:rsid w:val="00F20B5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1F7"/>
    <w:rsid w:val="00FA4DB1"/>
    <w:rsid w:val="00FB3F2A"/>
    <w:rsid w:val="00FC3593"/>
    <w:rsid w:val="00FD117D"/>
    <w:rsid w:val="00FD72E3"/>
    <w:rsid w:val="00FE06FC"/>
    <w:rsid w:val="00FE224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5737"/>
    <w:rPr>
      <w:rFonts w:ascii="Times New Roman" w:hAnsi="Times New Roman"/>
      <w:b w:val="0"/>
      <w:i w:val="0"/>
      <w:sz w:val="22"/>
    </w:rPr>
  </w:style>
  <w:style w:type="paragraph" w:styleId="NoSpacing">
    <w:name w:val="No Spacing"/>
    <w:uiPriority w:val="1"/>
    <w:qFormat/>
    <w:rsid w:val="000F5737"/>
    <w:pPr>
      <w:spacing w:after="0" w:line="240" w:lineRule="auto"/>
    </w:pPr>
  </w:style>
  <w:style w:type="paragraph" w:customStyle="1" w:styleId="scemptylineheader">
    <w:name w:val="sc_emptyline_header"/>
    <w:qFormat/>
    <w:rsid w:val="000F57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57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57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57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57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5737"/>
    <w:rPr>
      <w:color w:val="808080"/>
    </w:rPr>
  </w:style>
  <w:style w:type="paragraph" w:customStyle="1" w:styleId="scdirectionallanguage">
    <w:name w:val="sc_directional_language"/>
    <w:qFormat/>
    <w:rsid w:val="000F57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57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57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57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57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57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57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57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57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57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57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57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57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57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57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57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5737"/>
    <w:rPr>
      <w:rFonts w:ascii="Times New Roman" w:hAnsi="Times New Roman"/>
      <w:color w:val="auto"/>
      <w:sz w:val="22"/>
    </w:rPr>
  </w:style>
  <w:style w:type="paragraph" w:customStyle="1" w:styleId="scclippagebillheader">
    <w:name w:val="sc_clip_page_bill_header"/>
    <w:qFormat/>
    <w:rsid w:val="000F57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57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57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737"/>
    <w:rPr>
      <w:lang w:val="en-US"/>
    </w:rPr>
  </w:style>
  <w:style w:type="paragraph" w:styleId="Footer">
    <w:name w:val="footer"/>
    <w:basedOn w:val="Normal"/>
    <w:link w:val="FooterChar"/>
    <w:uiPriority w:val="99"/>
    <w:unhideWhenUsed/>
    <w:rsid w:val="000F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737"/>
    <w:rPr>
      <w:lang w:val="en-US"/>
    </w:rPr>
  </w:style>
  <w:style w:type="paragraph" w:styleId="ListParagraph">
    <w:name w:val="List Paragraph"/>
    <w:basedOn w:val="Normal"/>
    <w:uiPriority w:val="34"/>
    <w:qFormat/>
    <w:rsid w:val="000F5737"/>
    <w:pPr>
      <w:ind w:left="720"/>
      <w:contextualSpacing/>
    </w:pPr>
  </w:style>
  <w:style w:type="paragraph" w:customStyle="1" w:styleId="scbillfooter">
    <w:name w:val="sc_bill_footer"/>
    <w:qFormat/>
    <w:rsid w:val="000F57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57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57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57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57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5737"/>
    <w:pPr>
      <w:widowControl w:val="0"/>
      <w:suppressAutoHyphens/>
      <w:spacing w:after="0" w:line="360" w:lineRule="auto"/>
    </w:pPr>
    <w:rPr>
      <w:rFonts w:ascii="Times New Roman" w:hAnsi="Times New Roman"/>
      <w:lang w:val="en-US"/>
    </w:rPr>
  </w:style>
  <w:style w:type="paragraph" w:customStyle="1" w:styleId="sctableln">
    <w:name w:val="sc_table_ln"/>
    <w:qFormat/>
    <w:rsid w:val="000F57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57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5737"/>
    <w:rPr>
      <w:strike/>
      <w:dstrike w:val="0"/>
    </w:rPr>
  </w:style>
  <w:style w:type="character" w:customStyle="1" w:styleId="scinsert">
    <w:name w:val="sc_insert"/>
    <w:uiPriority w:val="1"/>
    <w:qFormat/>
    <w:rsid w:val="000F5737"/>
    <w:rPr>
      <w:caps w:val="0"/>
      <w:smallCaps w:val="0"/>
      <w:strike w:val="0"/>
      <w:dstrike w:val="0"/>
      <w:vanish w:val="0"/>
      <w:u w:val="single"/>
      <w:vertAlign w:val="baseline"/>
    </w:rPr>
  </w:style>
  <w:style w:type="character" w:customStyle="1" w:styleId="scinsertred">
    <w:name w:val="sc_insert_red"/>
    <w:uiPriority w:val="1"/>
    <w:qFormat/>
    <w:rsid w:val="000F5737"/>
    <w:rPr>
      <w:caps w:val="0"/>
      <w:smallCaps w:val="0"/>
      <w:strike w:val="0"/>
      <w:dstrike w:val="0"/>
      <w:vanish w:val="0"/>
      <w:color w:val="FF0000"/>
      <w:u w:val="single"/>
      <w:vertAlign w:val="baseline"/>
    </w:rPr>
  </w:style>
  <w:style w:type="character" w:customStyle="1" w:styleId="scinsertblue">
    <w:name w:val="sc_insert_blue"/>
    <w:uiPriority w:val="1"/>
    <w:qFormat/>
    <w:rsid w:val="000F5737"/>
    <w:rPr>
      <w:caps w:val="0"/>
      <w:smallCaps w:val="0"/>
      <w:strike w:val="0"/>
      <w:dstrike w:val="0"/>
      <w:vanish w:val="0"/>
      <w:color w:val="0070C0"/>
      <w:u w:val="single"/>
      <w:vertAlign w:val="baseline"/>
    </w:rPr>
  </w:style>
  <w:style w:type="character" w:customStyle="1" w:styleId="scstrikered">
    <w:name w:val="sc_strike_red"/>
    <w:uiPriority w:val="1"/>
    <w:qFormat/>
    <w:rsid w:val="000F5737"/>
    <w:rPr>
      <w:strike/>
      <w:dstrike w:val="0"/>
      <w:color w:val="FF0000"/>
    </w:rPr>
  </w:style>
  <w:style w:type="character" w:customStyle="1" w:styleId="scstrikeblue">
    <w:name w:val="sc_strike_blue"/>
    <w:uiPriority w:val="1"/>
    <w:qFormat/>
    <w:rsid w:val="000F5737"/>
    <w:rPr>
      <w:strike/>
      <w:dstrike w:val="0"/>
      <w:color w:val="0070C0"/>
    </w:rPr>
  </w:style>
  <w:style w:type="character" w:customStyle="1" w:styleId="scinsertbluenounderline">
    <w:name w:val="sc_insert_blue_no_underline"/>
    <w:uiPriority w:val="1"/>
    <w:qFormat/>
    <w:rsid w:val="000F57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57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5737"/>
    <w:rPr>
      <w:strike/>
      <w:dstrike w:val="0"/>
      <w:color w:val="0070C0"/>
      <w:lang w:val="en-US"/>
    </w:rPr>
  </w:style>
  <w:style w:type="character" w:customStyle="1" w:styleId="scstrikerednoncodified">
    <w:name w:val="sc_strike_red_non_codified"/>
    <w:uiPriority w:val="1"/>
    <w:qFormat/>
    <w:rsid w:val="000F5737"/>
    <w:rPr>
      <w:strike/>
      <w:dstrike w:val="0"/>
      <w:color w:val="FF0000"/>
    </w:rPr>
  </w:style>
  <w:style w:type="paragraph" w:customStyle="1" w:styleId="scbillsiglines">
    <w:name w:val="sc_bill_sig_lines"/>
    <w:qFormat/>
    <w:rsid w:val="000F57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5737"/>
    <w:rPr>
      <w:bdr w:val="none" w:sz="0" w:space="0" w:color="auto"/>
      <w:shd w:val="clear" w:color="auto" w:fill="FEC6C6"/>
    </w:rPr>
  </w:style>
  <w:style w:type="character" w:customStyle="1" w:styleId="screstoreblue">
    <w:name w:val="sc_restore_blue"/>
    <w:uiPriority w:val="1"/>
    <w:qFormat/>
    <w:rsid w:val="000F5737"/>
    <w:rPr>
      <w:color w:val="4472C4" w:themeColor="accent1"/>
      <w:bdr w:val="none" w:sz="0" w:space="0" w:color="auto"/>
      <w:shd w:val="clear" w:color="auto" w:fill="auto"/>
    </w:rPr>
  </w:style>
  <w:style w:type="character" w:customStyle="1" w:styleId="screstorered">
    <w:name w:val="sc_restore_red"/>
    <w:uiPriority w:val="1"/>
    <w:qFormat/>
    <w:rsid w:val="000F5737"/>
    <w:rPr>
      <w:color w:val="FF0000"/>
      <w:bdr w:val="none" w:sz="0" w:space="0" w:color="auto"/>
      <w:shd w:val="clear" w:color="auto" w:fill="auto"/>
    </w:rPr>
  </w:style>
  <w:style w:type="character" w:customStyle="1" w:styleId="scstrikenewblue">
    <w:name w:val="sc_strike_new_blue"/>
    <w:uiPriority w:val="1"/>
    <w:qFormat/>
    <w:rsid w:val="000F5737"/>
    <w:rPr>
      <w:strike w:val="0"/>
      <w:dstrike/>
      <w:color w:val="0070C0"/>
      <w:u w:val="none"/>
    </w:rPr>
  </w:style>
  <w:style w:type="character" w:customStyle="1" w:styleId="scstrikenewred">
    <w:name w:val="sc_strike_new_red"/>
    <w:uiPriority w:val="1"/>
    <w:qFormat/>
    <w:rsid w:val="000F5737"/>
    <w:rPr>
      <w:strike w:val="0"/>
      <w:dstrike/>
      <w:color w:val="FF0000"/>
      <w:u w:val="none"/>
    </w:rPr>
  </w:style>
  <w:style w:type="character" w:customStyle="1" w:styleId="scamendsenate">
    <w:name w:val="sc_amend_senate"/>
    <w:uiPriority w:val="1"/>
    <w:qFormat/>
    <w:rsid w:val="000F5737"/>
    <w:rPr>
      <w:bdr w:val="none" w:sz="0" w:space="0" w:color="auto"/>
      <w:shd w:val="clear" w:color="auto" w:fill="FFF2CC" w:themeFill="accent4" w:themeFillTint="33"/>
    </w:rPr>
  </w:style>
  <w:style w:type="character" w:customStyle="1" w:styleId="scamendhouse">
    <w:name w:val="sc_amend_house"/>
    <w:uiPriority w:val="1"/>
    <w:qFormat/>
    <w:rsid w:val="000F573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1&amp;session=126&amp;summary=B" TargetMode="External" Id="R352846b149174fe7" /><Relationship Type="http://schemas.openxmlformats.org/officeDocument/2006/relationships/hyperlink" Target="https://www.scstatehouse.gov/sess126_2025-2026/prever/3131_20241205.docx" TargetMode="External" Id="R6a689c94f07545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A775A"/>
    <w:rsid w:val="004E2BB5"/>
    <w:rsid w:val="00580C56"/>
    <w:rsid w:val="006B363F"/>
    <w:rsid w:val="007070D2"/>
    <w:rsid w:val="00763D4A"/>
    <w:rsid w:val="00776F2C"/>
    <w:rsid w:val="007870EE"/>
    <w:rsid w:val="008F7723"/>
    <w:rsid w:val="009031EF"/>
    <w:rsid w:val="00912A5F"/>
    <w:rsid w:val="00940EED"/>
    <w:rsid w:val="00985255"/>
    <w:rsid w:val="009C3651"/>
    <w:rsid w:val="00A47E83"/>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1dfdc58f-c759-4357-8543-bb97f7791b07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2024-10-04T09:24:23.695270-04:00</T_BILL_DT_VERSION>
  <T_BILL_D_PREFILEDATE>2024-12-05</T_BILL_D_PREFILEDATE>
  <T_BILL_N_INTERNALVERSIONNUMBER>1</T_BILL_N_INTERNALVERSIONNUMBER>
  <T_BILL_N_SESSION>126</T_BILL_N_SESSION>
  <T_BILL_N_VERSIONNUMBER>1</T_BILL_N_VERSIONNUMBER>
  <T_BILL_N_YEAR>2025</T_BILL_N_YEAR>
  <T_BILL_REQUEST_REQUEST>49fc1b27-5be4-4581-88f4-597ae43a0e52</T_BILL_REQUEST_REQUEST>
  <T_BILL_R_ORIGINALDRAFT>da26a9b7-359e-4a50-b878-800cbc61d90c</T_BILL_R_ORIGINALDRAFT>
  <T_BILL_SPONSOR_SPONSOR>a35ae629-53d8-4b6d-b141-5aabd04ba29a</T_BILL_SPONSOR_SPONSOR>
  <T_BILL_T_BILLNAME>[3131]</T_BILL_T_BILLNAME>
  <T_BILL_T_BILLNUMBER>3131</T_BILL_T_BILLNUMBER>
  <T_BILL_T_BILLTITLE>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T_BILL_T_BILLTITLE>
  <T_BILL_T_CHAMBER>house</T_BILL_T_CHAMBER>
  <T_BILL_T_FILENAME> </T_BILL_T_FILENAME>
  <T_BILL_T_LEGTYPE>bill_statewide</T_BILL_T_LEGTYPE>
  <T_BILL_T_RATNUMBERSTRING>HNone</T_BILL_T_RATNUMBERSTRING>
  <T_BILL_T_SECTIONS>[{"SectionUUID":"82585793-f8c6-4931-bc84-5562de1098fb","SectionName":"code_section","SectionNumber":1,"SectionType":"code_section","CodeSections":[{"CodeSectionBookmarkName":"ns_T23C1N235_5e1243d73","IsConstitutionSection":false,"Identity":"23-1-235","IsNew":true,"SubSections":[{"Level":1,"Identity":"T23C1N235SA","SubSectionBookmarkName":"ss_T23C1N235SA_lv1_c0a5a5c9a","IsNewSubSection":false,"SubSectionReplacement":""},{"Level":1,"Identity":"T23C1N235SB","SubSectionBookmarkName":"ss_T23C1N235SB_lv1_e4f930c5a","IsNewSubSection":false,"SubSectionReplacement":""},{"Level":2,"Identity":"T23C1N235S1","SubSectionBookmarkName":"ss_T23C1N235S1_lv2_2736e3218","IsNewSubSection":false,"SubSectionReplacement":""},{"Level":2,"Identity":"T23C1N235S2","SubSectionBookmarkName":"ss_T23C1N235S2_lv2_c90036b47","IsNewSubSection":false,"SubSectionReplacement":""},{"Level":2,"Identity":"T23C1N235S3","SubSectionBookmarkName":"ss_T23C1N235S3_lv2_30c856df9","IsNewSubSection":false,"SubSectionReplacement":""},{"Level":2,"Identity":"T23C1N235S4","SubSectionBookmarkName":"ss_T23C1N235S4_lv2_b6acda1a8","IsNewSubSection":false,"SubSectionReplacement":""},{"Level":2,"Identity":"T23C1N235S5","SubSectionBookmarkName":"ss_T23C1N235S5_lv2_c8ce81e62","IsNewSubSection":false,"SubSectionReplacement":""},{"Level":2,"Identity":"T23C1N235S6","SubSectionBookmarkName":"ss_T23C1N235S6_lv2_b06c1cfea","IsNewSubSection":false,"SubSectionReplacement":""}],"TitleRelatedTo":"","TitleSoAsTo":"","Deleted":false}],"TitleText":"","DisableControls":false,"Deleted":false,"RepealItems":[],"SectionBookmarkName":"bs_num_1_13b37d1fb"},{"SectionUUID":"8f03ca95-8faa-4d43-a9c2-8afc498075bd","SectionName":"standard_eff_date_section","SectionNumber":2,"SectionType":"drafting_clause","CodeSections":[],"TitleText":"","DisableControls":false,"Deleted":false,"RepealItems":[],"SectionBookmarkName":"bs_num_2_lastsection"}]</T_BILL_T_SECTIONS>
  <T_BILL_T_SUBJECT>Law enforcement</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1837</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2024-11-12T14:29:00Z</cp:lastPrinted>
  <dcterms:created xsi:type="dcterms:W3CDTF">2024-11-26T19:44:00Z</dcterms:created>
  <dcterms:modified xsi:type="dcterms:W3CDTF">2024-11-26T19:45:00Z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