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LC-0144WAB25.docx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Racial disparity in academic testing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553e50713f040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8d2347413f49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07F72" w:rsidRDefault="00432135" w14:paraId="47642A99" w14:textId="215F5F37">
      <w:pPr>
        <w:pStyle w:val="scemptylineheader"/>
      </w:pPr>
      <w:bookmarkStart w:name="open_doc_here" w:id="0"/>
      <w:bookmarkEnd w:id="0"/>
    </w:p>
    <w:p w:rsidRPr="00BB0725" w:rsidR="00A73EFA" w:rsidP="00107F72" w:rsidRDefault="00A73EFA" w14:paraId="7B72410E" w14:textId="62D486E3">
      <w:pPr>
        <w:pStyle w:val="scemptylineheader"/>
      </w:pPr>
    </w:p>
    <w:p w:rsidRPr="00BB0725" w:rsidR="00A73EFA" w:rsidP="00107F72" w:rsidRDefault="00A73EFA" w14:paraId="6AD935C9" w14:textId="0E479E5D">
      <w:pPr>
        <w:pStyle w:val="scemptylineheader"/>
      </w:pPr>
    </w:p>
    <w:p w:rsidRPr="00DF3B44" w:rsidR="00A73EFA" w:rsidP="00107F72" w:rsidRDefault="00A73EFA" w14:paraId="51A98227" w14:textId="6C931ED6">
      <w:pPr>
        <w:pStyle w:val="scemptylineheader"/>
      </w:pPr>
    </w:p>
    <w:p w:rsidRPr="00DF3B44" w:rsidR="00A73EFA" w:rsidP="00107F72" w:rsidRDefault="00A73EFA" w14:paraId="3858851A" w14:textId="6312FBC4">
      <w:pPr>
        <w:pStyle w:val="scemptylineheader"/>
      </w:pPr>
    </w:p>
    <w:p w:rsidRPr="00DF3B44" w:rsidR="00A73EFA" w:rsidP="00107F72" w:rsidRDefault="00A73EFA" w14:paraId="4E3DDE20" w14:textId="6A516A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7BC7" w14:paraId="40FEFADA" w14:textId="3F0FF6F3">
          <w:pPr>
            <w:pStyle w:val="scbilltitle"/>
          </w:pPr>
          <w:r>
            <w:t>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w:t>
          </w:r>
        </w:p>
      </w:sdtContent>
    </w:sdt>
    <w:bookmarkStart w:name="at_b95c61a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7364850" w:id="2"/>
      <w:r w:rsidRPr="0094541D">
        <w:t>B</w:t>
      </w:r>
      <w:bookmarkEnd w:id="2"/>
      <w:r w:rsidRPr="0094541D">
        <w:t>e it enacted by the General Assembly of the State of South Carolina:</w:t>
      </w:r>
    </w:p>
    <w:p w:rsidR="00771CA8" w:rsidP="00771CA8" w:rsidRDefault="00771CA8" w14:paraId="19F69F56" w14:textId="77777777">
      <w:pPr>
        <w:pStyle w:val="scemptyline"/>
      </w:pPr>
    </w:p>
    <w:p w:rsidR="006E36E9" w:rsidP="006E36E9" w:rsidRDefault="00771CA8" w14:paraId="4D3AFE8B" w14:textId="77777777">
      <w:pPr>
        <w:pStyle w:val="scdirectionallanguage"/>
      </w:pPr>
      <w:bookmarkStart w:name="bs_num_1_7a5c64726" w:id="3"/>
      <w:r>
        <w:t>S</w:t>
      </w:r>
      <w:bookmarkEnd w:id="3"/>
      <w:r>
        <w:t>ECTION 1.</w:t>
      </w:r>
      <w:r>
        <w:tab/>
      </w:r>
      <w:bookmarkStart w:name="dl_f5c707041" w:id="4"/>
      <w:r w:rsidR="006E36E9">
        <w:t>A</w:t>
      </w:r>
      <w:bookmarkEnd w:id="4"/>
      <w:r w:rsidR="006E36E9">
        <w:t>rticle 9, Chapter 18, Title 59 of the S.C. Code is amended by adding:</w:t>
      </w:r>
    </w:p>
    <w:p w:rsidR="006E36E9" w:rsidP="006E36E9" w:rsidRDefault="006E36E9" w14:paraId="2A20CBFC" w14:textId="77777777">
      <w:pPr>
        <w:pStyle w:val="scnewcodesection"/>
      </w:pPr>
    </w:p>
    <w:p w:rsidR="00A47BC7" w:rsidP="00A47BC7" w:rsidRDefault="006E36E9" w14:paraId="1DCDDF5F" w14:textId="77777777">
      <w:pPr>
        <w:pStyle w:val="scnewcodesection"/>
      </w:pPr>
      <w:r>
        <w:tab/>
      </w:r>
      <w:bookmarkStart w:name="ns_T59C18N940_9d9ad1d7f" w:id="5"/>
      <w:r>
        <w:t>S</w:t>
      </w:r>
      <w:bookmarkEnd w:id="5"/>
      <w:r>
        <w:t>ection 59-18-940.</w:t>
      </w:r>
      <w:r>
        <w:tab/>
      </w:r>
      <w:bookmarkStart w:name="up_e22c5d4cc" w:id="6"/>
      <w:r w:rsidR="00A47BC7">
        <w:t>E</w:t>
      </w:r>
      <w:bookmarkEnd w:id="6"/>
      <w:r w:rsidR="00A47BC7">
        <w:t>ach school district shall:</w:t>
      </w:r>
    </w:p>
    <w:p w:rsidR="00A47BC7" w:rsidP="00A47BC7" w:rsidRDefault="00A47BC7" w14:paraId="7DFF0B7C" w14:textId="77777777">
      <w:pPr>
        <w:pStyle w:val="scnewcodesection"/>
      </w:pPr>
      <w:r>
        <w:tab/>
      </w:r>
      <w:bookmarkStart w:name="ss_T59C18N940S1_lv1_94b2fbfe8" w:id="7"/>
      <w:r>
        <w:t>(</w:t>
      </w:r>
      <w:bookmarkEnd w:id="7"/>
      <w:r>
        <w:t>1) develop for each school in the district a summary that:</w:t>
      </w:r>
    </w:p>
    <w:p w:rsidR="00A47BC7" w:rsidP="00A47BC7" w:rsidRDefault="00A47BC7" w14:paraId="3C689B4B" w14:textId="77777777">
      <w:pPr>
        <w:pStyle w:val="scnewcodesection"/>
      </w:pPr>
      <w:r>
        <w:tab/>
      </w:r>
      <w:r>
        <w:tab/>
      </w:r>
      <w:bookmarkStart w:name="ss_T59C18N940Sa_lv2_55b1b6e60" w:id="8"/>
      <w:r>
        <w:t>(</w:t>
      </w:r>
      <w:bookmarkEnd w:id="8"/>
      <w:r>
        <w:t xml:space="preserve">a) details racial disparities in student performance relative to national performance levels on federally required academic assessments including, but not limited to, the PSAT, pre‑ACT, SAT, ACT, Aspire, Program for International Student Assessment (PISA), and National Assessment of Education Progress (NAEP), as </w:t>
      </w:r>
      <w:proofErr w:type="gramStart"/>
      <w:r>
        <w:t>applicable;</w:t>
      </w:r>
      <w:proofErr w:type="gramEnd"/>
    </w:p>
    <w:p w:rsidR="00A47BC7" w:rsidP="00A47BC7" w:rsidRDefault="00A47BC7" w14:paraId="141A60D8" w14:textId="77777777">
      <w:pPr>
        <w:pStyle w:val="scnewcodesection"/>
      </w:pPr>
      <w:r>
        <w:tab/>
      </w:r>
      <w:r>
        <w:tab/>
      </w:r>
      <w:bookmarkStart w:name="ss_T59C18N940Sb_lv2_c230e98c1" w:id="9"/>
      <w:r>
        <w:t>(</w:t>
      </w:r>
      <w:bookmarkEnd w:id="9"/>
      <w:r>
        <w:t>b) includes a five‑year trend chart of the information provided in subitem (a</w:t>
      </w:r>
      <w:proofErr w:type="gramStart"/>
      <w:r>
        <w:t>);</w:t>
      </w:r>
      <w:proofErr w:type="gramEnd"/>
    </w:p>
    <w:p w:rsidR="00A47BC7" w:rsidP="00A47BC7" w:rsidRDefault="00A47BC7" w14:paraId="5301F4B7" w14:textId="77777777">
      <w:pPr>
        <w:pStyle w:val="scnewcodesection"/>
      </w:pPr>
      <w:r>
        <w:tab/>
      </w:r>
      <w:bookmarkStart w:name="ss_T59C18N940S2_lv1_bfaf33363" w:id="10"/>
      <w:r>
        <w:t>(</w:t>
      </w:r>
      <w:bookmarkEnd w:id="10"/>
      <w:r>
        <w:t>2) annually update the information summary and trend chart provided in item (1); and</w:t>
      </w:r>
    </w:p>
    <w:p w:rsidR="00771CA8" w:rsidP="00A47BC7" w:rsidRDefault="00A47BC7" w14:paraId="58530748" w14:textId="2618667C">
      <w:pPr>
        <w:pStyle w:val="scnewcodesection"/>
      </w:pPr>
      <w:r>
        <w:tab/>
      </w:r>
      <w:bookmarkStart w:name="ss_T59C18N940S3_lv1_7f891fdba" w:id="11"/>
      <w:r>
        <w:t>(</w:t>
      </w:r>
      <w:bookmarkEnd w:id="11"/>
      <w:r>
        <w:t>3) provide each school in the district with the summary report for that school, updated annually, which shall post the summary on the front doors of the school.</w:t>
      </w:r>
    </w:p>
    <w:p w:rsidRPr="00DF3B44" w:rsidR="007E06BB" w:rsidP="00787433" w:rsidRDefault="007E06BB" w14:paraId="3D8F1FED" w14:textId="254B6449">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41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7058A8" w:rsidR="00685035" w:rsidRPr="007B4AF7" w:rsidRDefault="00AB22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19EB">
              <w:rPr>
                <w:noProof/>
              </w:rPr>
              <w:t>LC-0144WAB25.docx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2B9"/>
    <w:rsid w:val="00017FB0"/>
    <w:rsid w:val="00020B5D"/>
    <w:rsid w:val="00026421"/>
    <w:rsid w:val="00030409"/>
    <w:rsid w:val="00037F04"/>
    <w:rsid w:val="000404BF"/>
    <w:rsid w:val="00044B84"/>
    <w:rsid w:val="000479D0"/>
    <w:rsid w:val="0006464F"/>
    <w:rsid w:val="00066B54"/>
    <w:rsid w:val="00072FCD"/>
    <w:rsid w:val="00074A4F"/>
    <w:rsid w:val="00077B65"/>
    <w:rsid w:val="00093BAC"/>
    <w:rsid w:val="00097E08"/>
    <w:rsid w:val="000A3C25"/>
    <w:rsid w:val="000B4C02"/>
    <w:rsid w:val="000B5B4A"/>
    <w:rsid w:val="000B7FE1"/>
    <w:rsid w:val="000C3E88"/>
    <w:rsid w:val="000C46B9"/>
    <w:rsid w:val="000C58E4"/>
    <w:rsid w:val="000C6F9A"/>
    <w:rsid w:val="000D2F44"/>
    <w:rsid w:val="000D33E4"/>
    <w:rsid w:val="000E415C"/>
    <w:rsid w:val="000E578A"/>
    <w:rsid w:val="000F2250"/>
    <w:rsid w:val="0010329A"/>
    <w:rsid w:val="00105756"/>
    <w:rsid w:val="00107F72"/>
    <w:rsid w:val="00114767"/>
    <w:rsid w:val="001164F9"/>
    <w:rsid w:val="0011719C"/>
    <w:rsid w:val="00140049"/>
    <w:rsid w:val="00142F93"/>
    <w:rsid w:val="00171601"/>
    <w:rsid w:val="001730EB"/>
    <w:rsid w:val="00173276"/>
    <w:rsid w:val="00176122"/>
    <w:rsid w:val="0019025B"/>
    <w:rsid w:val="00192AF7"/>
    <w:rsid w:val="00197366"/>
    <w:rsid w:val="001A136C"/>
    <w:rsid w:val="001B6DA2"/>
    <w:rsid w:val="001C25EC"/>
    <w:rsid w:val="001C437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0DC"/>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D51"/>
    <w:rsid w:val="00361563"/>
    <w:rsid w:val="00371D36"/>
    <w:rsid w:val="00373E17"/>
    <w:rsid w:val="003775E6"/>
    <w:rsid w:val="00381998"/>
    <w:rsid w:val="003A5F1C"/>
    <w:rsid w:val="003C3E2E"/>
    <w:rsid w:val="003D4A3C"/>
    <w:rsid w:val="003D55B2"/>
    <w:rsid w:val="003E0033"/>
    <w:rsid w:val="003E3958"/>
    <w:rsid w:val="003E5452"/>
    <w:rsid w:val="003E7165"/>
    <w:rsid w:val="003E7FF6"/>
    <w:rsid w:val="004046B5"/>
    <w:rsid w:val="00406F27"/>
    <w:rsid w:val="004141B8"/>
    <w:rsid w:val="004203B9"/>
    <w:rsid w:val="00432135"/>
    <w:rsid w:val="00446987"/>
    <w:rsid w:val="00446D28"/>
    <w:rsid w:val="004501AB"/>
    <w:rsid w:val="004665D6"/>
    <w:rsid w:val="00466CD0"/>
    <w:rsid w:val="00473583"/>
    <w:rsid w:val="004735F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1993"/>
    <w:rsid w:val="00552842"/>
    <w:rsid w:val="00554E89"/>
    <w:rsid w:val="00564B58"/>
    <w:rsid w:val="00572281"/>
    <w:rsid w:val="00572E2B"/>
    <w:rsid w:val="005801DD"/>
    <w:rsid w:val="00592A40"/>
    <w:rsid w:val="005A28BC"/>
    <w:rsid w:val="005A5377"/>
    <w:rsid w:val="005A703C"/>
    <w:rsid w:val="005B7817"/>
    <w:rsid w:val="005C06C8"/>
    <w:rsid w:val="005C23D7"/>
    <w:rsid w:val="005C3090"/>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7F4"/>
    <w:rsid w:val="0067345B"/>
    <w:rsid w:val="006762D9"/>
    <w:rsid w:val="00683986"/>
    <w:rsid w:val="00685035"/>
    <w:rsid w:val="00685770"/>
    <w:rsid w:val="00687939"/>
    <w:rsid w:val="00690DBA"/>
    <w:rsid w:val="006964F9"/>
    <w:rsid w:val="006A395F"/>
    <w:rsid w:val="006A548C"/>
    <w:rsid w:val="006A65E2"/>
    <w:rsid w:val="006B37BD"/>
    <w:rsid w:val="006C092D"/>
    <w:rsid w:val="006C099D"/>
    <w:rsid w:val="006C18F0"/>
    <w:rsid w:val="006C7E01"/>
    <w:rsid w:val="006D64A5"/>
    <w:rsid w:val="006E0935"/>
    <w:rsid w:val="006E353F"/>
    <w:rsid w:val="006E35AB"/>
    <w:rsid w:val="006E36E9"/>
    <w:rsid w:val="00707350"/>
    <w:rsid w:val="00711AA9"/>
    <w:rsid w:val="00722155"/>
    <w:rsid w:val="00737F19"/>
    <w:rsid w:val="00771CA8"/>
    <w:rsid w:val="00782BF8"/>
    <w:rsid w:val="00783C75"/>
    <w:rsid w:val="007849D9"/>
    <w:rsid w:val="00787433"/>
    <w:rsid w:val="00793E6A"/>
    <w:rsid w:val="007A10F1"/>
    <w:rsid w:val="007A3D50"/>
    <w:rsid w:val="007B070C"/>
    <w:rsid w:val="007B2D29"/>
    <w:rsid w:val="007B412F"/>
    <w:rsid w:val="007B4AF7"/>
    <w:rsid w:val="007B4DBF"/>
    <w:rsid w:val="007C5458"/>
    <w:rsid w:val="007D2C67"/>
    <w:rsid w:val="007E06BB"/>
    <w:rsid w:val="007F50D1"/>
    <w:rsid w:val="00816D52"/>
    <w:rsid w:val="00830C09"/>
    <w:rsid w:val="00831048"/>
    <w:rsid w:val="00834272"/>
    <w:rsid w:val="0084791D"/>
    <w:rsid w:val="008625C1"/>
    <w:rsid w:val="00870DAB"/>
    <w:rsid w:val="0087671D"/>
    <w:rsid w:val="00876D47"/>
    <w:rsid w:val="008806F9"/>
    <w:rsid w:val="0088771F"/>
    <w:rsid w:val="00887957"/>
    <w:rsid w:val="008A57E3"/>
    <w:rsid w:val="008B5BF4"/>
    <w:rsid w:val="008C0CEE"/>
    <w:rsid w:val="008C1B18"/>
    <w:rsid w:val="008C400D"/>
    <w:rsid w:val="008D46EC"/>
    <w:rsid w:val="008E0E25"/>
    <w:rsid w:val="008E61A1"/>
    <w:rsid w:val="009031EF"/>
    <w:rsid w:val="00917EA3"/>
    <w:rsid w:val="00917EE0"/>
    <w:rsid w:val="00921C89"/>
    <w:rsid w:val="00926966"/>
    <w:rsid w:val="00926D03"/>
    <w:rsid w:val="00931BAF"/>
    <w:rsid w:val="00934036"/>
    <w:rsid w:val="00934889"/>
    <w:rsid w:val="0093707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CE2"/>
    <w:rsid w:val="009C6E9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BC7"/>
    <w:rsid w:val="00A504A7"/>
    <w:rsid w:val="00A52609"/>
    <w:rsid w:val="00A53677"/>
    <w:rsid w:val="00A53BF2"/>
    <w:rsid w:val="00A60D68"/>
    <w:rsid w:val="00A719EB"/>
    <w:rsid w:val="00A73EFA"/>
    <w:rsid w:val="00A75E21"/>
    <w:rsid w:val="00A77A3B"/>
    <w:rsid w:val="00A92F6F"/>
    <w:rsid w:val="00A97523"/>
    <w:rsid w:val="00AA7824"/>
    <w:rsid w:val="00AB0DBF"/>
    <w:rsid w:val="00AB0FA3"/>
    <w:rsid w:val="00AB22BA"/>
    <w:rsid w:val="00AB73BF"/>
    <w:rsid w:val="00AC335C"/>
    <w:rsid w:val="00AC463E"/>
    <w:rsid w:val="00AD31E9"/>
    <w:rsid w:val="00AD3BE2"/>
    <w:rsid w:val="00AD3E3D"/>
    <w:rsid w:val="00AE1EE4"/>
    <w:rsid w:val="00AE36EC"/>
    <w:rsid w:val="00AE7406"/>
    <w:rsid w:val="00AF053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900"/>
    <w:rsid w:val="00BF3E48"/>
    <w:rsid w:val="00C15F1B"/>
    <w:rsid w:val="00C16288"/>
    <w:rsid w:val="00C17D1D"/>
    <w:rsid w:val="00C41B3B"/>
    <w:rsid w:val="00C45923"/>
    <w:rsid w:val="00C53C5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164"/>
    <w:rsid w:val="00CF68D6"/>
    <w:rsid w:val="00CF7B4A"/>
    <w:rsid w:val="00D009F8"/>
    <w:rsid w:val="00D078DA"/>
    <w:rsid w:val="00D14995"/>
    <w:rsid w:val="00D204F2"/>
    <w:rsid w:val="00D2455C"/>
    <w:rsid w:val="00D25023"/>
    <w:rsid w:val="00D27F8C"/>
    <w:rsid w:val="00D33843"/>
    <w:rsid w:val="00D36916"/>
    <w:rsid w:val="00D54A6F"/>
    <w:rsid w:val="00D57D57"/>
    <w:rsid w:val="00D603A3"/>
    <w:rsid w:val="00D62E42"/>
    <w:rsid w:val="00D772FB"/>
    <w:rsid w:val="00D97AE4"/>
    <w:rsid w:val="00DA1AA0"/>
    <w:rsid w:val="00DA512B"/>
    <w:rsid w:val="00DB6D52"/>
    <w:rsid w:val="00DC44A8"/>
    <w:rsid w:val="00DD1613"/>
    <w:rsid w:val="00DD413C"/>
    <w:rsid w:val="00DE4BEE"/>
    <w:rsid w:val="00DE5B3D"/>
    <w:rsid w:val="00DE7112"/>
    <w:rsid w:val="00DF19BE"/>
    <w:rsid w:val="00DF3B44"/>
    <w:rsid w:val="00E1372E"/>
    <w:rsid w:val="00E1476D"/>
    <w:rsid w:val="00E21D30"/>
    <w:rsid w:val="00E24D9A"/>
    <w:rsid w:val="00E27805"/>
    <w:rsid w:val="00E27A11"/>
    <w:rsid w:val="00E30497"/>
    <w:rsid w:val="00E32773"/>
    <w:rsid w:val="00E358A2"/>
    <w:rsid w:val="00E35C9A"/>
    <w:rsid w:val="00E3771B"/>
    <w:rsid w:val="00E40979"/>
    <w:rsid w:val="00E40C37"/>
    <w:rsid w:val="00E43F26"/>
    <w:rsid w:val="00E52A36"/>
    <w:rsid w:val="00E6378B"/>
    <w:rsid w:val="00E63EC3"/>
    <w:rsid w:val="00E653DA"/>
    <w:rsid w:val="00E65958"/>
    <w:rsid w:val="00E71F04"/>
    <w:rsid w:val="00E8341E"/>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101"/>
    <w:rsid w:val="00F05FE8"/>
    <w:rsid w:val="00F06D86"/>
    <w:rsid w:val="00F13D87"/>
    <w:rsid w:val="00F149E5"/>
    <w:rsid w:val="00F15E33"/>
    <w:rsid w:val="00F17DA2"/>
    <w:rsid w:val="00F22EC0"/>
    <w:rsid w:val="00F2477B"/>
    <w:rsid w:val="00F25C47"/>
    <w:rsid w:val="00F27D7B"/>
    <w:rsid w:val="00F31D34"/>
    <w:rsid w:val="00F342A1"/>
    <w:rsid w:val="00F36FBA"/>
    <w:rsid w:val="00F37326"/>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6E91"/>
    <w:rPr>
      <w:rFonts w:ascii="Times New Roman" w:hAnsi="Times New Roman"/>
      <w:b w:val="0"/>
      <w:i w:val="0"/>
      <w:sz w:val="22"/>
    </w:rPr>
  </w:style>
  <w:style w:type="paragraph" w:styleId="NoSpacing">
    <w:name w:val="No Spacing"/>
    <w:uiPriority w:val="1"/>
    <w:qFormat/>
    <w:rsid w:val="009C6E91"/>
    <w:pPr>
      <w:spacing w:after="0" w:line="240" w:lineRule="auto"/>
    </w:pPr>
  </w:style>
  <w:style w:type="paragraph" w:customStyle="1" w:styleId="scemptylineheader">
    <w:name w:val="sc_emptyline_header"/>
    <w:qFormat/>
    <w:rsid w:val="009C6E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6E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6E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6E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6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6E91"/>
    <w:rPr>
      <w:color w:val="808080"/>
    </w:rPr>
  </w:style>
  <w:style w:type="paragraph" w:customStyle="1" w:styleId="scdirectionallanguage">
    <w:name w:val="sc_directional_language"/>
    <w:qFormat/>
    <w:rsid w:val="009C6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6E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6E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6E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6E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6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6E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6E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6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6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6E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6E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6E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6E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6E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6E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6E91"/>
    <w:rPr>
      <w:rFonts w:ascii="Times New Roman" w:hAnsi="Times New Roman"/>
      <w:color w:val="auto"/>
      <w:sz w:val="22"/>
    </w:rPr>
  </w:style>
  <w:style w:type="paragraph" w:customStyle="1" w:styleId="scclippagebillheader">
    <w:name w:val="sc_clip_page_bill_header"/>
    <w:qFormat/>
    <w:rsid w:val="009C6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6E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6E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E91"/>
    <w:rPr>
      <w:lang w:val="en-US"/>
    </w:rPr>
  </w:style>
  <w:style w:type="paragraph" w:styleId="Footer">
    <w:name w:val="footer"/>
    <w:basedOn w:val="Normal"/>
    <w:link w:val="FooterChar"/>
    <w:uiPriority w:val="99"/>
    <w:unhideWhenUsed/>
    <w:rsid w:val="009C6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E91"/>
    <w:rPr>
      <w:lang w:val="en-US"/>
    </w:rPr>
  </w:style>
  <w:style w:type="paragraph" w:styleId="ListParagraph">
    <w:name w:val="List Paragraph"/>
    <w:basedOn w:val="Normal"/>
    <w:uiPriority w:val="34"/>
    <w:qFormat/>
    <w:rsid w:val="009C6E91"/>
    <w:pPr>
      <w:ind w:left="720"/>
      <w:contextualSpacing/>
    </w:pPr>
  </w:style>
  <w:style w:type="paragraph" w:customStyle="1" w:styleId="scbillfooter">
    <w:name w:val="sc_bill_footer"/>
    <w:qFormat/>
    <w:rsid w:val="009C6E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6E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6E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6E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6E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6E91"/>
    <w:pPr>
      <w:widowControl w:val="0"/>
      <w:suppressAutoHyphens/>
      <w:spacing w:after="0" w:line="360" w:lineRule="auto"/>
    </w:pPr>
    <w:rPr>
      <w:rFonts w:ascii="Times New Roman" w:hAnsi="Times New Roman"/>
      <w:lang w:val="en-US"/>
    </w:rPr>
  </w:style>
  <w:style w:type="paragraph" w:customStyle="1" w:styleId="sctableln">
    <w:name w:val="sc_table_ln"/>
    <w:qFormat/>
    <w:rsid w:val="009C6E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6E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6E91"/>
    <w:rPr>
      <w:strike/>
      <w:dstrike w:val="0"/>
    </w:rPr>
  </w:style>
  <w:style w:type="character" w:customStyle="1" w:styleId="scinsert">
    <w:name w:val="sc_insert"/>
    <w:uiPriority w:val="1"/>
    <w:qFormat/>
    <w:rsid w:val="009C6E91"/>
    <w:rPr>
      <w:caps w:val="0"/>
      <w:smallCaps w:val="0"/>
      <w:strike w:val="0"/>
      <w:dstrike w:val="0"/>
      <w:vanish w:val="0"/>
      <w:u w:val="single"/>
      <w:vertAlign w:val="baseline"/>
    </w:rPr>
  </w:style>
  <w:style w:type="character" w:customStyle="1" w:styleId="scinsertred">
    <w:name w:val="sc_insert_red"/>
    <w:uiPriority w:val="1"/>
    <w:qFormat/>
    <w:rsid w:val="009C6E91"/>
    <w:rPr>
      <w:caps w:val="0"/>
      <w:smallCaps w:val="0"/>
      <w:strike w:val="0"/>
      <w:dstrike w:val="0"/>
      <w:vanish w:val="0"/>
      <w:color w:val="FF0000"/>
      <w:u w:val="single"/>
      <w:vertAlign w:val="baseline"/>
    </w:rPr>
  </w:style>
  <w:style w:type="character" w:customStyle="1" w:styleId="scinsertblue">
    <w:name w:val="sc_insert_blue"/>
    <w:uiPriority w:val="1"/>
    <w:qFormat/>
    <w:rsid w:val="009C6E91"/>
    <w:rPr>
      <w:caps w:val="0"/>
      <w:smallCaps w:val="0"/>
      <w:strike w:val="0"/>
      <w:dstrike w:val="0"/>
      <w:vanish w:val="0"/>
      <w:color w:val="0070C0"/>
      <w:u w:val="single"/>
      <w:vertAlign w:val="baseline"/>
    </w:rPr>
  </w:style>
  <w:style w:type="character" w:customStyle="1" w:styleId="scstrikered">
    <w:name w:val="sc_strike_red"/>
    <w:uiPriority w:val="1"/>
    <w:qFormat/>
    <w:rsid w:val="009C6E91"/>
    <w:rPr>
      <w:strike/>
      <w:dstrike w:val="0"/>
      <w:color w:val="FF0000"/>
    </w:rPr>
  </w:style>
  <w:style w:type="character" w:customStyle="1" w:styleId="scstrikeblue">
    <w:name w:val="sc_strike_blue"/>
    <w:uiPriority w:val="1"/>
    <w:qFormat/>
    <w:rsid w:val="009C6E91"/>
    <w:rPr>
      <w:strike/>
      <w:dstrike w:val="0"/>
      <w:color w:val="0070C0"/>
    </w:rPr>
  </w:style>
  <w:style w:type="character" w:customStyle="1" w:styleId="scinsertbluenounderline">
    <w:name w:val="sc_insert_blue_no_underline"/>
    <w:uiPriority w:val="1"/>
    <w:qFormat/>
    <w:rsid w:val="009C6E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6E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6E91"/>
    <w:rPr>
      <w:strike/>
      <w:dstrike w:val="0"/>
      <w:color w:val="0070C0"/>
      <w:lang w:val="en-US"/>
    </w:rPr>
  </w:style>
  <w:style w:type="character" w:customStyle="1" w:styleId="scstrikerednoncodified">
    <w:name w:val="sc_strike_red_non_codified"/>
    <w:uiPriority w:val="1"/>
    <w:qFormat/>
    <w:rsid w:val="009C6E91"/>
    <w:rPr>
      <w:strike/>
      <w:dstrike w:val="0"/>
      <w:color w:val="FF0000"/>
    </w:rPr>
  </w:style>
  <w:style w:type="paragraph" w:customStyle="1" w:styleId="scbillsiglines">
    <w:name w:val="sc_bill_sig_lines"/>
    <w:qFormat/>
    <w:rsid w:val="009C6E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6E91"/>
    <w:rPr>
      <w:bdr w:val="none" w:sz="0" w:space="0" w:color="auto"/>
      <w:shd w:val="clear" w:color="auto" w:fill="FEC6C6"/>
    </w:rPr>
  </w:style>
  <w:style w:type="character" w:customStyle="1" w:styleId="screstoreblue">
    <w:name w:val="sc_restore_blue"/>
    <w:uiPriority w:val="1"/>
    <w:qFormat/>
    <w:rsid w:val="009C6E91"/>
    <w:rPr>
      <w:color w:val="4472C4" w:themeColor="accent1"/>
      <w:bdr w:val="none" w:sz="0" w:space="0" w:color="auto"/>
      <w:shd w:val="clear" w:color="auto" w:fill="auto"/>
    </w:rPr>
  </w:style>
  <w:style w:type="character" w:customStyle="1" w:styleId="screstorered">
    <w:name w:val="sc_restore_red"/>
    <w:uiPriority w:val="1"/>
    <w:qFormat/>
    <w:rsid w:val="009C6E91"/>
    <w:rPr>
      <w:color w:val="FF0000"/>
      <w:bdr w:val="none" w:sz="0" w:space="0" w:color="auto"/>
      <w:shd w:val="clear" w:color="auto" w:fill="auto"/>
    </w:rPr>
  </w:style>
  <w:style w:type="character" w:customStyle="1" w:styleId="scstrikenewblue">
    <w:name w:val="sc_strike_new_blue"/>
    <w:uiPriority w:val="1"/>
    <w:qFormat/>
    <w:rsid w:val="009C6E91"/>
    <w:rPr>
      <w:strike w:val="0"/>
      <w:dstrike/>
      <w:color w:val="0070C0"/>
      <w:u w:val="none"/>
    </w:rPr>
  </w:style>
  <w:style w:type="character" w:customStyle="1" w:styleId="scstrikenewred">
    <w:name w:val="sc_strike_new_red"/>
    <w:uiPriority w:val="1"/>
    <w:qFormat/>
    <w:rsid w:val="009C6E91"/>
    <w:rPr>
      <w:strike w:val="0"/>
      <w:dstrike/>
      <w:color w:val="FF0000"/>
      <w:u w:val="none"/>
    </w:rPr>
  </w:style>
  <w:style w:type="character" w:customStyle="1" w:styleId="scamendsenate">
    <w:name w:val="sc_amend_senate"/>
    <w:uiPriority w:val="1"/>
    <w:qFormat/>
    <w:rsid w:val="009C6E91"/>
    <w:rPr>
      <w:bdr w:val="none" w:sz="0" w:space="0" w:color="auto"/>
      <w:shd w:val="clear" w:color="auto" w:fill="FFF2CC" w:themeFill="accent4" w:themeFillTint="33"/>
    </w:rPr>
  </w:style>
  <w:style w:type="character" w:customStyle="1" w:styleId="scamendhouse">
    <w:name w:val="sc_amend_house"/>
    <w:uiPriority w:val="1"/>
    <w:qFormat/>
    <w:rsid w:val="009C6E9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6&amp;session=126&amp;summary=B" TargetMode="External" Id="Rf553e50713f040b2" /><Relationship Type="http://schemas.openxmlformats.org/officeDocument/2006/relationships/hyperlink" Target="https://www.scstatehouse.gov/sess126_2025-2026/prever/3206_20241205.docx" TargetMode="External" Id="Rcb8d2347413f49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01AB"/>
    <w:rsid w:val="004E2BB5"/>
    <w:rsid w:val="00535CFF"/>
    <w:rsid w:val="00580C56"/>
    <w:rsid w:val="005C3090"/>
    <w:rsid w:val="006B363F"/>
    <w:rsid w:val="007070D2"/>
    <w:rsid w:val="00707350"/>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8de716b5-d21b-4212-9474-74918abe4bd4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2024-11-22T15:31:13.928752-05:00</T_BILL_DT_VERSION>
  <T_BILL_D_PREFILEDATE>2024-12-05</T_BILL_D_PREFILEDATE>
  <T_BILL_N_INTERNALVERSIONNUMBER>1</T_BILL_N_INTERNALVERSIONNUMBER>
  <T_BILL_N_SESSION>126</T_BILL_N_SESSION>
  <T_BILL_N_VERSIONNUMBER>1</T_BILL_N_VERSIONNUMBER>
  <T_BILL_N_YEAR>2025</T_BILL_N_YEAR>
  <T_BILL_REQUEST_REQUEST>23aea3e8-0478-41bd-99da-447453e34881</T_BILL_REQUEST_REQUEST>
  <T_BILL_R_ORIGINALDRAFT>c2440bf7-c14c-4ac7-8dc6-7eece50f9820</T_BILL_R_ORIGINALDRAFT>
  <T_BILL_SPONSOR_SPONSOR>01be5748-0691-437a-b03b-78e1efb89647</T_BILL_SPONSOR_SPONSOR>
  <T_BILL_T_BILLNAME>[3206]</T_BILL_T_BILLNAME>
  <T_BILL_T_BILLNUMBER>3206</T_BILL_T_BILLNUMBER>
  <T_BILL_T_BILLTITLE>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T_BILL_T_BILLTITLE>
  <T_BILL_T_CHAMBER>house</T_BILL_T_CHAMBER>
  <T_BILL_T_FILENAME> </T_BILL_T_FILENAME>
  <T_BILL_T_LEGTYPE>bill_statewide</T_BILL_T_LEGTYPE>
  <T_BILL_T_RATNUMBERSTRING>HNone</T_BILL_T_RATNUMBERSTRING>
  <T_BILL_T_SECTIONS>[{"SectionUUID":"c9bef1f1-5eb5-4d0e-81f8-70080a7c4793","SectionName":"code_section","SectionNumber":1,"SectionType":"code_section","CodeSections":[{"CodeSectionBookmarkName":"ns_T59C18N940_9d9ad1d7f","IsConstitutionSection":false,"Identity":"59-18-940","IsNew":true,"SubSections":[{"Level":1,"Identity":"T59C18N940S1","SubSectionBookmarkName":"ss_T59C18N940S1_lv1_94b2fbfe8","IsNewSubSection":false,"SubSectionReplacement":""},{"Level":2,"Identity":"T59C18N940Sa","SubSectionBookmarkName":"ss_T59C18N940Sa_lv2_55b1b6e60","IsNewSubSection":false,"SubSectionReplacement":""},{"Level":2,"Identity":"T59C18N940Sb","SubSectionBookmarkName":"ss_T59C18N940Sb_lv2_c230e98c1","IsNewSubSection":false,"SubSectionReplacement":""},{"Level":1,"Identity":"T59C18N940S2","SubSectionBookmarkName":"ss_T59C18N940S2_lv1_bfaf33363","IsNewSubSection":false,"SubSectionReplacement":""},{"Level":1,"Identity":"T59C18N940S3","SubSectionBookmarkName":"ss_T59C18N940S3_lv1_7f891fdba","IsNewSubSection":false,"SubSectionReplacement":""}],"TitleRelatedTo":"","TitleSoAsTo":"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7a5c64726"},{"SectionUUID":"8f03ca95-8faa-4d43-a9c2-8afc498075bd","SectionName":"standard_eff_date_section","SectionNumber":2,"SectionType":"drafting_clause","CodeSections":[],"TitleText":"","DisableControls":false,"Deleted":false,"RepealItems":[],"SectionBookmarkName":"bs_num_2_lastsection"}]</T_BILL_T_SECTIONS>
  <T_BILL_T_SUBJECT>Racial disparity in academic testing results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1264</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2024-11-22T20:33:00Z</cp:lastPrinted>
  <dcterms:created xsi:type="dcterms:W3CDTF">2024-12-02T20:39:00Z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