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Bailey</w:t>
      </w:r>
    </w:p>
    <w:p>
      <w:pPr>
        <w:widowControl w:val="false"/>
        <w:spacing w:after="0"/>
        <w:jc w:val="left"/>
      </w:pPr>
      <w:r>
        <w:rPr>
          <w:rFonts w:ascii="Times New Roman"/>
          <w:sz w:val="22"/>
        </w:rPr>
        <w:t xml:space="preserve">Document Path: LC-0150WAB25.docx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Litter control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e504c9c56e464b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d0f14b96a6425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1318A" w:rsidRDefault="00432135" w14:paraId="47642A99" w14:textId="1FCB8149">
      <w:pPr>
        <w:pStyle w:val="scemptylineheader"/>
      </w:pPr>
    </w:p>
    <w:p w:rsidRPr="00BB0725" w:rsidR="00A73EFA" w:rsidP="00A1318A" w:rsidRDefault="00A73EFA" w14:paraId="7B72410E" w14:textId="5D2B7D9F">
      <w:pPr>
        <w:pStyle w:val="scemptylineheader"/>
      </w:pPr>
    </w:p>
    <w:p w:rsidRPr="00BB0725" w:rsidR="00A73EFA" w:rsidP="00A1318A" w:rsidRDefault="00A73EFA" w14:paraId="6AD935C9" w14:textId="687F2E20">
      <w:pPr>
        <w:pStyle w:val="scemptylineheader"/>
      </w:pPr>
    </w:p>
    <w:p w:rsidRPr="00DF3B44" w:rsidR="00A73EFA" w:rsidP="00A1318A" w:rsidRDefault="00A73EFA" w14:paraId="51A98227" w14:textId="72197B02">
      <w:pPr>
        <w:pStyle w:val="scemptylineheader"/>
      </w:pPr>
    </w:p>
    <w:p w:rsidRPr="00DF3B44" w:rsidR="00A73EFA" w:rsidP="00A1318A" w:rsidRDefault="00A73EFA" w14:paraId="3858851A" w14:textId="5690DF74">
      <w:pPr>
        <w:pStyle w:val="scemptylineheader"/>
      </w:pPr>
    </w:p>
    <w:p w:rsidRPr="00DF3B44" w:rsidR="00A73EFA" w:rsidP="00A1318A" w:rsidRDefault="00A73EFA" w14:paraId="4E3DDE20" w14:textId="0ED95C5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0B05" w14:paraId="40FEFADA" w14:textId="1CEFED3F">
          <w:pPr>
            <w:pStyle w:val="scbilltitle"/>
          </w:pPr>
          <w:r>
            <w:t>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sdtContent>
    </w:sdt>
    <w:bookmarkStart w:name="at_546a3c31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925b929f" w:id="1"/>
      <w:r w:rsidRPr="0094541D">
        <w:t>B</w:t>
      </w:r>
      <w:bookmarkEnd w:id="1"/>
      <w:r w:rsidRPr="0094541D">
        <w:t>e it enacted by the General Assembly of the State of South Carolina:</w:t>
      </w:r>
    </w:p>
    <w:p w:rsidR="00C8418D" w:rsidP="00C8418D" w:rsidRDefault="00C8418D" w14:paraId="5AD95E56" w14:textId="77777777">
      <w:pPr>
        <w:pStyle w:val="scemptyline"/>
      </w:pPr>
    </w:p>
    <w:p w:rsidR="00C8418D" w:rsidP="00C8418D" w:rsidRDefault="00C8418D" w14:paraId="33F57B82" w14:textId="77777777">
      <w:pPr>
        <w:pStyle w:val="scdirectionallanguage"/>
      </w:pPr>
      <w:bookmarkStart w:name="bs_num_1_d0b56969f" w:id="2"/>
      <w:r>
        <w:t>S</w:t>
      </w:r>
      <w:bookmarkEnd w:id="2"/>
      <w:r>
        <w:t>ECTION 1.</w:t>
      </w:r>
      <w:r>
        <w:tab/>
      </w:r>
      <w:bookmarkStart w:name="dl_0f80acc22" w:id="3"/>
      <w:r>
        <w:t>S</w:t>
      </w:r>
      <w:bookmarkEnd w:id="3"/>
      <w:r>
        <w:t>ection 4-9-145(B) of the S.C. Code is amended to read:</w:t>
      </w:r>
    </w:p>
    <w:p w:rsidR="00C8418D" w:rsidP="00C8418D" w:rsidRDefault="00C8418D" w14:paraId="0F23EFE9" w14:textId="77777777">
      <w:pPr>
        <w:pStyle w:val="sccodifiedsection"/>
      </w:pPr>
    </w:p>
    <w:p w:rsidR="00C8418D" w:rsidP="00C8418D" w:rsidRDefault="00C8418D" w14:paraId="4AA92AD8" w14:textId="77777777">
      <w:pPr>
        <w:pStyle w:val="sccodifiedsection"/>
      </w:pPr>
      <w:bookmarkStart w:name="cs_T4C9N145_58d4531cf" w:id="4"/>
      <w:r>
        <w:tab/>
      </w:r>
      <w:bookmarkStart w:name="ss_T4C9N145SB_lv1_ac1a98907" w:id="5"/>
      <w:bookmarkEnd w:id="4"/>
      <w:r>
        <w:t>(</w:t>
      </w:r>
      <w:bookmarkEnd w:id="5"/>
      <w:r>
        <w:t>B)</w:t>
      </w:r>
      <w:bookmarkStart w:name="ss_T4C9N145S1_lv2_628280522" w:id="6"/>
      <w:r>
        <w:t>(</w:t>
      </w:r>
      <w:bookmarkEnd w:id="6"/>
      <w:r>
        <w:t>1) The number of litter control officers vested with custodial arrest authority who are appointed and commissioned pursuant to subsection (A) must not exceed the greater of:</w:t>
      </w:r>
    </w:p>
    <w:p w:rsidR="00C8418D" w:rsidP="00C8418D" w:rsidRDefault="00C8418D" w14:paraId="0A84708C" w14:textId="00D7EAD3">
      <w:pPr>
        <w:pStyle w:val="sccodifiedsection"/>
      </w:pPr>
      <w:r>
        <w:tab/>
      </w:r>
      <w:r>
        <w:tab/>
      </w:r>
      <w:r>
        <w:tab/>
      </w:r>
      <w:bookmarkStart w:name="ss_T4C9N145Sa_lv3_ebf1a0517" w:id="7"/>
      <w:r>
        <w:t>(</w:t>
      </w:r>
      <w:bookmarkEnd w:id="7"/>
      <w:r>
        <w:t>a) the number of officers appointed and commissioned by</w:t>
      </w:r>
      <w:bookmarkStart w:name="open_doc_here" w:id="8"/>
      <w:bookmarkEnd w:id="8"/>
      <w:r w:rsidR="00D510FA">
        <w:t xml:space="preserve"> </w:t>
      </w:r>
      <w:r>
        <w:t>the county on July 1, 2001; or</w:t>
      </w:r>
    </w:p>
    <w:p w:rsidR="00C8418D" w:rsidP="00C8418D" w:rsidRDefault="00C8418D" w14:paraId="0DD3268F" w14:textId="6A9920F4">
      <w:pPr>
        <w:pStyle w:val="sccodifiedsection"/>
      </w:pPr>
      <w:r>
        <w:tab/>
      </w:r>
      <w:r>
        <w:tab/>
      </w:r>
      <w:r>
        <w:tab/>
      </w:r>
      <w:bookmarkStart w:name="ss_T4C9N145Sb_lv3_7a3b02228" w:id="9"/>
      <w:r>
        <w:t>(</w:t>
      </w:r>
      <w:bookmarkEnd w:id="9"/>
      <w:r>
        <w:t xml:space="preserve">b) one officer for every twenty-five thousand persons in the county, based upon the </w:t>
      </w:r>
      <w:r>
        <w:rPr>
          <w:rStyle w:val="scstrike"/>
        </w:rPr>
        <w:t>2000</w:t>
      </w:r>
      <w:r w:rsidR="005F2883">
        <w:rPr>
          <w:rStyle w:val="scinsert"/>
        </w:rPr>
        <w:t>most recent</w:t>
      </w:r>
      <w:r>
        <w:t xml:space="preserve"> census. Each county may appoint and commission at least one officer, without regard to the population of the county.</w:t>
      </w:r>
    </w:p>
    <w:p w:rsidR="00C8418D" w:rsidP="00C8418D" w:rsidRDefault="00C8418D" w14:paraId="240835DA" w14:textId="3977D3AA">
      <w:pPr>
        <w:pStyle w:val="sccodifiedsection"/>
      </w:pPr>
      <w:r>
        <w:tab/>
      </w:r>
      <w:r>
        <w:tab/>
      </w:r>
      <w:bookmarkStart w:name="ss_T4C9N145S2_lv2_2aa116e85" w:id="10"/>
      <w:r>
        <w:t>(</w:t>
      </w:r>
      <w:bookmarkEnd w:id="10"/>
      <w:r>
        <w:t>2)</w:t>
      </w:r>
      <w:bookmarkStart w:name="ss_T4C9N145Sa_lv3_b534e4bb3" w:id="11"/>
      <w:r>
        <w:t>(</w:t>
      </w:r>
      <w:bookmarkEnd w:id="11"/>
      <w:r>
        <w:t xml:space="preserve">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w:t>
      </w:r>
      <w:r>
        <w:rPr>
          <w:rStyle w:val="scstrike"/>
        </w:rPr>
        <w:t>Article 9, Chapter 6</w:t>
      </w:r>
      <w:r w:rsidR="005F2883">
        <w:rPr>
          <w:rStyle w:val="scinsert"/>
        </w:rPr>
        <w:t>Chapter 23</w:t>
      </w:r>
      <w:r>
        <w:t>, Title 23.</w:t>
      </w:r>
    </w:p>
    <w:p w:rsidR="00C8418D" w:rsidP="00C8418D" w:rsidRDefault="00C8418D" w14:paraId="586049C9" w14:textId="77777777">
      <w:pPr>
        <w:pStyle w:val="sccodifiedsection"/>
      </w:pPr>
      <w:r>
        <w:tab/>
      </w:r>
      <w:r>
        <w:tab/>
      </w:r>
      <w:r>
        <w:tab/>
      </w:r>
      <w:bookmarkStart w:name="ss_T4C9N145Sb_lv3_e6a455121" w:id="12"/>
      <w:r>
        <w:t>(</w:t>
      </w:r>
      <w:bookmarkEnd w:id="12"/>
      <w:r>
        <w:t>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w:t>
      </w:r>
    </w:p>
    <w:p w:rsidR="00C8418D" w:rsidP="00C8418D" w:rsidRDefault="00C8418D" w14:paraId="361E1316" w14:textId="7E14CA68">
      <w:pPr>
        <w:pStyle w:val="sccodifiedsection"/>
      </w:pPr>
      <w:r>
        <w:tab/>
      </w:r>
      <w:r>
        <w:tab/>
      </w:r>
      <w:bookmarkStart w:name="ss_T4C9N145S3_lv2_9957ec0db" w:id="13"/>
      <w:r>
        <w:t>(</w:t>
      </w:r>
      <w:bookmarkEnd w:id="13"/>
      <w:r>
        <w:t>3) For purposes of this section, the phrase “litter control officer” means a code enforcement officer authorized to enforce litter control laws and ordinances.</w:t>
      </w:r>
    </w:p>
    <w:p w:rsidRPr="00DF3B44" w:rsidR="007E06BB" w:rsidP="00787433" w:rsidRDefault="007E06BB" w14:paraId="3D8F1FED" w14:textId="6004E04F">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044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9AA675D" w:rsidR="00685035" w:rsidRPr="007B4AF7" w:rsidRDefault="008B15B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595C">
              <w:rPr>
                <w:noProof/>
              </w:rPr>
              <w:t>LC-0150WAB25.docx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CE6"/>
    <w:rsid w:val="00011182"/>
    <w:rsid w:val="00012912"/>
    <w:rsid w:val="00017FB0"/>
    <w:rsid w:val="00020B5D"/>
    <w:rsid w:val="00026421"/>
    <w:rsid w:val="00030409"/>
    <w:rsid w:val="00037F04"/>
    <w:rsid w:val="000404BF"/>
    <w:rsid w:val="00044B84"/>
    <w:rsid w:val="000479D0"/>
    <w:rsid w:val="0006464F"/>
    <w:rsid w:val="00066B54"/>
    <w:rsid w:val="00066EA1"/>
    <w:rsid w:val="00072FCD"/>
    <w:rsid w:val="00073B8D"/>
    <w:rsid w:val="00074A4F"/>
    <w:rsid w:val="00077B65"/>
    <w:rsid w:val="00091416"/>
    <w:rsid w:val="00093739"/>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4C16"/>
    <w:rsid w:val="001164F9"/>
    <w:rsid w:val="0011719C"/>
    <w:rsid w:val="00140049"/>
    <w:rsid w:val="00143682"/>
    <w:rsid w:val="00145E59"/>
    <w:rsid w:val="00171601"/>
    <w:rsid w:val="001730EB"/>
    <w:rsid w:val="00173276"/>
    <w:rsid w:val="00176122"/>
    <w:rsid w:val="00185931"/>
    <w:rsid w:val="0019025B"/>
    <w:rsid w:val="00192AF7"/>
    <w:rsid w:val="00197366"/>
    <w:rsid w:val="001A136C"/>
    <w:rsid w:val="001A2997"/>
    <w:rsid w:val="001B6DA2"/>
    <w:rsid w:val="001C25EC"/>
    <w:rsid w:val="001C69E9"/>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37B2"/>
    <w:rsid w:val="002C3463"/>
    <w:rsid w:val="002C75DB"/>
    <w:rsid w:val="002D266D"/>
    <w:rsid w:val="002D5B3D"/>
    <w:rsid w:val="002D7447"/>
    <w:rsid w:val="002E306A"/>
    <w:rsid w:val="002E315A"/>
    <w:rsid w:val="002E4F8C"/>
    <w:rsid w:val="002F560C"/>
    <w:rsid w:val="002F5847"/>
    <w:rsid w:val="0030425A"/>
    <w:rsid w:val="003421F1"/>
    <w:rsid w:val="0034279C"/>
    <w:rsid w:val="00344481"/>
    <w:rsid w:val="00354F64"/>
    <w:rsid w:val="003559A1"/>
    <w:rsid w:val="00361563"/>
    <w:rsid w:val="00362D7C"/>
    <w:rsid w:val="00371D36"/>
    <w:rsid w:val="00373E17"/>
    <w:rsid w:val="003775E6"/>
    <w:rsid w:val="00381998"/>
    <w:rsid w:val="003A5F1C"/>
    <w:rsid w:val="003B2FBD"/>
    <w:rsid w:val="003B3CFA"/>
    <w:rsid w:val="003C3E2E"/>
    <w:rsid w:val="003D4A3C"/>
    <w:rsid w:val="003D55B2"/>
    <w:rsid w:val="003E0033"/>
    <w:rsid w:val="003E5452"/>
    <w:rsid w:val="003E7165"/>
    <w:rsid w:val="003E7FF6"/>
    <w:rsid w:val="004046B5"/>
    <w:rsid w:val="004059FD"/>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0B45"/>
    <w:rsid w:val="004A5512"/>
    <w:rsid w:val="004A6BE5"/>
    <w:rsid w:val="004B0C18"/>
    <w:rsid w:val="004C191D"/>
    <w:rsid w:val="004C1A04"/>
    <w:rsid w:val="004C20BC"/>
    <w:rsid w:val="004C5C9A"/>
    <w:rsid w:val="004D1442"/>
    <w:rsid w:val="004D3DCB"/>
    <w:rsid w:val="004E1946"/>
    <w:rsid w:val="004E66E9"/>
    <w:rsid w:val="004E7DDE"/>
    <w:rsid w:val="004F0090"/>
    <w:rsid w:val="004F172C"/>
    <w:rsid w:val="005002ED"/>
    <w:rsid w:val="00500DBC"/>
    <w:rsid w:val="005102BE"/>
    <w:rsid w:val="0051386B"/>
    <w:rsid w:val="00521EC8"/>
    <w:rsid w:val="00523F7F"/>
    <w:rsid w:val="0052491B"/>
    <w:rsid w:val="00524D54"/>
    <w:rsid w:val="005344A8"/>
    <w:rsid w:val="00535CFF"/>
    <w:rsid w:val="00540F12"/>
    <w:rsid w:val="0054531B"/>
    <w:rsid w:val="00546C24"/>
    <w:rsid w:val="005476FF"/>
    <w:rsid w:val="005516F6"/>
    <w:rsid w:val="00552842"/>
    <w:rsid w:val="00554E89"/>
    <w:rsid w:val="00564B58"/>
    <w:rsid w:val="00572281"/>
    <w:rsid w:val="005801DD"/>
    <w:rsid w:val="00582689"/>
    <w:rsid w:val="00592A40"/>
    <w:rsid w:val="005A28BC"/>
    <w:rsid w:val="005A5377"/>
    <w:rsid w:val="005B71D6"/>
    <w:rsid w:val="005B7817"/>
    <w:rsid w:val="005C06C8"/>
    <w:rsid w:val="005C23D7"/>
    <w:rsid w:val="005C40EB"/>
    <w:rsid w:val="005D02B4"/>
    <w:rsid w:val="005D3013"/>
    <w:rsid w:val="005D3088"/>
    <w:rsid w:val="005D4813"/>
    <w:rsid w:val="005D7020"/>
    <w:rsid w:val="005E1E50"/>
    <w:rsid w:val="005E2B9C"/>
    <w:rsid w:val="005E3332"/>
    <w:rsid w:val="005F2883"/>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F26"/>
    <w:rsid w:val="006C7E01"/>
    <w:rsid w:val="006D64A5"/>
    <w:rsid w:val="006E0935"/>
    <w:rsid w:val="006E353F"/>
    <w:rsid w:val="006E35AB"/>
    <w:rsid w:val="006F487C"/>
    <w:rsid w:val="006F59F0"/>
    <w:rsid w:val="00711AA9"/>
    <w:rsid w:val="00722155"/>
    <w:rsid w:val="007338C4"/>
    <w:rsid w:val="00736320"/>
    <w:rsid w:val="00737F19"/>
    <w:rsid w:val="00741987"/>
    <w:rsid w:val="00746C80"/>
    <w:rsid w:val="00775D0C"/>
    <w:rsid w:val="00782BF8"/>
    <w:rsid w:val="00783C75"/>
    <w:rsid w:val="007849D9"/>
    <w:rsid w:val="00787433"/>
    <w:rsid w:val="00796F99"/>
    <w:rsid w:val="007A10F1"/>
    <w:rsid w:val="007A3D50"/>
    <w:rsid w:val="007B2D29"/>
    <w:rsid w:val="007B412F"/>
    <w:rsid w:val="007B4AF7"/>
    <w:rsid w:val="007B4DBF"/>
    <w:rsid w:val="007C5458"/>
    <w:rsid w:val="007D2C67"/>
    <w:rsid w:val="007D5A99"/>
    <w:rsid w:val="007E06BB"/>
    <w:rsid w:val="007E7020"/>
    <w:rsid w:val="007F50D1"/>
    <w:rsid w:val="00816D52"/>
    <w:rsid w:val="00831048"/>
    <w:rsid w:val="00834272"/>
    <w:rsid w:val="00846CDC"/>
    <w:rsid w:val="008571FD"/>
    <w:rsid w:val="008625C1"/>
    <w:rsid w:val="0087671D"/>
    <w:rsid w:val="008806F9"/>
    <w:rsid w:val="00887957"/>
    <w:rsid w:val="008A57E3"/>
    <w:rsid w:val="008B15BC"/>
    <w:rsid w:val="008B5BF4"/>
    <w:rsid w:val="008C0CEE"/>
    <w:rsid w:val="008C1B18"/>
    <w:rsid w:val="008C5A12"/>
    <w:rsid w:val="008D46EC"/>
    <w:rsid w:val="008E0E25"/>
    <w:rsid w:val="008E61A1"/>
    <w:rsid w:val="009031EF"/>
    <w:rsid w:val="00917EA3"/>
    <w:rsid w:val="00917EE0"/>
    <w:rsid w:val="00921C89"/>
    <w:rsid w:val="00926966"/>
    <w:rsid w:val="00926D03"/>
    <w:rsid w:val="009335C0"/>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70BD"/>
    <w:rsid w:val="009F2AB1"/>
    <w:rsid w:val="009F4FAF"/>
    <w:rsid w:val="009F68F1"/>
    <w:rsid w:val="00A04529"/>
    <w:rsid w:val="00A0584B"/>
    <w:rsid w:val="00A1318A"/>
    <w:rsid w:val="00A17135"/>
    <w:rsid w:val="00A21A6F"/>
    <w:rsid w:val="00A24E56"/>
    <w:rsid w:val="00A26A62"/>
    <w:rsid w:val="00A3595C"/>
    <w:rsid w:val="00A35A9B"/>
    <w:rsid w:val="00A4070E"/>
    <w:rsid w:val="00A40CA0"/>
    <w:rsid w:val="00A504A7"/>
    <w:rsid w:val="00A53677"/>
    <w:rsid w:val="00A53BF2"/>
    <w:rsid w:val="00A60D68"/>
    <w:rsid w:val="00A73EFA"/>
    <w:rsid w:val="00A77A3B"/>
    <w:rsid w:val="00A92F6F"/>
    <w:rsid w:val="00A97523"/>
    <w:rsid w:val="00AA7824"/>
    <w:rsid w:val="00AB0B05"/>
    <w:rsid w:val="00AB0FA3"/>
    <w:rsid w:val="00AB73BF"/>
    <w:rsid w:val="00AC335C"/>
    <w:rsid w:val="00AC463E"/>
    <w:rsid w:val="00AD3BE2"/>
    <w:rsid w:val="00AD3E3D"/>
    <w:rsid w:val="00AE1EE4"/>
    <w:rsid w:val="00AE36EC"/>
    <w:rsid w:val="00AE7406"/>
    <w:rsid w:val="00AF1688"/>
    <w:rsid w:val="00AF46E6"/>
    <w:rsid w:val="00AF5139"/>
    <w:rsid w:val="00B0551B"/>
    <w:rsid w:val="00B06EDA"/>
    <w:rsid w:val="00B1161F"/>
    <w:rsid w:val="00B11661"/>
    <w:rsid w:val="00B12408"/>
    <w:rsid w:val="00B153D8"/>
    <w:rsid w:val="00B208C0"/>
    <w:rsid w:val="00B32B4D"/>
    <w:rsid w:val="00B4137E"/>
    <w:rsid w:val="00B54DF7"/>
    <w:rsid w:val="00B56223"/>
    <w:rsid w:val="00B56E79"/>
    <w:rsid w:val="00B57AA7"/>
    <w:rsid w:val="00B637AA"/>
    <w:rsid w:val="00B63BE2"/>
    <w:rsid w:val="00B74073"/>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D43"/>
    <w:rsid w:val="00BF3E48"/>
    <w:rsid w:val="00C079D8"/>
    <w:rsid w:val="00C15F1B"/>
    <w:rsid w:val="00C16288"/>
    <w:rsid w:val="00C17D1D"/>
    <w:rsid w:val="00C30FB9"/>
    <w:rsid w:val="00C45923"/>
    <w:rsid w:val="00C543E7"/>
    <w:rsid w:val="00C70225"/>
    <w:rsid w:val="00C72198"/>
    <w:rsid w:val="00C73C7D"/>
    <w:rsid w:val="00C75005"/>
    <w:rsid w:val="00C8418D"/>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64D"/>
    <w:rsid w:val="00D14995"/>
    <w:rsid w:val="00D204F2"/>
    <w:rsid w:val="00D2455C"/>
    <w:rsid w:val="00D25023"/>
    <w:rsid w:val="00D250F1"/>
    <w:rsid w:val="00D27F8C"/>
    <w:rsid w:val="00D33843"/>
    <w:rsid w:val="00D510FA"/>
    <w:rsid w:val="00D54A6F"/>
    <w:rsid w:val="00D57D57"/>
    <w:rsid w:val="00D62E42"/>
    <w:rsid w:val="00D772FB"/>
    <w:rsid w:val="00D97AE4"/>
    <w:rsid w:val="00DA1AA0"/>
    <w:rsid w:val="00DA512B"/>
    <w:rsid w:val="00DA6ECC"/>
    <w:rsid w:val="00DB0E1B"/>
    <w:rsid w:val="00DC44A8"/>
    <w:rsid w:val="00DE4BEE"/>
    <w:rsid w:val="00DE5B3D"/>
    <w:rsid w:val="00DE7112"/>
    <w:rsid w:val="00DF19BE"/>
    <w:rsid w:val="00DF3B44"/>
    <w:rsid w:val="00DF4E1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3EC"/>
    <w:rsid w:val="00F36FBA"/>
    <w:rsid w:val="00F43D54"/>
    <w:rsid w:val="00F44D36"/>
    <w:rsid w:val="00F46262"/>
    <w:rsid w:val="00F4795D"/>
    <w:rsid w:val="00F50441"/>
    <w:rsid w:val="00F50A61"/>
    <w:rsid w:val="00F525CD"/>
    <w:rsid w:val="00F5286C"/>
    <w:rsid w:val="00F52E12"/>
    <w:rsid w:val="00F53E65"/>
    <w:rsid w:val="00F638CA"/>
    <w:rsid w:val="00F657C5"/>
    <w:rsid w:val="00F70B80"/>
    <w:rsid w:val="00F900B4"/>
    <w:rsid w:val="00F96901"/>
    <w:rsid w:val="00FA0F2E"/>
    <w:rsid w:val="00FA4DB1"/>
    <w:rsid w:val="00FB16BB"/>
    <w:rsid w:val="00FB3F2A"/>
    <w:rsid w:val="00FC3593"/>
    <w:rsid w:val="00FC5B21"/>
    <w:rsid w:val="00FD117D"/>
    <w:rsid w:val="00FD72E3"/>
    <w:rsid w:val="00FE06FC"/>
    <w:rsid w:val="00FE478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4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12408"/>
    <w:rPr>
      <w:rFonts w:ascii="Times New Roman" w:hAnsi="Times New Roman"/>
      <w:b w:val="0"/>
      <w:i w:val="0"/>
      <w:sz w:val="22"/>
    </w:rPr>
  </w:style>
  <w:style w:type="paragraph" w:styleId="NoSpacing">
    <w:name w:val="No Spacing"/>
    <w:uiPriority w:val="1"/>
    <w:qFormat/>
    <w:rsid w:val="00B12408"/>
    <w:pPr>
      <w:spacing w:after="0" w:line="240" w:lineRule="auto"/>
    </w:pPr>
  </w:style>
  <w:style w:type="paragraph" w:customStyle="1" w:styleId="scemptylineheader">
    <w:name w:val="sc_emptyline_header"/>
    <w:qFormat/>
    <w:rsid w:val="00B1240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1240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1240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1240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124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12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12408"/>
    <w:rPr>
      <w:color w:val="808080"/>
    </w:rPr>
  </w:style>
  <w:style w:type="paragraph" w:customStyle="1" w:styleId="scdirectionallanguage">
    <w:name w:val="sc_directional_language"/>
    <w:qFormat/>
    <w:rsid w:val="00B124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12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1240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124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1240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1240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124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1240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124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124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124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1240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1240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124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124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1240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1240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12408"/>
    <w:rPr>
      <w:rFonts w:ascii="Times New Roman" w:hAnsi="Times New Roman"/>
      <w:color w:val="auto"/>
      <w:sz w:val="22"/>
    </w:rPr>
  </w:style>
  <w:style w:type="paragraph" w:customStyle="1" w:styleId="scclippagebillheader">
    <w:name w:val="sc_clip_page_bill_header"/>
    <w:qFormat/>
    <w:rsid w:val="00B124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1240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1240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12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408"/>
    <w:rPr>
      <w:lang w:val="en-US"/>
    </w:rPr>
  </w:style>
  <w:style w:type="paragraph" w:styleId="Footer">
    <w:name w:val="footer"/>
    <w:basedOn w:val="Normal"/>
    <w:link w:val="FooterChar"/>
    <w:uiPriority w:val="99"/>
    <w:unhideWhenUsed/>
    <w:rsid w:val="00B12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408"/>
    <w:rPr>
      <w:lang w:val="en-US"/>
    </w:rPr>
  </w:style>
  <w:style w:type="paragraph" w:styleId="ListParagraph">
    <w:name w:val="List Paragraph"/>
    <w:basedOn w:val="Normal"/>
    <w:uiPriority w:val="34"/>
    <w:qFormat/>
    <w:rsid w:val="00B12408"/>
    <w:pPr>
      <w:ind w:left="720"/>
      <w:contextualSpacing/>
    </w:pPr>
  </w:style>
  <w:style w:type="paragraph" w:customStyle="1" w:styleId="scbillfooter">
    <w:name w:val="sc_bill_footer"/>
    <w:qFormat/>
    <w:rsid w:val="00B1240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12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1240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1240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12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12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12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12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12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124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12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1240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12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12408"/>
    <w:pPr>
      <w:widowControl w:val="0"/>
      <w:suppressAutoHyphens/>
      <w:spacing w:after="0" w:line="360" w:lineRule="auto"/>
    </w:pPr>
    <w:rPr>
      <w:rFonts w:ascii="Times New Roman" w:hAnsi="Times New Roman"/>
      <w:lang w:val="en-US"/>
    </w:rPr>
  </w:style>
  <w:style w:type="paragraph" w:customStyle="1" w:styleId="sctableln">
    <w:name w:val="sc_table_ln"/>
    <w:qFormat/>
    <w:rsid w:val="00B124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1240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12408"/>
    <w:rPr>
      <w:strike/>
      <w:dstrike w:val="0"/>
    </w:rPr>
  </w:style>
  <w:style w:type="character" w:customStyle="1" w:styleId="scinsert">
    <w:name w:val="sc_insert"/>
    <w:uiPriority w:val="1"/>
    <w:qFormat/>
    <w:rsid w:val="00B12408"/>
    <w:rPr>
      <w:caps w:val="0"/>
      <w:smallCaps w:val="0"/>
      <w:strike w:val="0"/>
      <w:dstrike w:val="0"/>
      <w:vanish w:val="0"/>
      <w:u w:val="single"/>
      <w:vertAlign w:val="baseline"/>
    </w:rPr>
  </w:style>
  <w:style w:type="character" w:customStyle="1" w:styleId="scinsertred">
    <w:name w:val="sc_insert_red"/>
    <w:uiPriority w:val="1"/>
    <w:qFormat/>
    <w:rsid w:val="00B12408"/>
    <w:rPr>
      <w:caps w:val="0"/>
      <w:smallCaps w:val="0"/>
      <w:strike w:val="0"/>
      <w:dstrike w:val="0"/>
      <w:vanish w:val="0"/>
      <w:color w:val="FF0000"/>
      <w:u w:val="single"/>
      <w:vertAlign w:val="baseline"/>
    </w:rPr>
  </w:style>
  <w:style w:type="character" w:customStyle="1" w:styleId="scinsertblue">
    <w:name w:val="sc_insert_blue"/>
    <w:uiPriority w:val="1"/>
    <w:qFormat/>
    <w:rsid w:val="00B12408"/>
    <w:rPr>
      <w:caps w:val="0"/>
      <w:smallCaps w:val="0"/>
      <w:strike w:val="0"/>
      <w:dstrike w:val="0"/>
      <w:vanish w:val="0"/>
      <w:color w:val="0070C0"/>
      <w:u w:val="single"/>
      <w:vertAlign w:val="baseline"/>
    </w:rPr>
  </w:style>
  <w:style w:type="character" w:customStyle="1" w:styleId="scstrikered">
    <w:name w:val="sc_strike_red"/>
    <w:uiPriority w:val="1"/>
    <w:qFormat/>
    <w:rsid w:val="00B12408"/>
    <w:rPr>
      <w:strike/>
      <w:dstrike w:val="0"/>
      <w:color w:val="FF0000"/>
    </w:rPr>
  </w:style>
  <w:style w:type="character" w:customStyle="1" w:styleId="scstrikeblue">
    <w:name w:val="sc_strike_blue"/>
    <w:uiPriority w:val="1"/>
    <w:qFormat/>
    <w:rsid w:val="00B12408"/>
    <w:rPr>
      <w:strike/>
      <w:dstrike w:val="0"/>
      <w:color w:val="0070C0"/>
    </w:rPr>
  </w:style>
  <w:style w:type="character" w:customStyle="1" w:styleId="scinsertbluenounderline">
    <w:name w:val="sc_insert_blue_no_underline"/>
    <w:uiPriority w:val="1"/>
    <w:qFormat/>
    <w:rsid w:val="00B1240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1240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12408"/>
    <w:rPr>
      <w:strike/>
      <w:dstrike w:val="0"/>
      <w:color w:val="0070C0"/>
      <w:lang w:val="en-US"/>
    </w:rPr>
  </w:style>
  <w:style w:type="character" w:customStyle="1" w:styleId="scstrikerednoncodified">
    <w:name w:val="sc_strike_red_non_codified"/>
    <w:uiPriority w:val="1"/>
    <w:qFormat/>
    <w:rsid w:val="00B12408"/>
    <w:rPr>
      <w:strike/>
      <w:dstrike w:val="0"/>
      <w:color w:val="FF0000"/>
    </w:rPr>
  </w:style>
  <w:style w:type="paragraph" w:customStyle="1" w:styleId="scbillsiglines">
    <w:name w:val="sc_bill_sig_lines"/>
    <w:qFormat/>
    <w:rsid w:val="00B124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12408"/>
    <w:rPr>
      <w:bdr w:val="none" w:sz="0" w:space="0" w:color="auto"/>
      <w:shd w:val="clear" w:color="auto" w:fill="FEC6C6"/>
    </w:rPr>
  </w:style>
  <w:style w:type="character" w:customStyle="1" w:styleId="screstoreblue">
    <w:name w:val="sc_restore_blue"/>
    <w:uiPriority w:val="1"/>
    <w:qFormat/>
    <w:rsid w:val="00B12408"/>
    <w:rPr>
      <w:color w:val="4472C4" w:themeColor="accent1"/>
      <w:bdr w:val="none" w:sz="0" w:space="0" w:color="auto"/>
      <w:shd w:val="clear" w:color="auto" w:fill="auto"/>
    </w:rPr>
  </w:style>
  <w:style w:type="character" w:customStyle="1" w:styleId="screstorered">
    <w:name w:val="sc_restore_red"/>
    <w:uiPriority w:val="1"/>
    <w:qFormat/>
    <w:rsid w:val="00B12408"/>
    <w:rPr>
      <w:color w:val="FF0000"/>
      <w:bdr w:val="none" w:sz="0" w:space="0" w:color="auto"/>
      <w:shd w:val="clear" w:color="auto" w:fill="auto"/>
    </w:rPr>
  </w:style>
  <w:style w:type="character" w:customStyle="1" w:styleId="scstrikenewblue">
    <w:name w:val="sc_strike_new_blue"/>
    <w:uiPriority w:val="1"/>
    <w:qFormat/>
    <w:rsid w:val="00B12408"/>
    <w:rPr>
      <w:strike w:val="0"/>
      <w:dstrike/>
      <w:color w:val="0070C0"/>
      <w:u w:val="none"/>
    </w:rPr>
  </w:style>
  <w:style w:type="character" w:customStyle="1" w:styleId="scstrikenewred">
    <w:name w:val="sc_strike_new_red"/>
    <w:uiPriority w:val="1"/>
    <w:qFormat/>
    <w:rsid w:val="00B12408"/>
    <w:rPr>
      <w:strike w:val="0"/>
      <w:dstrike/>
      <w:color w:val="FF0000"/>
      <w:u w:val="none"/>
    </w:rPr>
  </w:style>
  <w:style w:type="character" w:customStyle="1" w:styleId="scamendsenate">
    <w:name w:val="sc_amend_senate"/>
    <w:uiPriority w:val="1"/>
    <w:qFormat/>
    <w:rsid w:val="00B12408"/>
    <w:rPr>
      <w:bdr w:val="none" w:sz="0" w:space="0" w:color="auto"/>
      <w:shd w:val="clear" w:color="auto" w:fill="FFF2CC" w:themeFill="accent4" w:themeFillTint="33"/>
    </w:rPr>
  </w:style>
  <w:style w:type="character" w:customStyle="1" w:styleId="scamendhouse">
    <w:name w:val="sc_amend_house"/>
    <w:uiPriority w:val="1"/>
    <w:qFormat/>
    <w:rsid w:val="00B12408"/>
    <w:rPr>
      <w:bdr w:val="none" w:sz="0" w:space="0" w:color="auto"/>
      <w:shd w:val="clear" w:color="auto" w:fill="E2EFD9" w:themeFill="accent6" w:themeFillTint="33"/>
    </w:rPr>
  </w:style>
  <w:style w:type="paragraph" w:styleId="Revision">
    <w:name w:val="Revision"/>
    <w:hidden/>
    <w:uiPriority w:val="99"/>
    <w:semiHidden/>
    <w:rsid w:val="005F288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22&amp;session=126&amp;summary=B" TargetMode="External" Id="Re504c9c56e464bc3" /><Relationship Type="http://schemas.openxmlformats.org/officeDocument/2006/relationships/hyperlink" Target="https://www.scstatehouse.gov/sess126_2025-2026/prever/3222_20241205.docx" TargetMode="External" Id="R22d0f14b96a642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CE6"/>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46C80"/>
    <w:rsid w:val="00776F2C"/>
    <w:rsid w:val="007E7020"/>
    <w:rsid w:val="008571FD"/>
    <w:rsid w:val="008F7723"/>
    <w:rsid w:val="009031EF"/>
    <w:rsid w:val="00912A5F"/>
    <w:rsid w:val="00940EED"/>
    <w:rsid w:val="00985255"/>
    <w:rsid w:val="009C3651"/>
    <w:rsid w:val="00A51DBA"/>
    <w:rsid w:val="00B20DA6"/>
    <w:rsid w:val="00B457AF"/>
    <w:rsid w:val="00C30FB9"/>
    <w:rsid w:val="00C818FB"/>
    <w:rsid w:val="00CC0451"/>
    <w:rsid w:val="00D1464D"/>
    <w:rsid w:val="00D6665C"/>
    <w:rsid w:val="00D900BD"/>
    <w:rsid w:val="00D97AE4"/>
    <w:rsid w:val="00DB0E1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1d20c983-0de6-4e37-947a-23fc957cfc05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2024-11-25T11:17:16.881710-05:00</T_BILL_DT_VERSION>
  <T_BILL_D_PREFILEDATE>2024-12-05</T_BILL_D_PREFILEDATE>
  <T_BILL_N_INTERNALVERSIONNUMBER>1</T_BILL_N_INTERNALVERSIONNUMBER>
  <T_BILL_N_SESSION>126</T_BILL_N_SESSION>
  <T_BILL_N_VERSIONNUMBER>1</T_BILL_N_VERSIONNUMBER>
  <T_BILL_N_YEAR>2025</T_BILL_N_YEAR>
  <T_BILL_REQUEST_REQUEST>e06372fc-3b96-4c1f-a7d1-7cfe83ff2bcc</T_BILL_REQUEST_REQUEST>
  <T_BILL_R_ORIGINALDRAFT>893abd5b-9f54-4e05-853c-3c1944004483</T_BILL_R_ORIGINALDRAFT>
  <T_BILL_SPONSOR_SPONSOR>dc0ede4e-f417-45ca-b62e-0c0858361c90</T_BILL_SPONSOR_SPONSOR>
  <T_BILL_T_BILLNAME>[3222]</T_BILL_T_BILLNAME>
  <T_BILL_T_BILLNUMBER>3222</T_BILL_T_BILLNUMBER>
  <T_BILL_T_BILLTITLE>TO AMEND THE SOUTH CAROLINA CODE OF LAWS BY AMENDING SECTION 4-9-145, RELATING TO LITTER CONTROL OFFICERS, SO AS TO REVISE THE MEANS FOR DETERMINING THE LIMIT ON THE NUMBER OF LITTER CONTROL OFFICERS THAT A COUNTY MAY APPOINT AND COMMISSION, AND TO CORRECT AN INCORRECT REFERENCE.</T_BILL_T_BILLTITLE>
  <T_BILL_T_CHAMBER>house</T_BILL_T_CHAMBER>
  <T_BILL_T_FILENAME> </T_BILL_T_FILENAME>
  <T_BILL_T_LEGTYPE>bill_statewide</T_BILL_T_LEGTYPE>
  <T_BILL_T_RATNUMBERSTRING>HNone</T_BILL_T_RATNUMBERSTRING>
  <T_BILL_T_SECTIONS>[{"SectionUUID":"79b51dab-77b9-4433-928b-44cd256932cf","SectionName":"code_section","SectionNumber":1,"SectionType":"code_section","CodeSections":[{"CodeSectionBookmarkName":"cs_T4C9N145_58d4531cf","IsConstitutionSection":false,"Identity":"4-9-145","IsNew":false,"SubSections":[{"Level":1,"Identity":"T4C9N145SB","SubSectionBookmarkName":"ss_T4C9N145SB_lv1_ac1a98907","IsNewSubSection":false,"SubSectionReplacement":""},{"Level":2,"Identity":"T4C9N145S1","SubSectionBookmarkName":"ss_T4C9N145S1_lv2_628280522","IsNewSubSection":false,"SubSectionReplacement":""},{"Level":3,"Identity":"T4C9N145Sa","SubSectionBookmarkName":"ss_T4C9N145Sa_lv3_ebf1a0517","IsNewSubSection":false,"SubSectionReplacement":""},{"Level":3,"Identity":"T4C9N145Sb","SubSectionBookmarkName":"ss_T4C9N145Sb_lv3_7a3b02228","IsNewSubSection":false,"SubSectionReplacement":""},{"Level":2,"Identity":"T4C9N145S2","SubSectionBookmarkName":"ss_T4C9N145S2_lv2_2aa116e85","IsNewSubSection":false,"SubSectionReplacement":""},{"Level":3,"Identity":"T4C9N145Sa","SubSectionBookmarkName":"ss_T4C9N145Sa_lv3_b534e4bb3","IsNewSubSection":false,"SubSectionReplacement":""},{"Level":3,"Identity":"T4C9N145Sb","SubSectionBookmarkName":"ss_T4C9N145Sb_lv3_e6a455121","IsNewSubSection":false,"SubSectionReplacement":""},{"Level":2,"Identity":"T4C9N145S3","SubSectionBookmarkName":"ss_T4C9N145S3_lv2_9957ec0db","IsNewSubSection":false,"SubSectionReplacement":""}],"TitleRelatedTo":"Litter control officers","TitleSoAsTo":"revise the means for determining the limit on the number of litter control officers that a county may appoint and commission, and to correct an incorrect reference","Deleted":false}],"TitleText":"","DisableControls":false,"Deleted":false,"RepealItems":[],"SectionBookmarkName":"bs_num_1_d0b56969f"},{"SectionUUID":"8f03ca95-8faa-4d43-a9c2-8afc498075bd","SectionName":"standard_eff_date_section","SectionNumber":2,"SectionType":"drafting_clause","CodeSections":[],"TitleText":"","DisableControls":false,"Deleted":false,"RepealItems":[],"SectionBookmarkName":"bs_num_2_lastsection"}]</T_BILL_T_SECTIONS>
  <T_BILL_T_SUBJECT>Litter control officers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1601</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2024-11-25T19:35:00Z</cp:lastPrinted>
  <dcterms:created xsi:type="dcterms:W3CDTF">2024-12-02T20:10:00Z</dcterms:created>
  <dcterms:modified xsi:type="dcterms:W3CDTF">2024-12-02T20:10:00Z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