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LC-0095WAB25.docx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Weapons Detectors in Schools Study Committee	</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7b903b416db847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6c16537fb084ae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C35060" w:rsidRDefault="00991F67" w14:paraId="34D2EA4A" w14:textId="7B088AC0">
      <w:pPr>
        <w:pStyle w:val="scemptylineheader"/>
      </w:pPr>
    </w:p>
    <w:p w:rsidRPr="00105D52" w:rsidR="002851CF" w:rsidP="00C35060" w:rsidRDefault="002851CF" w14:paraId="1FA882A8" w14:textId="11BFD78C">
      <w:pPr>
        <w:pStyle w:val="scemptylineheader"/>
      </w:pPr>
    </w:p>
    <w:p w:rsidRPr="00105D52" w:rsidR="002851CF" w:rsidP="00C35060" w:rsidRDefault="002851CF" w14:paraId="258A4A7B" w14:textId="07BCC9A3">
      <w:pPr>
        <w:pStyle w:val="scemptylineheader"/>
      </w:pPr>
    </w:p>
    <w:p w:rsidRPr="00105D52" w:rsidR="009B2ECA" w:rsidP="00C35060" w:rsidRDefault="009B2ECA" w14:paraId="0B7B3D7A" w14:textId="70903965">
      <w:pPr>
        <w:pStyle w:val="scemptylineheader"/>
      </w:pPr>
    </w:p>
    <w:p w:rsidRPr="00105D52" w:rsidR="009B2ECA" w:rsidP="00C35060" w:rsidRDefault="009B2ECA" w14:paraId="70A89330" w14:textId="67F6C6F5">
      <w:pPr>
        <w:pStyle w:val="scemptylineheader"/>
      </w:pPr>
    </w:p>
    <w:p w:rsidRPr="00105D52" w:rsidR="009B2ECA" w:rsidP="00C35060" w:rsidRDefault="009B2ECA" w14:paraId="02B9039A" w14:textId="013B9B2C">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587E0E" w14:paraId="4E30D107" w14:textId="78B5694F">
          <w:pPr>
            <w:pStyle w:val="scbilltitle"/>
          </w:pPr>
          <w:r>
            <w:t>TO CREATE THE “WEAPONS DETECTORS IN SCHOOLS STUDY COMMITTEE” TO EVALUATE WHETHER IT IS IN THE PUBLIC INTEREST TO REQUIRE THE INSTALLATION AND USE OF WEAPONS DETECTORS AT PUBLIC SCHOOLS IN THIS STATE, AND TO PROVIDE FOR THE MEMBERSHIP AND DUTIES OF THE STUDY COMMITTEE.</w:t>
          </w:r>
        </w:p>
      </w:sdtContent>
    </w:sdt>
    <w:p w:rsidR="00207826" w:rsidP="004434BF" w:rsidRDefault="00207826" w14:paraId="69B9DA7F" w14:textId="5F0612A3">
      <w:pPr>
        <w:pStyle w:val="scbillwhereasclause"/>
      </w:pPr>
    </w:p>
    <w:p w:rsidRPr="00105D52" w:rsidR="00F751FE" w:rsidP="001C682C" w:rsidRDefault="001C682C" w14:paraId="6D3CD473" w14:textId="25207875">
      <w:pPr>
        <w:pStyle w:val="scenactingwords"/>
      </w:pPr>
      <w:bookmarkStart w:name="ew_23692682d" w:id="0"/>
      <w:r w:rsidRPr="00105D52">
        <w:t>B</w:t>
      </w:r>
      <w:bookmarkEnd w:id="0"/>
      <w:r w:rsidRPr="00105D52">
        <w:t>e it enacted by the General Assembly of the State of South Carolina:</w:t>
      </w:r>
    </w:p>
    <w:p w:rsidR="00B03712" w:rsidP="00B03712" w:rsidRDefault="00B03712" w14:paraId="5E5A4144" w14:textId="77777777">
      <w:pPr>
        <w:pStyle w:val="scemptyline"/>
      </w:pPr>
    </w:p>
    <w:p w:rsidR="00587E0E" w:rsidP="00587E0E" w:rsidRDefault="00B03712" w14:paraId="6660583A" w14:textId="77777777">
      <w:pPr>
        <w:pStyle w:val="scnoncodifiedsection"/>
      </w:pPr>
      <w:bookmarkStart w:name="bs_num_1_cd95ee927" w:id="1"/>
      <w:r>
        <w:t>S</w:t>
      </w:r>
      <w:bookmarkEnd w:id="1"/>
      <w:r>
        <w:t>ECTION 1.</w:t>
      </w:r>
      <w:r>
        <w:tab/>
      </w:r>
      <w:r w:rsidR="00587E0E">
        <w:t>(A) There is created the “Weapons Detectors in Schools Study Committee” to study whether it is in the public inte</w:t>
      </w:r>
      <w:bookmarkStart w:name="open_doc_here" w:id="2"/>
      <w:bookmarkEnd w:id="2"/>
      <w:r w:rsidR="00587E0E">
        <w:t>rest to require the installation and use of weapons detectors, including metal detectors and other means as technology provides, at public schools in this State, taking into consideration, at a minimum, the costs and benefits of the weapons detectors to the residents of this State, potential sources of funding for the weapons detectors, and the feasibility of having each school install and use weapons detectors.</w:t>
      </w:r>
    </w:p>
    <w:p w:rsidR="00587E0E" w:rsidP="00587E0E" w:rsidRDefault="00587E0E" w14:paraId="192583D0" w14:textId="77777777">
      <w:pPr>
        <w:pStyle w:val="scnoncodifiedsection"/>
      </w:pPr>
      <w:r>
        <w:tab/>
      </w:r>
      <w:bookmarkStart w:name="up_fc9d1ddff" w:id="3"/>
      <w:r>
        <w:t>(</w:t>
      </w:r>
      <w:bookmarkEnd w:id="3"/>
      <w:r>
        <w:t>B) The study committee must be comprised of three members of the Senate appointed by the Chairman of the Senate Education Committee, three members of the House of Representatives appointed by the Chairman of the House Education and Public Works Committee, and one member with a background in law enforcement appointed by the State Superintendent of education. The Senate and the House of Representatives members with the greatest seniority in their respective bodies shall serve as cochairs. Vacancies in the study committee’s membership must be filled for the remainder of the unexpired term in the manner of the original appointment.</w:t>
      </w:r>
    </w:p>
    <w:p w:rsidR="00587E0E" w:rsidP="00587E0E" w:rsidRDefault="00587E0E" w14:paraId="4F3E74C4" w14:textId="77777777">
      <w:pPr>
        <w:pStyle w:val="scnoncodifiedsection"/>
      </w:pPr>
      <w:r>
        <w:tab/>
      </w:r>
      <w:bookmarkStart w:name="up_ce5b65f99" w:id="4"/>
      <w:r>
        <w:t>(</w:t>
      </w:r>
      <w:bookmarkEnd w:id="4"/>
      <w:r>
        <w:t>C) The Chairmen of the Senate Education and House Education and Public Works Committees shall provide appropriate staffing for the study committee.</w:t>
      </w:r>
    </w:p>
    <w:p w:rsidR="00B03712" w:rsidP="00587E0E" w:rsidRDefault="00587E0E" w14:paraId="1690D1BF" w14:textId="3CED692A">
      <w:pPr>
        <w:pStyle w:val="scnoncodifiedsection"/>
      </w:pPr>
      <w:r>
        <w:tab/>
      </w:r>
      <w:bookmarkStart w:name="up_3609e21ab" w:id="5"/>
      <w:r>
        <w:t>(</w:t>
      </w:r>
      <w:bookmarkEnd w:id="5"/>
      <w:r>
        <w:t>D) The study committee shall make a report of its recommendations to the General Assembly within ninety days of the effective date of this joint resolution, at which time the study committee is dissolved</w:t>
      </w:r>
      <w:r w:rsidR="00B54925">
        <w:t>.</w:t>
      </w:r>
    </w:p>
    <w:p w:rsidRPr="00105D52" w:rsidR="009C43C3" w:rsidP="00351A09" w:rsidRDefault="009C43C3" w14:paraId="790F6824" w14:textId="4786B9C0">
      <w:pPr>
        <w:pStyle w:val="scemptyline"/>
      </w:pPr>
    </w:p>
    <w:p w:rsidRPr="00105D52" w:rsidR="009C43C3" w:rsidP="00741923" w:rsidRDefault="0077594C" w14:paraId="78EA7715" w14:textId="7C5238F2">
      <w:pPr>
        <w:pStyle w:val="scnoncodifiedsection"/>
      </w:pPr>
      <w:bookmarkStart w:name="bs_num_2_lastsection" w:id="6"/>
      <w:bookmarkStart w:name="eff_date_section" w:id="7"/>
      <w:r w:rsidRPr="00105D52">
        <w:t>S</w:t>
      </w:r>
      <w:bookmarkEnd w:id="6"/>
      <w:r w:rsidRPr="00105D52">
        <w:t>ECTION 2.</w:t>
      </w:r>
      <w:r w:rsidRPr="00105D52">
        <w:tab/>
      </w:r>
      <w:r w:rsidRPr="00105D52" w:rsidR="000758C3">
        <w:t>This joint resolution takes effect upon approval by the Governor</w:t>
      </w:r>
      <w:r w:rsidRPr="00105D52" w:rsidR="00936D1A">
        <w:t>.</w:t>
      </w:r>
      <w:bookmarkEnd w:id="7"/>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762BF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784A67C3" w:rsidR="00674220" w:rsidRDefault="00251529"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17442">
          <w:rPr>
            <w:noProof/>
          </w:rPr>
          <w:t>LC-0095WAB25.docx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17442"/>
    <w:rsid w:val="00022E16"/>
    <w:rsid w:val="000247A9"/>
    <w:rsid w:val="0002490A"/>
    <w:rsid w:val="00037916"/>
    <w:rsid w:val="00040823"/>
    <w:rsid w:val="000562E4"/>
    <w:rsid w:val="000575DC"/>
    <w:rsid w:val="00061E8E"/>
    <w:rsid w:val="000758C3"/>
    <w:rsid w:val="00090017"/>
    <w:rsid w:val="0009245B"/>
    <w:rsid w:val="00094A7D"/>
    <w:rsid w:val="000A083D"/>
    <w:rsid w:val="000B39B1"/>
    <w:rsid w:val="000B67F5"/>
    <w:rsid w:val="000C32BF"/>
    <w:rsid w:val="000D6B78"/>
    <w:rsid w:val="000E4143"/>
    <w:rsid w:val="000E5821"/>
    <w:rsid w:val="000E582D"/>
    <w:rsid w:val="00102FCA"/>
    <w:rsid w:val="00105D52"/>
    <w:rsid w:val="00110404"/>
    <w:rsid w:val="00110702"/>
    <w:rsid w:val="00137445"/>
    <w:rsid w:val="00143858"/>
    <w:rsid w:val="00152B7B"/>
    <w:rsid w:val="00166A4D"/>
    <w:rsid w:val="00166E38"/>
    <w:rsid w:val="00170E52"/>
    <w:rsid w:val="00191D34"/>
    <w:rsid w:val="001A12D9"/>
    <w:rsid w:val="001A1493"/>
    <w:rsid w:val="001A6FF3"/>
    <w:rsid w:val="001B50D2"/>
    <w:rsid w:val="001B7906"/>
    <w:rsid w:val="001C51B3"/>
    <w:rsid w:val="001C682C"/>
    <w:rsid w:val="001F2A41"/>
    <w:rsid w:val="00201CDB"/>
    <w:rsid w:val="00202067"/>
    <w:rsid w:val="00202D6C"/>
    <w:rsid w:val="002038AA"/>
    <w:rsid w:val="00207826"/>
    <w:rsid w:val="00222152"/>
    <w:rsid w:val="002230E1"/>
    <w:rsid w:val="002272E6"/>
    <w:rsid w:val="00251529"/>
    <w:rsid w:val="002608CD"/>
    <w:rsid w:val="00280BA8"/>
    <w:rsid w:val="002851CF"/>
    <w:rsid w:val="002952D5"/>
    <w:rsid w:val="002A2C79"/>
    <w:rsid w:val="002A667A"/>
    <w:rsid w:val="002A6902"/>
    <w:rsid w:val="002B02F3"/>
    <w:rsid w:val="002B5BEA"/>
    <w:rsid w:val="002C272D"/>
    <w:rsid w:val="002C6868"/>
    <w:rsid w:val="002E0094"/>
    <w:rsid w:val="002E1999"/>
    <w:rsid w:val="00314400"/>
    <w:rsid w:val="003337A0"/>
    <w:rsid w:val="00335981"/>
    <w:rsid w:val="00337EAF"/>
    <w:rsid w:val="00351A09"/>
    <w:rsid w:val="00356F1D"/>
    <w:rsid w:val="00367586"/>
    <w:rsid w:val="00373094"/>
    <w:rsid w:val="0038300A"/>
    <w:rsid w:val="003A0BD6"/>
    <w:rsid w:val="003C444D"/>
    <w:rsid w:val="003C4F86"/>
    <w:rsid w:val="003D225B"/>
    <w:rsid w:val="003E462B"/>
    <w:rsid w:val="0040332C"/>
    <w:rsid w:val="004124D5"/>
    <w:rsid w:val="00434F5F"/>
    <w:rsid w:val="004368D3"/>
    <w:rsid w:val="004434BF"/>
    <w:rsid w:val="00463356"/>
    <w:rsid w:val="00466B63"/>
    <w:rsid w:val="00476092"/>
    <w:rsid w:val="00490B14"/>
    <w:rsid w:val="004932AB"/>
    <w:rsid w:val="004A2705"/>
    <w:rsid w:val="004A3741"/>
    <w:rsid w:val="004A72B7"/>
    <w:rsid w:val="004B759D"/>
    <w:rsid w:val="004C123B"/>
    <w:rsid w:val="004C40D0"/>
    <w:rsid w:val="004E13A3"/>
    <w:rsid w:val="00512914"/>
    <w:rsid w:val="00515667"/>
    <w:rsid w:val="00534195"/>
    <w:rsid w:val="00547DD5"/>
    <w:rsid w:val="00560F91"/>
    <w:rsid w:val="00572FFF"/>
    <w:rsid w:val="00587E0E"/>
    <w:rsid w:val="00592861"/>
    <w:rsid w:val="005A2C3D"/>
    <w:rsid w:val="005B7817"/>
    <w:rsid w:val="005C40EB"/>
    <w:rsid w:val="005D32B1"/>
    <w:rsid w:val="005D33CD"/>
    <w:rsid w:val="005E7403"/>
    <w:rsid w:val="005F1C6F"/>
    <w:rsid w:val="00603A56"/>
    <w:rsid w:val="00636FDD"/>
    <w:rsid w:val="00674220"/>
    <w:rsid w:val="00677E52"/>
    <w:rsid w:val="00684741"/>
    <w:rsid w:val="00696ABA"/>
    <w:rsid w:val="006A769C"/>
    <w:rsid w:val="006B5610"/>
    <w:rsid w:val="006C3D82"/>
    <w:rsid w:val="006D41CD"/>
    <w:rsid w:val="00702736"/>
    <w:rsid w:val="00710B5E"/>
    <w:rsid w:val="00721B87"/>
    <w:rsid w:val="007262F1"/>
    <w:rsid w:val="00732A0B"/>
    <w:rsid w:val="00741923"/>
    <w:rsid w:val="00743ADF"/>
    <w:rsid w:val="00747A48"/>
    <w:rsid w:val="0075433F"/>
    <w:rsid w:val="00762BFE"/>
    <w:rsid w:val="0077594C"/>
    <w:rsid w:val="00777280"/>
    <w:rsid w:val="007834CB"/>
    <w:rsid w:val="007A452E"/>
    <w:rsid w:val="007B2941"/>
    <w:rsid w:val="007C06E2"/>
    <w:rsid w:val="007F179F"/>
    <w:rsid w:val="007F46C0"/>
    <w:rsid w:val="007F4884"/>
    <w:rsid w:val="00807D9F"/>
    <w:rsid w:val="00810D57"/>
    <w:rsid w:val="00820309"/>
    <w:rsid w:val="008242C7"/>
    <w:rsid w:val="00830B8D"/>
    <w:rsid w:val="00831020"/>
    <w:rsid w:val="008577F1"/>
    <w:rsid w:val="00857D61"/>
    <w:rsid w:val="00876AA5"/>
    <w:rsid w:val="00876DA3"/>
    <w:rsid w:val="008A6ED6"/>
    <w:rsid w:val="008C72BA"/>
    <w:rsid w:val="008E476E"/>
    <w:rsid w:val="00902A77"/>
    <w:rsid w:val="0090596A"/>
    <w:rsid w:val="009108D8"/>
    <w:rsid w:val="00912484"/>
    <w:rsid w:val="00925952"/>
    <w:rsid w:val="00935259"/>
    <w:rsid w:val="00936D1A"/>
    <w:rsid w:val="00937B34"/>
    <w:rsid w:val="00943199"/>
    <w:rsid w:val="009552CC"/>
    <w:rsid w:val="00956988"/>
    <w:rsid w:val="00956AA2"/>
    <w:rsid w:val="00967247"/>
    <w:rsid w:val="0097411B"/>
    <w:rsid w:val="009848D5"/>
    <w:rsid w:val="00986633"/>
    <w:rsid w:val="00991F67"/>
    <w:rsid w:val="00997553"/>
    <w:rsid w:val="009B0FCD"/>
    <w:rsid w:val="009B2ECA"/>
    <w:rsid w:val="009C43C3"/>
    <w:rsid w:val="009C5797"/>
    <w:rsid w:val="009D1A37"/>
    <w:rsid w:val="009D54F7"/>
    <w:rsid w:val="009D72EB"/>
    <w:rsid w:val="00A02894"/>
    <w:rsid w:val="00A10047"/>
    <w:rsid w:val="00A14736"/>
    <w:rsid w:val="00A67606"/>
    <w:rsid w:val="00A71800"/>
    <w:rsid w:val="00A73649"/>
    <w:rsid w:val="00A8574D"/>
    <w:rsid w:val="00A96112"/>
    <w:rsid w:val="00AC4A0F"/>
    <w:rsid w:val="00AC7E8F"/>
    <w:rsid w:val="00AE0454"/>
    <w:rsid w:val="00B03712"/>
    <w:rsid w:val="00B2206F"/>
    <w:rsid w:val="00B23615"/>
    <w:rsid w:val="00B2707D"/>
    <w:rsid w:val="00B31851"/>
    <w:rsid w:val="00B350BD"/>
    <w:rsid w:val="00B3575E"/>
    <w:rsid w:val="00B54925"/>
    <w:rsid w:val="00B92F98"/>
    <w:rsid w:val="00BC489A"/>
    <w:rsid w:val="00BE1040"/>
    <w:rsid w:val="00BE57AF"/>
    <w:rsid w:val="00C2363D"/>
    <w:rsid w:val="00C35060"/>
    <w:rsid w:val="00C5507C"/>
    <w:rsid w:val="00C603CF"/>
    <w:rsid w:val="00C63AEA"/>
    <w:rsid w:val="00C73C7D"/>
    <w:rsid w:val="00C75DCE"/>
    <w:rsid w:val="00C9143E"/>
    <w:rsid w:val="00CA2D40"/>
    <w:rsid w:val="00CA7348"/>
    <w:rsid w:val="00CA76AC"/>
    <w:rsid w:val="00CB3A21"/>
    <w:rsid w:val="00CC0258"/>
    <w:rsid w:val="00CD2FA8"/>
    <w:rsid w:val="00CD3E0C"/>
    <w:rsid w:val="00CD5745"/>
    <w:rsid w:val="00CF0C03"/>
    <w:rsid w:val="00CF502F"/>
    <w:rsid w:val="00D03992"/>
    <w:rsid w:val="00D126B8"/>
    <w:rsid w:val="00D20D80"/>
    <w:rsid w:val="00D25707"/>
    <w:rsid w:val="00D26790"/>
    <w:rsid w:val="00D56452"/>
    <w:rsid w:val="00D63CD2"/>
    <w:rsid w:val="00D65302"/>
    <w:rsid w:val="00D73569"/>
    <w:rsid w:val="00D76E08"/>
    <w:rsid w:val="00D86676"/>
    <w:rsid w:val="00D90A37"/>
    <w:rsid w:val="00DB39C5"/>
    <w:rsid w:val="00DB5562"/>
    <w:rsid w:val="00DB57B5"/>
    <w:rsid w:val="00DC14A6"/>
    <w:rsid w:val="00DD71FE"/>
    <w:rsid w:val="00DF413D"/>
    <w:rsid w:val="00E0506D"/>
    <w:rsid w:val="00E13307"/>
    <w:rsid w:val="00E13D6E"/>
    <w:rsid w:val="00E33E4F"/>
    <w:rsid w:val="00E46D12"/>
    <w:rsid w:val="00E4700B"/>
    <w:rsid w:val="00E53AAD"/>
    <w:rsid w:val="00E671A9"/>
    <w:rsid w:val="00EA2574"/>
    <w:rsid w:val="00EA3586"/>
    <w:rsid w:val="00EB0B43"/>
    <w:rsid w:val="00EB0F12"/>
    <w:rsid w:val="00EB4706"/>
    <w:rsid w:val="00EC704A"/>
    <w:rsid w:val="00EC783F"/>
    <w:rsid w:val="00ED4053"/>
    <w:rsid w:val="00EF3015"/>
    <w:rsid w:val="00EF6141"/>
    <w:rsid w:val="00F1362B"/>
    <w:rsid w:val="00F42575"/>
    <w:rsid w:val="00F44E29"/>
    <w:rsid w:val="00F62234"/>
    <w:rsid w:val="00F64849"/>
    <w:rsid w:val="00F751FE"/>
    <w:rsid w:val="00FA7992"/>
    <w:rsid w:val="00FD0B09"/>
    <w:rsid w:val="00FD33BC"/>
    <w:rsid w:val="00FD3616"/>
    <w:rsid w:val="00FE4340"/>
    <w:rsid w:val="00FF1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0BD"/>
  </w:style>
  <w:style w:type="paragraph" w:styleId="Heading1">
    <w:name w:val="heading 1"/>
    <w:basedOn w:val="Normal"/>
    <w:next w:val="Normal"/>
    <w:link w:val="Heading1Char"/>
    <w:uiPriority w:val="9"/>
    <w:qFormat/>
    <w:rsid w:val="00B350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350BD"/>
    <w:rPr>
      <w:rFonts w:ascii="Times New Roman" w:hAnsi="Times New Roman"/>
      <w:b w:val="0"/>
      <w:i w:val="0"/>
      <w:sz w:val="22"/>
    </w:rPr>
  </w:style>
  <w:style w:type="character" w:customStyle="1" w:styleId="Heading1Char">
    <w:name w:val="Heading 1 Char"/>
    <w:basedOn w:val="DefaultParagraphFont"/>
    <w:link w:val="Heading1"/>
    <w:uiPriority w:val="9"/>
    <w:rsid w:val="00B350B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B350BD"/>
    <w:rPr>
      <w:rFonts w:ascii="Aharoni" w:hAnsi="Aharoni"/>
      <w:sz w:val="44"/>
      <w:lang w:val="en-US"/>
    </w:rPr>
  </w:style>
  <w:style w:type="paragraph" w:customStyle="1" w:styleId="scbillheader">
    <w:name w:val="sc_bill_header"/>
    <w:qFormat/>
    <w:rsid w:val="00B350BD"/>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350BD"/>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350BD"/>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350BD"/>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350BD"/>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350BD"/>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350BD"/>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350BD"/>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350BD"/>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350BD"/>
    <w:rPr>
      <w:rFonts w:ascii="Times New Roman" w:hAnsi="Times New Roman"/>
      <w:b w:val="0"/>
      <w:i w:val="0"/>
      <w:sz w:val="28"/>
      <w:lang w:val="en-US"/>
    </w:rPr>
  </w:style>
  <w:style w:type="paragraph" w:customStyle="1" w:styleId="scamendselectionboxes">
    <w:name w:val="sc_amend_selectionboxes"/>
    <w:basedOn w:val="Normal"/>
    <w:qFormat/>
    <w:rsid w:val="00B350BD"/>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350BD"/>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350BD"/>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350BD"/>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350BD"/>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350B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350BD"/>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350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350BD"/>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B350B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B350BD"/>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350B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B350BD"/>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B350BD"/>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B350BD"/>
    <w:rPr>
      <w:rFonts w:ascii="Times New Roman" w:hAnsi="Times New Roman"/>
      <w:color w:val="auto"/>
      <w:sz w:val="22"/>
      <w:lang w:val="en-US"/>
    </w:rPr>
  </w:style>
  <w:style w:type="paragraph" w:customStyle="1" w:styleId="scclippagedocpath">
    <w:name w:val="sc_clip_page_doc_path"/>
    <w:qFormat/>
    <w:rsid w:val="00B350BD"/>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B350BD"/>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B350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B350B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B350BD"/>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B350BD"/>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B350BD"/>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B350BD"/>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B350B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B350B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B350B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350B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350BD"/>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B350B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B350B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350BD"/>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B350BD"/>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B350BD"/>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B350BD"/>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B350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B350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350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B350BD"/>
    <w:rPr>
      <w:rFonts w:ascii="Times New Roman" w:hAnsi="Times New Roman"/>
      <w:b w:val="0"/>
      <w:i w:val="0"/>
      <w:caps/>
      <w:smallCaps w:val="0"/>
      <w:color w:val="auto"/>
      <w:sz w:val="22"/>
      <w:lang w:val="en-US"/>
    </w:rPr>
  </w:style>
  <w:style w:type="paragraph" w:customStyle="1" w:styleId="scbillsenatebackjacket">
    <w:name w:val="sc_bill_senate_back_jacket"/>
    <w:qFormat/>
    <w:rsid w:val="00B350B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B350BD"/>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B350BD"/>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B350BD"/>
    <w:rPr>
      <w:rFonts w:ascii="Times New Roman" w:hAnsi="Times New Roman"/>
      <w:caps/>
      <w:smallCaps w:val="0"/>
      <w:sz w:val="22"/>
      <w:lang w:val="en-US"/>
    </w:rPr>
  </w:style>
  <w:style w:type="paragraph" w:customStyle="1" w:styleId="scsenateresolution">
    <w:name w:val="sc_senate_resolution"/>
    <w:qFormat/>
    <w:rsid w:val="00B350BD"/>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B350BD"/>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B350B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B350BD"/>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B350B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B350BD"/>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B350BD"/>
  </w:style>
  <w:style w:type="paragraph" w:customStyle="1" w:styleId="scsenateresolutionclippagedraftingassistant">
    <w:name w:val="sc_senate_resolution_clip_page_drafting_assistant"/>
    <w:qFormat/>
    <w:rsid w:val="00B350B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B350BD"/>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B350BD"/>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B350BD"/>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B350BD"/>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B350BD"/>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B350BD"/>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B350BD"/>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B350BD"/>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B350BD"/>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B350BD"/>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B350BD"/>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B350BD"/>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B350BD"/>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B350B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B350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B350BD"/>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B350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B350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B350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B350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350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350BD"/>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350BD"/>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350BD"/>
    <w:rPr>
      <w:rFonts w:ascii="Times New Roman" w:hAnsi="Times New Roman"/>
      <w:b w:val="0"/>
      <w:i w:val="0"/>
      <w:caps/>
      <w:smallCaps w:val="0"/>
      <w:sz w:val="28"/>
      <w:lang w:val="en-US"/>
    </w:rPr>
  </w:style>
  <w:style w:type="paragraph" w:customStyle="1" w:styleId="scconfrepcodifiedsection">
    <w:name w:val="sc_confrep_codified_section"/>
    <w:qFormat/>
    <w:rsid w:val="00B350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350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350BD"/>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350BD"/>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350BD"/>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350BD"/>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350BD"/>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350BD"/>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350BD"/>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350BD"/>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350BD"/>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350BD"/>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B350BD"/>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B350BD"/>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B350BD"/>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B350BD"/>
    <w:rPr>
      <w:color w:val="808080"/>
    </w:rPr>
  </w:style>
  <w:style w:type="paragraph" w:customStyle="1" w:styleId="scjrblanksection">
    <w:name w:val="sc_jr_blank_section"/>
    <w:qFormat/>
    <w:rsid w:val="00B350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B350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B35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B350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B35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BD"/>
  </w:style>
  <w:style w:type="paragraph" w:styleId="Footer">
    <w:name w:val="footer"/>
    <w:basedOn w:val="Normal"/>
    <w:link w:val="FooterChar"/>
    <w:uiPriority w:val="99"/>
    <w:unhideWhenUsed/>
    <w:rsid w:val="00B35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BD"/>
  </w:style>
  <w:style w:type="paragraph" w:customStyle="1" w:styleId="sctablecodifiedsection">
    <w:name w:val="sc_table_codified_section"/>
    <w:qFormat/>
    <w:rsid w:val="00B350BD"/>
    <w:pPr>
      <w:widowControl w:val="0"/>
      <w:suppressAutoHyphens/>
      <w:spacing w:after="0" w:line="360" w:lineRule="auto"/>
    </w:pPr>
    <w:rPr>
      <w:rFonts w:ascii="Times New Roman" w:hAnsi="Times New Roman"/>
      <w:lang w:val="en-US"/>
    </w:rPr>
  </w:style>
  <w:style w:type="paragraph" w:customStyle="1" w:styleId="sctableln">
    <w:name w:val="sc_table_ln"/>
    <w:qFormat/>
    <w:rsid w:val="00B350B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350BD"/>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B350BD"/>
    <w:rPr>
      <w:strike/>
      <w:dstrike w:val="0"/>
      <w:color w:val="0070C0"/>
      <w:lang w:val="en-US"/>
    </w:rPr>
  </w:style>
  <w:style w:type="character" w:customStyle="1" w:styleId="scstrikered">
    <w:name w:val="sc_strike_red"/>
    <w:uiPriority w:val="1"/>
    <w:qFormat/>
    <w:rsid w:val="00B350BD"/>
    <w:rPr>
      <w:strike/>
      <w:dstrike w:val="0"/>
      <w:color w:val="FF0000"/>
      <w:lang w:val="en-US"/>
    </w:rPr>
  </w:style>
  <w:style w:type="character" w:customStyle="1" w:styleId="scinsert">
    <w:name w:val="sc_insert"/>
    <w:uiPriority w:val="1"/>
    <w:qFormat/>
    <w:rsid w:val="00B350BD"/>
    <w:rPr>
      <w:caps w:val="0"/>
      <w:smallCaps w:val="0"/>
      <w:strike w:val="0"/>
      <w:dstrike w:val="0"/>
      <w:vanish w:val="0"/>
      <w:u w:val="single"/>
      <w:vertAlign w:val="baseline"/>
      <w:lang w:val="en-US"/>
    </w:rPr>
  </w:style>
  <w:style w:type="character" w:customStyle="1" w:styleId="scinsertblue">
    <w:name w:val="sc_insert_blue"/>
    <w:uiPriority w:val="1"/>
    <w:qFormat/>
    <w:rsid w:val="00B350BD"/>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B350BD"/>
    <w:rPr>
      <w:caps w:val="0"/>
      <w:smallCaps w:val="0"/>
      <w:strike w:val="0"/>
      <w:dstrike w:val="0"/>
      <w:vanish w:val="0"/>
      <w:color w:val="0070C0"/>
      <w:u w:val="none"/>
      <w:vertAlign w:val="baseline"/>
      <w:lang w:val="en-US"/>
    </w:rPr>
  </w:style>
  <w:style w:type="character" w:customStyle="1" w:styleId="scinsertred">
    <w:name w:val="sc_insert_red"/>
    <w:uiPriority w:val="1"/>
    <w:qFormat/>
    <w:rsid w:val="00B350BD"/>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B350BD"/>
    <w:rPr>
      <w:caps w:val="0"/>
      <w:smallCaps w:val="0"/>
      <w:strike w:val="0"/>
      <w:dstrike w:val="0"/>
      <w:vanish w:val="0"/>
      <w:color w:val="FF0000"/>
      <w:u w:val="none"/>
      <w:vertAlign w:val="baseline"/>
      <w:lang w:val="en-US"/>
    </w:rPr>
  </w:style>
  <w:style w:type="character" w:customStyle="1" w:styleId="scstrike">
    <w:name w:val="sc_strike"/>
    <w:uiPriority w:val="1"/>
    <w:qFormat/>
    <w:rsid w:val="00B350BD"/>
    <w:rPr>
      <w:strike/>
      <w:dstrike w:val="0"/>
      <w:lang w:val="en-US"/>
    </w:rPr>
  </w:style>
  <w:style w:type="character" w:customStyle="1" w:styleId="scstrikebluenoncodified">
    <w:name w:val="sc_strike_blue_non_codified"/>
    <w:uiPriority w:val="1"/>
    <w:qFormat/>
    <w:rsid w:val="00B350BD"/>
    <w:rPr>
      <w:strike/>
      <w:dstrike w:val="0"/>
      <w:color w:val="0070C0"/>
      <w:lang w:val="en-US"/>
    </w:rPr>
  </w:style>
  <w:style w:type="character" w:customStyle="1" w:styleId="scstrikerednoncodified">
    <w:name w:val="sc_strike_red_non_codified"/>
    <w:uiPriority w:val="1"/>
    <w:qFormat/>
    <w:rsid w:val="00B350BD"/>
    <w:rPr>
      <w:strike/>
      <w:dstrike w:val="0"/>
      <w:color w:val="FF0000"/>
      <w:lang w:val="en-US"/>
    </w:rPr>
  </w:style>
  <w:style w:type="paragraph" w:customStyle="1" w:styleId="scbillsiglines">
    <w:name w:val="sc_bill_sig_lines"/>
    <w:qFormat/>
    <w:rsid w:val="00B350B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350BD"/>
    <w:rPr>
      <w:bdr w:val="none" w:sz="0" w:space="0" w:color="auto"/>
      <w:shd w:val="clear" w:color="auto" w:fill="FEC6C6"/>
    </w:rPr>
  </w:style>
  <w:style w:type="character" w:customStyle="1" w:styleId="screstoreblue">
    <w:name w:val="sc_restore_blue"/>
    <w:uiPriority w:val="1"/>
    <w:qFormat/>
    <w:rsid w:val="00B350BD"/>
    <w:rPr>
      <w:color w:val="4472C4" w:themeColor="accent1"/>
      <w:bdr w:val="none" w:sz="0" w:space="0" w:color="auto"/>
      <w:shd w:val="clear" w:color="auto" w:fill="auto"/>
    </w:rPr>
  </w:style>
  <w:style w:type="character" w:customStyle="1" w:styleId="screstorered">
    <w:name w:val="sc_restore_red"/>
    <w:uiPriority w:val="1"/>
    <w:qFormat/>
    <w:rsid w:val="00B350BD"/>
    <w:rPr>
      <w:color w:val="FF0000"/>
      <w:bdr w:val="none" w:sz="0" w:space="0" w:color="auto"/>
      <w:shd w:val="clear" w:color="auto" w:fill="auto"/>
    </w:rPr>
  </w:style>
  <w:style w:type="character" w:customStyle="1" w:styleId="scamendhouse">
    <w:name w:val="sc_amend_house"/>
    <w:uiPriority w:val="1"/>
    <w:qFormat/>
    <w:rsid w:val="00B350BD"/>
    <w:rPr>
      <w:bdr w:val="none" w:sz="0" w:space="0" w:color="auto"/>
      <w:shd w:val="clear" w:color="auto" w:fill="E2EFD9" w:themeFill="accent6" w:themeFillTint="33"/>
    </w:rPr>
  </w:style>
  <w:style w:type="character" w:customStyle="1" w:styleId="scamendsenate">
    <w:name w:val="sc_amend_senate"/>
    <w:uiPriority w:val="1"/>
    <w:qFormat/>
    <w:rsid w:val="00B350BD"/>
    <w:rPr>
      <w:bdr w:val="none" w:sz="0" w:space="0" w:color="auto"/>
      <w:shd w:val="clear" w:color="auto" w:fill="FFF2CC" w:themeFill="accent4" w:themeFillTint="33"/>
    </w:rPr>
  </w:style>
  <w:style w:type="character" w:customStyle="1" w:styleId="scstrikenewblue">
    <w:name w:val="sc_strike_new_blue"/>
    <w:uiPriority w:val="1"/>
    <w:qFormat/>
    <w:rsid w:val="00B350BD"/>
    <w:rPr>
      <w:strike w:val="0"/>
      <w:dstrike/>
      <w:color w:val="0070C0"/>
      <w:u w:val="none"/>
    </w:rPr>
  </w:style>
  <w:style w:type="character" w:customStyle="1" w:styleId="scstrikenewred">
    <w:name w:val="sc_strike_new_red"/>
    <w:uiPriority w:val="1"/>
    <w:qFormat/>
    <w:rsid w:val="00B350BD"/>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B350BD"/>
    <w:pPr>
      <w:spacing w:after="0" w:line="240" w:lineRule="auto"/>
    </w:pPr>
    <w:rPr>
      <w:rFonts w:ascii="Times New Roman" w:hAnsi="Times New Roman"/>
      <w:i/>
      <w:lang w:val="en-US"/>
    </w:rPr>
  </w:style>
  <w:style w:type="paragraph" w:customStyle="1" w:styleId="sccoversheetsenate">
    <w:name w:val="sc_coversheet_senate"/>
    <w:qFormat/>
    <w:rsid w:val="00B350BD"/>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37&amp;session=126&amp;summary=B" TargetMode="External" Id="R7b903b416db84701" /><Relationship Type="http://schemas.openxmlformats.org/officeDocument/2006/relationships/hyperlink" Target="https://www.scstatehouse.gov/sess126_2025-2026/prever/3237_20241205.docx" TargetMode="External" Id="R56c16537fb084ae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1B7906"/>
    <w:rsid w:val="002C272D"/>
    <w:rsid w:val="0038300A"/>
    <w:rsid w:val="003E0E59"/>
    <w:rsid w:val="00466B63"/>
    <w:rsid w:val="004F5550"/>
    <w:rsid w:val="00501E6F"/>
    <w:rsid w:val="00507587"/>
    <w:rsid w:val="00566531"/>
    <w:rsid w:val="005B01B7"/>
    <w:rsid w:val="006005F9"/>
    <w:rsid w:val="00616D59"/>
    <w:rsid w:val="0063236C"/>
    <w:rsid w:val="006C3D82"/>
    <w:rsid w:val="00716BDF"/>
    <w:rsid w:val="008012F7"/>
    <w:rsid w:val="008744C6"/>
    <w:rsid w:val="00876DA3"/>
    <w:rsid w:val="0094764F"/>
    <w:rsid w:val="009C4429"/>
    <w:rsid w:val="009F6A8C"/>
    <w:rsid w:val="00B41EFF"/>
    <w:rsid w:val="00C5507C"/>
    <w:rsid w:val="00D8287A"/>
    <w:rsid w:val="00D90437"/>
    <w:rsid w:val="00E13D6E"/>
    <w:rsid w:val="00EB0F12"/>
    <w:rsid w:val="00EF3015"/>
    <w:rsid w:val="00FA7992"/>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54ec67a5-bf91-4312-a9a7-520cee01b1ad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2024-11-13T15:00:30.714503-05:00</T_BILL_DT_VERSION>
  <T_BILL_D_PREFILEDATE>2024-12-05</T_BILL_D_PREFILEDATE>
  <T_BILL_N_INTERNALVERSIONNUMBER>1</T_BILL_N_INTERNALVERSIONNUMBER>
  <T_BILL_N_SESSION>126</T_BILL_N_SESSION>
  <T_BILL_N_VERSIONNUMBER>1</T_BILL_N_VERSIONNUMBER>
  <T_BILL_N_YEAR>2025</T_BILL_N_YEAR>
  <T_BILL_REQUEST_REQUEST>2771e265-8fb9-4514-93fc-a980056eedc5</T_BILL_REQUEST_REQUEST>
  <T_BILL_R_ORIGINALDRAFT>6938f178-1377-45a6-b468-0155a9f2a955</T_BILL_R_ORIGINALDRAFT>
  <T_BILL_SPONSOR_SPONSOR>34d68c5d-7440-4409-b499-df306f865af8</T_BILL_SPONSOR_SPONSOR>
  <T_BILL_T_BILLNAME>[3237]</T_BILL_T_BILLNAME>
  <T_BILL_T_BILLNUMBER>3237</T_BILL_T_BILLNUMBER>
  <T_BILL_T_BILLTITLE>TO CREATE THE “WEAPONS DETECTORS IN SCHOOLS STUDY COMMITTEE” TO EVALUATE WHETHER IT IS IN THE PUBLIC INTEREST TO REQUIRE THE INSTALLATION AND USE OF WEAPONS DETECTORS AT PUBLIC SCHOOLS IN THIS STATE, AND TO PROVIDE FOR THE MEMBERSHIP AND DUTIES OF THE STUDY COMMITTEE.</T_BILL_T_BILLTITLE>
  <T_BILL_T_CHAMBER>house</T_BILL_T_CHAMBER>
  <T_BILL_T_FILENAME> </T_BILL_T_FILENAME>
  <T_BILL_T_LEGTYPE>joint_resolution</T_BILL_T_LEGTYPE>
  <T_BILL_T_RATNUMBERSTRING>HNone</T_BILL_T_RATNUMBERSTRING>
  <T_BILL_T_SECTIONS>[{"SectionUUID":"1b621599-3d6f-45b0-8453-c4fbe58dc0f2","SectionName":"New Blank SECTION","SectionNumber":1,"SectionType":"new","CodeSections":[],"TitleText":"TO CREATE THE “WEAPONS DETECTORS IN SCHOOLS STUDY COMMITTEE” TO EVALUATE WHETHER IT IS IN THE PUBLIC INTEREST TO REQUIRE THE INSTALLATION AND USE OF WEAPONS DETECTORS AT PUBLIC SCHOOLS IN THIS STATE, AND TO PROVIDE FOR THE MEMBERSHIP AND DUTIES OF THE STUDY COMMITTEE","DisableControls":false,"Deleted":false,"RepealItems":[],"SectionBookmarkName":"bs_num_1_cd95ee927"},{"SectionUUID":"4d94fc57-c7fa-4162-b372-8d178987614d","SectionName":"standard_eff_date_section","SectionNumber":2,"SectionType":"drafting_clause","CodeSections":[],"TitleText":"","DisableControls":false,"Deleted":false,"RepealItems":[],"SectionBookmarkName":"bs_num_2_lastsection"}]</T_BILL_T_SECTIONS>
  <T_BILL_T_SUBJECT>Weapons Detectors in Schools Study Committee	</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2024-11-14T16:45:00Z</cp:lastPrinted>
  <dcterms:created xsi:type="dcterms:W3CDTF">2024-11-26T21:02:00Z</dcterms:created>
  <dcterms:modified xsi:type="dcterms:W3CDTF">2024-11-26T21:02:00Z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