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LC-0084CM25.docx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Secretary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9ed48ccaf646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75a6528aee431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31114" w14:paraId="40FEFADA" w14:textId="51F0C26B">
          <w:pPr>
            <w:pStyle w:val="scbilltitle"/>
          </w:pPr>
          <w:r w:rsidRPr="00F31114">
            <w:t xml:space="preserve">TO AMEND THE SOUTH CAROLINA CODE OF LAWS BY AMENDING SECTION 57-1-410, RELATING TO APPOINTMENT OF </w:t>
          </w:r>
          <w:r>
            <w:t xml:space="preserve">the </w:t>
          </w:r>
          <w:r w:rsidRPr="00F31114">
            <w:t>SECRETARY OF TRANSPORTATION, SO AS TO PROVIDE EFFECTIVE JANUARY 15, 202</w:t>
          </w:r>
          <w:r>
            <w:t>8</w:t>
          </w:r>
          <w:r w:rsidRPr="00F31114">
            <w:t>, THE LIEUTENANT GOVERNOR SHALL SERVE AS SECRETARY OF TRANSPORTATION, TO PROVIDE IN SELECTING A CANDIDATE FOR LIEUTENANT GOVERNOR, A CANDIDATE FOR GOVERNOR SHALL EXAMINE WHETHER THE PERSON POSSESSES CERTAIN QUALIFICATIONS, AND TO DELETE THE PROVISION RELATING TO THE SECRETARY OF TRANSPORTATION’S COMPENSATION.</w:t>
          </w:r>
        </w:p>
      </w:sdtContent>
    </w:sdt>
    <w:bookmarkStart w:name="at_f829d4e7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f4f3fed0" w:id="2"/>
      <w:r w:rsidRPr="0094541D">
        <w:t>B</w:t>
      </w:r>
      <w:bookmarkEnd w:id="2"/>
      <w:r w:rsidRPr="0094541D">
        <w:t>e it enacted by the General Assembly of the State of South Carolina:</w:t>
      </w:r>
    </w:p>
    <w:p w:rsidR="00774653" w:rsidP="00774653" w:rsidRDefault="00774653" w14:paraId="42E3E2E1" w14:textId="77777777">
      <w:pPr>
        <w:pStyle w:val="scemptyline"/>
      </w:pPr>
    </w:p>
    <w:p w:rsidR="00774653" w:rsidP="00774653" w:rsidRDefault="00774653" w14:paraId="68340825" w14:textId="77777777">
      <w:pPr>
        <w:pStyle w:val="scdirectionallanguage"/>
      </w:pPr>
      <w:bookmarkStart w:name="bs_num_1_0148d6ac4" w:id="3"/>
      <w:r>
        <w:t>S</w:t>
      </w:r>
      <w:bookmarkEnd w:id="3"/>
      <w:r>
        <w:t>ECTION 1.</w:t>
      </w:r>
      <w:r>
        <w:tab/>
      </w:r>
      <w:bookmarkStart w:name="dl_45bf068ba" w:id="4"/>
      <w:r>
        <w:t>S</w:t>
      </w:r>
      <w:bookmarkEnd w:id="4"/>
      <w:r>
        <w:t>ection 57-1-410 of the S.C. Code is amended to read:</w:t>
      </w:r>
    </w:p>
    <w:p w:rsidR="00774653" w:rsidP="00774653" w:rsidRDefault="00774653" w14:paraId="5F9A8869" w14:textId="77777777">
      <w:pPr>
        <w:pStyle w:val="sccodifiedsection"/>
      </w:pPr>
    </w:p>
    <w:p w:rsidR="00774653" w:rsidP="00774653" w:rsidRDefault="00774653" w14:paraId="4662928A" w14:textId="0EE9DEF8">
      <w:pPr>
        <w:pStyle w:val="sccodifiedsection"/>
      </w:pPr>
      <w:r>
        <w:tab/>
      </w:r>
      <w:bookmarkStart w:name="cs_T57C1N410_98631b396" w:id="5"/>
      <w:r>
        <w:t>S</w:t>
      </w:r>
      <w:bookmarkEnd w:id="5"/>
      <w:r>
        <w:t>ection 57-1-410.</w:t>
      </w:r>
      <w:r>
        <w:tab/>
      </w:r>
      <w:r>
        <w:rPr>
          <w:rStyle w:val="scstrike"/>
        </w:rPr>
        <w:t xml:space="preserve">The commission shall appoint, with the advice and consent of the Senate, </w:t>
      </w:r>
      <w:proofErr w:type="spellStart"/>
      <w:proofErr w:type="gramStart"/>
      <w:r>
        <w:rPr>
          <w:rStyle w:val="scstrike"/>
        </w:rPr>
        <w:t>a</w:t>
      </w:r>
      <w:proofErr w:type="spellEnd"/>
      <w:proofErr w:type="gramEnd"/>
      <w:r>
        <w:rPr>
          <w:rStyle w:val="scstrike"/>
        </w:rPr>
        <w:t xml:space="preserve"> </w:t>
      </w:r>
      <w:r w:rsidR="00F31114">
        <w:rPr>
          <w:rStyle w:val="scinsert"/>
        </w:rPr>
        <w:t>Effective</w:t>
      </w:r>
      <w:r w:rsidRPr="00F31114" w:rsidR="00F31114">
        <w:rPr>
          <w:rStyle w:val="scinsert"/>
        </w:rPr>
        <w:t xml:space="preserve"> January 15, 202</w:t>
      </w:r>
      <w:r w:rsidR="00F31114">
        <w:rPr>
          <w:rStyle w:val="scinsert"/>
        </w:rPr>
        <w:t>8</w:t>
      </w:r>
      <w:r w:rsidRPr="00F31114" w:rsidR="00F31114">
        <w:rPr>
          <w:rStyle w:val="scinsert"/>
        </w:rPr>
        <w:t>, the lieutenant governor shall serve as the</w:t>
      </w:r>
      <w:r w:rsidR="00F31114">
        <w:rPr>
          <w:rStyle w:val="scinsert"/>
        </w:rPr>
        <w:t xml:space="preserve"> </w:t>
      </w:r>
      <w:r>
        <w:t>Secretary of Transportation</w:t>
      </w:r>
      <w:r>
        <w:rPr>
          <w:rStyle w:val="scstrike"/>
        </w:rPr>
        <w:t xml:space="preserve"> who shall serve at the pleasure of the commission</w:t>
      </w:r>
      <w:r>
        <w:t xml:space="preserve">. </w:t>
      </w:r>
      <w:proofErr w:type="spellStart"/>
      <w:r>
        <w:rPr>
          <w:rStyle w:val="scstrike"/>
        </w:rPr>
        <w:t>A</w:t>
      </w:r>
      <w:r w:rsidRPr="00F31114" w:rsidR="00F31114">
        <w:rPr>
          <w:rStyle w:val="scinsert"/>
        </w:rPr>
        <w:t>In</w:t>
      </w:r>
      <w:proofErr w:type="spellEnd"/>
      <w:r w:rsidRPr="00F31114" w:rsidR="00F31114">
        <w:rPr>
          <w:rStyle w:val="scinsert"/>
        </w:rPr>
        <w:t xml:space="preserve"> selecting a candidate for lieutenant governor, a candidate for governor shall examine whether </w:t>
      </w:r>
      <w:r w:rsidR="00F31114">
        <w:rPr>
          <w:rStyle w:val="scinsert"/>
        </w:rPr>
        <w:t xml:space="preserve">a </w:t>
      </w:r>
      <w:r>
        <w:t>person appointed to this position shall possess practical and successful business and executive ability and be knowledgeable in the field of transportation.</w:t>
      </w:r>
      <w:r>
        <w:rPr>
          <w:rStyle w:val="scstrike"/>
        </w:rPr>
        <w:t xml:space="preserve"> The Secretary of Transportation shall receive such compensation as may be established under the provisions of Section 8-11-160 and for which funds have been authorized in the general appropriations act.</w:t>
      </w:r>
    </w:p>
    <w:p w:rsidRPr="00DF3B44" w:rsidR="007E06BB" w:rsidP="00787433" w:rsidRDefault="007E06BB" w14:paraId="3D8F1FED" w14:textId="3B83B27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B4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750B30" w:rsidR="00685035" w:rsidRPr="007B4AF7" w:rsidRDefault="00F64E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F036C">
              <w:rPr>
                <w:noProof/>
              </w:rPr>
              <w:t>LC-0084CM25.docx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0E1A"/>
    <w:rsid w:val="00037F04"/>
    <w:rsid w:val="000404BF"/>
    <w:rsid w:val="00044B84"/>
    <w:rsid w:val="000479D0"/>
    <w:rsid w:val="00055F22"/>
    <w:rsid w:val="0006464F"/>
    <w:rsid w:val="00066B54"/>
    <w:rsid w:val="00072FCD"/>
    <w:rsid w:val="00074A4F"/>
    <w:rsid w:val="00077B65"/>
    <w:rsid w:val="000A3C25"/>
    <w:rsid w:val="000B1767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36C"/>
    <w:rsid w:val="000F2250"/>
    <w:rsid w:val="0010329A"/>
    <w:rsid w:val="00105756"/>
    <w:rsid w:val="00111E5C"/>
    <w:rsid w:val="001164F9"/>
    <w:rsid w:val="0011719C"/>
    <w:rsid w:val="001300B0"/>
    <w:rsid w:val="00136CA8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091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442E"/>
    <w:rsid w:val="002C3463"/>
    <w:rsid w:val="002D266D"/>
    <w:rsid w:val="002D4E09"/>
    <w:rsid w:val="002D5B3D"/>
    <w:rsid w:val="002D7447"/>
    <w:rsid w:val="002E21C9"/>
    <w:rsid w:val="002E315A"/>
    <w:rsid w:val="002E4F8C"/>
    <w:rsid w:val="002F560C"/>
    <w:rsid w:val="002F5847"/>
    <w:rsid w:val="0030425A"/>
    <w:rsid w:val="00322750"/>
    <w:rsid w:val="003421F1"/>
    <w:rsid w:val="0034279C"/>
    <w:rsid w:val="00354F64"/>
    <w:rsid w:val="003559A1"/>
    <w:rsid w:val="003564FA"/>
    <w:rsid w:val="00361563"/>
    <w:rsid w:val="003672BA"/>
    <w:rsid w:val="00371D36"/>
    <w:rsid w:val="00373E17"/>
    <w:rsid w:val="003775E6"/>
    <w:rsid w:val="00381998"/>
    <w:rsid w:val="003A5F1C"/>
    <w:rsid w:val="003B472C"/>
    <w:rsid w:val="003C26EE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6BE"/>
    <w:rsid w:val="004932AB"/>
    <w:rsid w:val="00494BEF"/>
    <w:rsid w:val="004A0046"/>
    <w:rsid w:val="004A5512"/>
    <w:rsid w:val="004A6BE5"/>
    <w:rsid w:val="004B0C18"/>
    <w:rsid w:val="004C0C34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435"/>
    <w:rsid w:val="00546C24"/>
    <w:rsid w:val="005476A0"/>
    <w:rsid w:val="005476FF"/>
    <w:rsid w:val="005516F6"/>
    <w:rsid w:val="00552842"/>
    <w:rsid w:val="00554E89"/>
    <w:rsid w:val="00564B58"/>
    <w:rsid w:val="00572281"/>
    <w:rsid w:val="005801DD"/>
    <w:rsid w:val="00592A40"/>
    <w:rsid w:val="00596BB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3D2"/>
    <w:rsid w:val="00604429"/>
    <w:rsid w:val="006067B0"/>
    <w:rsid w:val="00606A8B"/>
    <w:rsid w:val="00611EBA"/>
    <w:rsid w:val="006213A8"/>
    <w:rsid w:val="00623BEA"/>
    <w:rsid w:val="006347E9"/>
    <w:rsid w:val="00636B59"/>
    <w:rsid w:val="00640C87"/>
    <w:rsid w:val="006454BB"/>
    <w:rsid w:val="00657CF4"/>
    <w:rsid w:val="00661463"/>
    <w:rsid w:val="00663B8D"/>
    <w:rsid w:val="00663E00"/>
    <w:rsid w:val="00664F48"/>
    <w:rsid w:val="00664FAD"/>
    <w:rsid w:val="00666238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992"/>
    <w:rsid w:val="00711AA9"/>
    <w:rsid w:val="00722155"/>
    <w:rsid w:val="00737F19"/>
    <w:rsid w:val="0075279A"/>
    <w:rsid w:val="00774653"/>
    <w:rsid w:val="00782BF8"/>
    <w:rsid w:val="00783C75"/>
    <w:rsid w:val="007849D9"/>
    <w:rsid w:val="00787433"/>
    <w:rsid w:val="00795CD8"/>
    <w:rsid w:val="007A10F1"/>
    <w:rsid w:val="007A3D50"/>
    <w:rsid w:val="007B2D29"/>
    <w:rsid w:val="007B412F"/>
    <w:rsid w:val="007B4AF7"/>
    <w:rsid w:val="007B4DBF"/>
    <w:rsid w:val="007C5122"/>
    <w:rsid w:val="007C5458"/>
    <w:rsid w:val="007D2C67"/>
    <w:rsid w:val="007E06BB"/>
    <w:rsid w:val="007E2EE5"/>
    <w:rsid w:val="007E76FD"/>
    <w:rsid w:val="007F50D1"/>
    <w:rsid w:val="008128E4"/>
    <w:rsid w:val="00816CA9"/>
    <w:rsid w:val="00816D52"/>
    <w:rsid w:val="00831048"/>
    <w:rsid w:val="00833952"/>
    <w:rsid w:val="00834272"/>
    <w:rsid w:val="00850286"/>
    <w:rsid w:val="00851650"/>
    <w:rsid w:val="00854F83"/>
    <w:rsid w:val="008625C1"/>
    <w:rsid w:val="0087671D"/>
    <w:rsid w:val="008806F9"/>
    <w:rsid w:val="00887957"/>
    <w:rsid w:val="008A57E3"/>
    <w:rsid w:val="008B5BF4"/>
    <w:rsid w:val="008C0CEE"/>
    <w:rsid w:val="008C1B18"/>
    <w:rsid w:val="008C2297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2A4D"/>
    <w:rsid w:val="00934036"/>
    <w:rsid w:val="00934889"/>
    <w:rsid w:val="0094541D"/>
    <w:rsid w:val="009473EA"/>
    <w:rsid w:val="00954E7E"/>
    <w:rsid w:val="009554D9"/>
    <w:rsid w:val="009572F9"/>
    <w:rsid w:val="00960D0F"/>
    <w:rsid w:val="00970D94"/>
    <w:rsid w:val="0098366F"/>
    <w:rsid w:val="00983A03"/>
    <w:rsid w:val="00986063"/>
    <w:rsid w:val="00991F67"/>
    <w:rsid w:val="00992876"/>
    <w:rsid w:val="009A0DCE"/>
    <w:rsid w:val="009A22CD"/>
    <w:rsid w:val="009A3E4B"/>
    <w:rsid w:val="009B2BC1"/>
    <w:rsid w:val="009B35FD"/>
    <w:rsid w:val="009B6815"/>
    <w:rsid w:val="009B6D64"/>
    <w:rsid w:val="009D02E6"/>
    <w:rsid w:val="009D2967"/>
    <w:rsid w:val="009D3C2B"/>
    <w:rsid w:val="009E4191"/>
    <w:rsid w:val="009F2AB1"/>
    <w:rsid w:val="009F4FAF"/>
    <w:rsid w:val="009F68F1"/>
    <w:rsid w:val="00A04529"/>
    <w:rsid w:val="00A0584B"/>
    <w:rsid w:val="00A0592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4780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7E5A"/>
    <w:rsid w:val="00D54A6F"/>
    <w:rsid w:val="00D57D57"/>
    <w:rsid w:val="00D62E42"/>
    <w:rsid w:val="00D772FB"/>
    <w:rsid w:val="00DA1AA0"/>
    <w:rsid w:val="00DA512B"/>
    <w:rsid w:val="00DB02A6"/>
    <w:rsid w:val="00DC44A8"/>
    <w:rsid w:val="00DD0181"/>
    <w:rsid w:val="00DE4BEE"/>
    <w:rsid w:val="00DE5B3D"/>
    <w:rsid w:val="00DE7112"/>
    <w:rsid w:val="00DF19BE"/>
    <w:rsid w:val="00DF3B44"/>
    <w:rsid w:val="00E07D02"/>
    <w:rsid w:val="00E1372E"/>
    <w:rsid w:val="00E2119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6AA"/>
    <w:rsid w:val="00EB34C8"/>
    <w:rsid w:val="00EB46E2"/>
    <w:rsid w:val="00EC0045"/>
    <w:rsid w:val="00ED452E"/>
    <w:rsid w:val="00EE3CDA"/>
    <w:rsid w:val="00EF37A8"/>
    <w:rsid w:val="00EF531F"/>
    <w:rsid w:val="00EF6ABD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114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ED7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F091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F0913"/>
    <w:pPr>
      <w:spacing w:after="0" w:line="240" w:lineRule="auto"/>
    </w:pPr>
  </w:style>
  <w:style w:type="paragraph" w:customStyle="1" w:styleId="scemptylineheader">
    <w:name w:val="sc_emptyline_header"/>
    <w:qFormat/>
    <w:rsid w:val="001F091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F091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F091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F0913"/>
    <w:rPr>
      <w:color w:val="808080"/>
    </w:rPr>
  </w:style>
  <w:style w:type="paragraph" w:customStyle="1" w:styleId="scdirectionallanguage">
    <w:name w:val="sc_directional_languag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091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F09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F0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F091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F091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F09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13"/>
    <w:rPr>
      <w:lang w:val="en-US"/>
    </w:rPr>
  </w:style>
  <w:style w:type="paragraph" w:styleId="ListParagraph">
    <w:name w:val="List Paragraph"/>
    <w:basedOn w:val="Normal"/>
    <w:uiPriority w:val="34"/>
    <w:qFormat/>
    <w:rsid w:val="001F0913"/>
    <w:pPr>
      <w:ind w:left="720"/>
      <w:contextualSpacing/>
    </w:pPr>
  </w:style>
  <w:style w:type="paragraph" w:customStyle="1" w:styleId="scbillfooter">
    <w:name w:val="sc_bill_footer"/>
    <w:qFormat/>
    <w:rsid w:val="001F091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F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F091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F091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F091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F09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F091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F09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F0913"/>
    <w:rPr>
      <w:strike/>
      <w:dstrike w:val="0"/>
    </w:rPr>
  </w:style>
  <w:style w:type="character" w:customStyle="1" w:styleId="scinsert">
    <w:name w:val="sc_insert"/>
    <w:uiPriority w:val="1"/>
    <w:qFormat/>
    <w:rsid w:val="001F09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F09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F09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F091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F091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F09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F09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F09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F0913"/>
    <w:rPr>
      <w:strike/>
      <w:dstrike w:val="0"/>
      <w:color w:val="FF0000"/>
    </w:rPr>
  </w:style>
  <w:style w:type="paragraph" w:customStyle="1" w:styleId="scbillsiglines">
    <w:name w:val="sc_bill_sig_lines"/>
    <w:qFormat/>
    <w:rsid w:val="001F09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F091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F091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F09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F09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F091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F091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F091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311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82&amp;session=126&amp;summary=B" TargetMode="External" Id="R9b9ed48ccaf64651" /><Relationship Type="http://schemas.openxmlformats.org/officeDocument/2006/relationships/hyperlink" Target="https://www.scstatehouse.gov/sess126_2025-2026/prever/3282_20241205.docx" TargetMode="External" Id="Ra575a6528aee43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00B0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13D2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07D02"/>
    <w:rsid w:val="00E76813"/>
    <w:rsid w:val="00EB26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c37f17dd-6865-4b28-bb74-d71379cb5422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2024-11-19T15:17:30.379292-05:00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1deaeee1-2ea0-4c8d-874d-ed1891ff62b4</T_BILL_REQUEST_REQUEST>
  <T_BILL_R_ORIGINALDRAFT>a9aa262a-8ee8-40cc-b8c0-07049ceaca8e</T_BILL_R_ORIGINALDRAFT>
  <T_BILL_SPONSOR_SPONSOR>ba8bd38d-a7d1-410c-8160-21ae1b5c1884</T_BILL_SPONSOR_SPONSOR>
  <T_BILL_T_BILLNAME>[3282]</T_BILL_T_BILLNAME>
  <T_BILL_T_BILLNUMBER>3282</T_BILL_T_BILLNUMBER>
  <T_BILL_T_BILLTITLE>TO AMEND THE SOUTH CAROLINA CODE OF LAWS BY AMENDING SECTION 57-1-410, RELATING TO APPOINTMENT OF the SECRETARY OF TRANSPORTATION, SO AS TO PROVIDE EFFECTIVE JANUARY 15, 2028, THE LIEUTENANT GOVERNOR SHALL SERVE AS SECRETARY OF TRANSPORTATION, TO PROVIDE IN SELECTING A CANDIDATE FOR LIEUTENANT GOVERNOR, A CANDIDATE FOR GOVERNOR SHALL EXAMINE WHETHER THE PERSON POSSESSES CERTAIN QUALIFICATIONS, AND TO DELETE THE PROVISION RELATING TO THE SECRETARY OF TRANSPORTATION’S COMPENSATION.</T_BILL_T_BILLTITLE>
  <T_BILL_T_CHAMBER>house</T_BILL_T_CHAMBER>
  <T_BILL_T_FILENAME> </T_BILL_T_FILENAME>
  <T_BILL_T_LEGTYPE>bill_statewide</T_BILL_T_LEGTYPE>
  <T_BILL_T_RATNUMBERSTRING>HNone</T_BILL_T_RATNUMBERSTRING>
  <T_BILL_T_SECTIONS>[{"SectionUUID":"da7cfc1b-db20-44bb-a909-87ae0613638c","SectionName":"code_section","SectionNumber":1,"SectionType":"code_section","CodeSections":[{"CodeSectionBookmarkName":"cs_T57C1N410_98631b396","IsConstitutionSection":false,"Identity":"57-1-410","IsNew":false,"SubSections":[],"TitleRelatedTo":"Appointment of Secretary of Transportation.","TitleSoAsTo":"","Deleted":false}],"TitleText":"","DisableControls":false,"Deleted":false,"RepealItems":[],"SectionBookmarkName":"bs_num_1_0148d6ac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Secretary of Transportation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2024-11-20T16:51:00Z</cp:lastPrinted>
  <dcterms:created xsi:type="dcterms:W3CDTF">2024-11-25T20:08:00Z</dcterms:created>
  <dcterms:modified xsi:type="dcterms:W3CDTF">2024-11-25T20:08:00Z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