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Long</w:t>
      </w:r>
    </w:p>
    <w:p>
      <w:pPr>
        <w:widowControl w:val="false"/>
        <w:spacing w:after="0"/>
        <w:jc w:val="left"/>
      </w:pPr>
      <w:r>
        <w:rPr>
          <w:rFonts w:ascii="Times New Roman"/>
          <w:sz w:val="22"/>
        </w:rPr>
        <w:t xml:space="preserve">Document Path: LC-0086CM25.docx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CWP on college campuses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cd47cbeaad748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6e8de2c79d49b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87F13" w:rsidRDefault="00432135" w14:paraId="47642A99" w14:textId="660E614C">
      <w:pPr>
        <w:pStyle w:val="scemptylineheader"/>
      </w:pPr>
      <w:bookmarkStart w:name="open_doc_here" w:id="0"/>
      <w:bookmarkEnd w:id="0"/>
    </w:p>
    <w:p w:rsidRPr="00BB0725" w:rsidR="00A73EFA" w:rsidP="00D87F13" w:rsidRDefault="00A73EFA" w14:paraId="7B72410E" w14:textId="50B78C81">
      <w:pPr>
        <w:pStyle w:val="scemptylineheader"/>
      </w:pPr>
    </w:p>
    <w:p w:rsidRPr="00BB0725" w:rsidR="00A73EFA" w:rsidP="00D87F13" w:rsidRDefault="00A73EFA" w14:paraId="6AD935C9" w14:textId="2C962048">
      <w:pPr>
        <w:pStyle w:val="scemptylineheader"/>
      </w:pPr>
    </w:p>
    <w:p w:rsidRPr="00DF3B44" w:rsidR="00A73EFA" w:rsidP="00D87F13" w:rsidRDefault="00A73EFA" w14:paraId="51A98227" w14:textId="166147D2">
      <w:pPr>
        <w:pStyle w:val="scemptylineheader"/>
      </w:pPr>
    </w:p>
    <w:p w:rsidRPr="00DF3B44" w:rsidR="00A73EFA" w:rsidP="00D87F13" w:rsidRDefault="00A73EFA" w14:paraId="3858851A" w14:textId="2D0CF8B7">
      <w:pPr>
        <w:pStyle w:val="scemptylineheader"/>
      </w:pPr>
    </w:p>
    <w:p w:rsidRPr="00DF3B44" w:rsidR="00A73EFA" w:rsidP="00D87F13" w:rsidRDefault="00A73EFA" w14:paraId="4E3DDE20" w14:textId="65AE4B8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12FDB" w14:paraId="40FEFADA" w14:textId="3D18871A">
          <w:pPr>
            <w:pStyle w:val="scbilltitle"/>
          </w:pPr>
          <w:r>
            <w:t>TO AMEND THE SOUTH CAROLINA CODE OF LAWS BY AMENDING SECTION 16‑23‑420, RELATING TO POSSESSION OF FIREARM</w:t>
          </w:r>
          <w:r w:rsidR="006321E9">
            <w:t>s</w:t>
          </w:r>
          <w:r>
            <w:t xml:space="preserve"> ON SCHOOL PROPERTY AND CONCEALED WEAPONS, SO AS TO DELETE THE RESTRICTIONS PLACED ON HOLDERS OF CONCEALED WEAPON PERMITS ON CARRYING FIREARMS ON POSTSECONDARY SCHOOL PROPERTIES, AND TO MAKE TECHNICAL CHANGES; AND BY AMENDING SECTION 16‑23‑20, RELATING TO UNLAWFUL CARRYING OF HANDGUNS AND EXCEPTIONS, SO AS TO DELETE THE RESTRICTION PLACED ON THE CARRYING OF WEAPONS INTO COLLEGE ATHLETIC EVENTS.</w:t>
          </w:r>
        </w:p>
      </w:sdtContent>
    </w:sdt>
    <w:bookmarkStart w:name="at_37b8b0d7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ca98434d" w:id="2"/>
      <w:r w:rsidRPr="0094541D">
        <w:t>B</w:t>
      </w:r>
      <w:bookmarkEnd w:id="2"/>
      <w:r w:rsidRPr="0094541D">
        <w:t>e it enacted by the General Assembly of the State of South Carolina:</w:t>
      </w:r>
    </w:p>
    <w:p w:rsidR="00811DFF" w:rsidP="00811DFF" w:rsidRDefault="00811DFF" w14:paraId="27EBE205" w14:textId="77777777">
      <w:pPr>
        <w:pStyle w:val="scemptyline"/>
      </w:pPr>
    </w:p>
    <w:p w:rsidR="00811DFF" w:rsidP="00811DFF" w:rsidRDefault="00811DFF" w14:paraId="58A230CF" w14:textId="77777777">
      <w:pPr>
        <w:pStyle w:val="scdirectionallanguage"/>
      </w:pPr>
      <w:bookmarkStart w:name="bs_num_1_21867bc28" w:id="3"/>
      <w:r>
        <w:t>S</w:t>
      </w:r>
      <w:bookmarkEnd w:id="3"/>
      <w:r>
        <w:t>ECTION 1.</w:t>
      </w:r>
      <w:r>
        <w:tab/>
      </w:r>
      <w:bookmarkStart w:name="dl_56f45f041" w:id="4"/>
      <w:r>
        <w:t>S</w:t>
      </w:r>
      <w:bookmarkEnd w:id="4"/>
      <w:r>
        <w:t>ection 16‑23‑420(A) of the S.C. Code is amended to read:</w:t>
      </w:r>
    </w:p>
    <w:p w:rsidR="00811DFF" w:rsidP="00B12FDB" w:rsidRDefault="00811DFF" w14:paraId="2649B17B" w14:textId="77777777">
      <w:pPr>
        <w:pStyle w:val="sccodifiedsection"/>
      </w:pPr>
    </w:p>
    <w:p w:rsidR="00811DFF" w:rsidP="00811DFF" w:rsidRDefault="00811DFF" w14:paraId="0AB3A111" w14:textId="043B5CBF">
      <w:pPr>
        <w:pStyle w:val="sccodifiedsection"/>
      </w:pPr>
      <w:bookmarkStart w:name="cs_T16C23N420_d273eabb3" w:id="5"/>
      <w:r>
        <w:tab/>
      </w:r>
      <w:bookmarkStart w:name="ss_T16C23N420SA_lv1_0e716b51d" w:id="6"/>
      <w:bookmarkEnd w:id="5"/>
      <w:r>
        <w:t>(</w:t>
      </w:r>
      <w:bookmarkEnd w:id="6"/>
      <w:r>
        <w:t>A) It is unlawful for a person to possess a firearm</w:t>
      </w:r>
      <w:r>
        <w:rPr>
          <w:rStyle w:val="scstrike"/>
        </w:rPr>
        <w:t xml:space="preserve"> of any kind</w:t>
      </w:r>
      <w:r>
        <w:t xml:space="preserve"> on any premises or property owned, operated, or controlled by a private or public school, college, university, technical college, other </w:t>
      </w:r>
      <w:r>
        <w:rPr>
          <w:rStyle w:val="scstrike"/>
        </w:rPr>
        <w:t>post‑secondary</w:t>
      </w:r>
      <w:r>
        <w:t xml:space="preserve"> </w:t>
      </w:r>
      <w:r w:rsidR="006321E9">
        <w:rPr>
          <w:rStyle w:val="scinsert"/>
        </w:rPr>
        <w:t xml:space="preserve">postsecondary </w:t>
      </w:r>
      <w:r>
        <w:t xml:space="preserve">institution, or in any publicly owned building, without the express permission of the authorities in charge of the premises or property. The provisions </w:t>
      </w:r>
      <w:r>
        <w:rPr>
          <w:rStyle w:val="scstrike"/>
        </w:rPr>
        <w:t xml:space="preserve">of </w:t>
      </w:r>
      <w:r w:rsidR="00164101">
        <w:rPr>
          <w:rStyle w:val="scinsert"/>
        </w:rPr>
        <w:t xml:space="preserve">contained in </w:t>
      </w:r>
      <w:r>
        <w:t xml:space="preserve">this subsection related to any premises or property owned, operated, or controlled by a private or public school, </w:t>
      </w:r>
      <w:r>
        <w:rPr>
          <w:rStyle w:val="scstrike"/>
        </w:rPr>
        <w:t xml:space="preserve">college, university, technical college, or other post‑secondary institution, </w:t>
      </w:r>
      <w:r>
        <w:t>do not apply to when the firearm remains inside an attended or locked motor vehicle and is secured in a closed glove compartment, closed console, closed trunk, or in a closed container secured by an integral fastener and transported in the luggage compartment of the vehicle.</w:t>
      </w:r>
      <w:r w:rsidR="00164101">
        <w:rPr>
          <w:rStyle w:val="scinsert"/>
        </w:rPr>
        <w:t xml:space="preserve"> </w:t>
      </w:r>
      <w:r w:rsidRPr="00164101" w:rsidR="00164101">
        <w:rPr>
          <w:rStyle w:val="scinsert"/>
        </w:rPr>
        <w:t>The provisions contained in this subsection related to any premises or property owned, operated, or controlled by a college, university, technical college, or other postsecondary institution do not apply to a person who is authorized to carry a concealed weapon pursuant to Article 4, Chapter 31, Title 23</w:t>
      </w:r>
      <w:r w:rsidR="00604C9F">
        <w:rPr>
          <w:rStyle w:val="scinsert"/>
        </w:rPr>
        <w:t>.</w:t>
      </w:r>
    </w:p>
    <w:p w:rsidR="002176F9" w:rsidP="002176F9" w:rsidRDefault="002176F9" w14:paraId="32CCF5A1" w14:textId="77777777">
      <w:pPr>
        <w:pStyle w:val="scemptyline"/>
      </w:pPr>
    </w:p>
    <w:p w:rsidR="002176F9" w:rsidP="002176F9" w:rsidRDefault="002176F9" w14:paraId="04BD6B37" w14:textId="77777777">
      <w:pPr>
        <w:pStyle w:val="scdirectionallanguage"/>
      </w:pPr>
      <w:bookmarkStart w:name="bs_num_2_c18cbfd79" w:id="7"/>
      <w:r>
        <w:t>S</w:t>
      </w:r>
      <w:bookmarkEnd w:id="7"/>
      <w:r>
        <w:t>ECTION 2.</w:t>
      </w:r>
      <w:r>
        <w:tab/>
      </w:r>
      <w:bookmarkStart w:name="dl_8423b36fa" w:id="8"/>
      <w:r>
        <w:t>S</w:t>
      </w:r>
      <w:bookmarkEnd w:id="8"/>
      <w:r>
        <w:t>ection 16‑23‑20(A) of the S.C. Code is amended to read:</w:t>
      </w:r>
    </w:p>
    <w:p w:rsidR="002176F9" w:rsidP="00B12FDB" w:rsidRDefault="002176F9" w14:paraId="71749E7A" w14:textId="77777777">
      <w:pPr>
        <w:pStyle w:val="sccodifiedsection"/>
      </w:pPr>
    </w:p>
    <w:p w:rsidR="002176F9" w:rsidP="002176F9" w:rsidRDefault="002176F9" w14:paraId="288F6600" w14:textId="77777777">
      <w:pPr>
        <w:pStyle w:val="sccodifiedsection"/>
      </w:pPr>
      <w:bookmarkStart w:name="cs_T16C23N20_78551c699" w:id="9"/>
      <w:r>
        <w:tab/>
      </w:r>
      <w:bookmarkStart w:name="ss_T16C23N20SA_lv1_038000980" w:id="10"/>
      <w:bookmarkEnd w:id="9"/>
      <w:r>
        <w:t>(</w:t>
      </w:r>
      <w:bookmarkEnd w:id="10"/>
      <w:r>
        <w:t xml:space="preserve">A) It is unlawful, </w:t>
      </w:r>
      <w:proofErr w:type="gramStart"/>
      <w:r>
        <w:t>whether or not</w:t>
      </w:r>
      <w:proofErr w:type="gramEnd"/>
      <w:r>
        <w:t xml:space="preserve"> the person has a concealed weapon permit, for anyone to carry about the person any handgun, whether concealed or not, unless otherwise specifically authorized by law into a:</w:t>
      </w:r>
    </w:p>
    <w:p w:rsidR="002176F9" w:rsidP="002176F9" w:rsidRDefault="002176F9" w14:paraId="22E28F1B" w14:textId="77777777">
      <w:pPr>
        <w:pStyle w:val="sccodifiedsection"/>
      </w:pPr>
      <w:r>
        <w:tab/>
      </w:r>
      <w:r>
        <w:tab/>
      </w:r>
      <w:bookmarkStart w:name="ss_T16C23N20S1_lv2_1b2807fe8" w:id="11"/>
      <w:r>
        <w:t>(</w:t>
      </w:r>
      <w:bookmarkEnd w:id="11"/>
      <w:r>
        <w:t xml:space="preserve">1) law enforcement, correctional, or detention </w:t>
      </w:r>
      <w:proofErr w:type="gramStart"/>
      <w:r>
        <w:t>facility;</w:t>
      </w:r>
      <w:proofErr w:type="gramEnd"/>
    </w:p>
    <w:p w:rsidR="002176F9" w:rsidP="002176F9" w:rsidRDefault="002176F9" w14:paraId="477D6F5A" w14:textId="77777777">
      <w:pPr>
        <w:pStyle w:val="sccodifiedsection"/>
      </w:pPr>
      <w:r>
        <w:lastRenderedPageBreak/>
        <w:tab/>
      </w:r>
      <w:r>
        <w:tab/>
      </w:r>
      <w:bookmarkStart w:name="ss_T16C23N20S2_lv2_26f5552f5" w:id="12"/>
      <w:r>
        <w:t>(</w:t>
      </w:r>
      <w:bookmarkEnd w:id="12"/>
      <w:r>
        <w:t xml:space="preserve">2) courthouse, courtroom, or other publicly owned building, whether owned by the State, a county, a municipality, or other political subdivision, where court is held and during the time that court is in </w:t>
      </w:r>
      <w:proofErr w:type="gramStart"/>
      <w:r>
        <w:t>session;</w:t>
      </w:r>
      <w:proofErr w:type="gramEnd"/>
    </w:p>
    <w:p w:rsidR="002176F9" w:rsidP="002176F9" w:rsidRDefault="002176F9" w14:paraId="6A169C3E" w14:textId="77777777">
      <w:pPr>
        <w:pStyle w:val="sccodifiedsection"/>
      </w:pPr>
      <w:r>
        <w:tab/>
      </w:r>
      <w:r>
        <w:tab/>
      </w:r>
      <w:bookmarkStart w:name="ss_T16C23N20S3_lv2_d490306a4" w:id="13"/>
      <w:r>
        <w:t>(</w:t>
      </w:r>
      <w:bookmarkEnd w:id="13"/>
      <w:r>
        <w:t xml:space="preserve">3) polling place on election </w:t>
      </w:r>
      <w:proofErr w:type="gramStart"/>
      <w:r>
        <w:t>days;</w:t>
      </w:r>
      <w:proofErr w:type="gramEnd"/>
    </w:p>
    <w:p w:rsidR="002176F9" w:rsidP="002176F9" w:rsidRDefault="002176F9" w14:paraId="1D58E6BA" w14:textId="77777777">
      <w:pPr>
        <w:pStyle w:val="sccodifiedsection"/>
      </w:pPr>
      <w:r>
        <w:tab/>
      </w:r>
      <w:r>
        <w:tab/>
      </w:r>
      <w:bookmarkStart w:name="ss_T16C23N20S4_lv2_c17545b60" w:id="14"/>
      <w:r>
        <w:t>(</w:t>
      </w:r>
      <w:bookmarkEnd w:id="14"/>
      <w:r>
        <w:t xml:space="preserve">4) office of or business meeting of the governing body of a county, public school district, municipality, or special purpose </w:t>
      </w:r>
      <w:proofErr w:type="gramStart"/>
      <w:r>
        <w:t>district;</w:t>
      </w:r>
      <w:proofErr w:type="gramEnd"/>
    </w:p>
    <w:p w:rsidR="002176F9" w:rsidP="002176F9" w:rsidRDefault="002176F9" w14:paraId="45A301BF" w14:textId="2D472997">
      <w:pPr>
        <w:pStyle w:val="sccodifiedsection"/>
      </w:pPr>
      <w:r>
        <w:tab/>
      </w:r>
      <w:r>
        <w:tab/>
      </w:r>
      <w:bookmarkStart w:name="ss_T16C23N20S5_lv2_dce7ce000" w:id="15"/>
      <w:r>
        <w:t>(</w:t>
      </w:r>
      <w:bookmarkEnd w:id="15"/>
      <w:r>
        <w:t>5) school</w:t>
      </w:r>
      <w:r>
        <w:rPr>
          <w:rStyle w:val="scstrike"/>
        </w:rPr>
        <w:t xml:space="preserve"> or college</w:t>
      </w:r>
      <w:r>
        <w:t xml:space="preserve"> athletic event not related to </w:t>
      </w:r>
      <w:proofErr w:type="gramStart"/>
      <w:r>
        <w:t>firearms;</w:t>
      </w:r>
      <w:proofErr w:type="gramEnd"/>
    </w:p>
    <w:p w:rsidR="002176F9" w:rsidP="002176F9" w:rsidRDefault="002176F9" w14:paraId="671FA65C" w14:textId="77777777">
      <w:pPr>
        <w:pStyle w:val="sccodifiedsection"/>
      </w:pPr>
      <w:r>
        <w:tab/>
      </w:r>
      <w:r>
        <w:tab/>
      </w:r>
      <w:bookmarkStart w:name="ss_T16C23N20S6_lv2_97681a381" w:id="16"/>
      <w:r>
        <w:t>(</w:t>
      </w:r>
      <w:bookmarkEnd w:id="16"/>
      <w:r>
        <w:t xml:space="preserve">6) daycare facility or preschool </w:t>
      </w:r>
      <w:proofErr w:type="gramStart"/>
      <w:r>
        <w:t>facility;</w:t>
      </w:r>
      <w:proofErr w:type="gramEnd"/>
    </w:p>
    <w:p w:rsidR="002176F9" w:rsidP="002176F9" w:rsidRDefault="002176F9" w14:paraId="17CAA41A" w14:textId="77777777">
      <w:pPr>
        <w:pStyle w:val="sccodifiedsection"/>
      </w:pPr>
      <w:r>
        <w:tab/>
      </w:r>
      <w:r>
        <w:tab/>
      </w:r>
      <w:bookmarkStart w:name="ss_T16C23N20S7_lv2_c322b28a0" w:id="17"/>
      <w:r>
        <w:t>(</w:t>
      </w:r>
      <w:bookmarkEnd w:id="17"/>
      <w:r>
        <w:t xml:space="preserve">7) place where the carrying of firearms is prohibited by federal </w:t>
      </w:r>
      <w:proofErr w:type="gramStart"/>
      <w:r>
        <w:t>law;</w:t>
      </w:r>
      <w:proofErr w:type="gramEnd"/>
    </w:p>
    <w:p w:rsidR="002176F9" w:rsidP="002176F9" w:rsidRDefault="002176F9" w14:paraId="0B6C319E" w14:textId="77777777">
      <w:pPr>
        <w:pStyle w:val="sccodifiedsection"/>
      </w:pPr>
      <w:r>
        <w:tab/>
      </w:r>
      <w:r>
        <w:tab/>
      </w:r>
      <w:bookmarkStart w:name="ss_T16C23N20S8_lv2_879e63ff2" w:id="18"/>
      <w:r>
        <w:t>(</w:t>
      </w:r>
      <w:bookmarkEnd w:id="18"/>
      <w:r>
        <w:t xml:space="preserve">8) church or other established religious sanctuary unless express permission is given by the appropriate church official or governing </w:t>
      </w:r>
      <w:proofErr w:type="gramStart"/>
      <w:r>
        <w:t>body;</w:t>
      </w:r>
      <w:proofErr w:type="gramEnd"/>
    </w:p>
    <w:p w:rsidR="002176F9" w:rsidP="002176F9" w:rsidRDefault="002176F9" w14:paraId="4599727A" w14:textId="3B3E5E7A">
      <w:pPr>
        <w:pStyle w:val="sccodifiedsection"/>
      </w:pPr>
      <w:r>
        <w:tab/>
      </w:r>
      <w:r>
        <w:tab/>
      </w:r>
      <w:bookmarkStart w:name="ss_T16C23N20S9_lv2_eeacc91c9" w:id="19"/>
      <w:r>
        <w:t>(</w:t>
      </w:r>
      <w:bookmarkEnd w:id="19"/>
      <w:r>
        <w:t>9) hospital, medical clinic, doctor</w:t>
      </w:r>
      <w:r w:rsidR="00B12FDB">
        <w:t>’</w:t>
      </w:r>
      <w:r>
        <w:t xml:space="preserve">s office, or any other facility where medical services or procedures are performed, unless expressly authorized by the appropriate </w:t>
      </w:r>
      <w:proofErr w:type="gramStart"/>
      <w:r>
        <w:t>entity;</w:t>
      </w:r>
      <w:proofErr w:type="gramEnd"/>
    </w:p>
    <w:p w:rsidR="002176F9" w:rsidP="002176F9" w:rsidRDefault="002176F9" w14:paraId="114C4FFC" w14:textId="3746A4B2">
      <w:pPr>
        <w:pStyle w:val="sccodifiedsection"/>
      </w:pPr>
      <w:r>
        <w:tab/>
      </w:r>
      <w:r>
        <w:tab/>
      </w:r>
      <w:bookmarkStart w:name="ss_T16C23N20S10_lv2_23fcb9fe6" w:id="20"/>
      <w:r>
        <w:t>(</w:t>
      </w:r>
      <w:bookmarkEnd w:id="20"/>
      <w:r>
        <w:t>10) residence or dwelling place of another person without the express permission of the owner or person in legal control or possession of the residence or dwelling place, as appropriate; or</w:t>
      </w:r>
    </w:p>
    <w:p w:rsidR="002176F9" w:rsidP="002176F9" w:rsidRDefault="002176F9" w14:paraId="73D352CA" w14:textId="1A6FEF39">
      <w:pPr>
        <w:pStyle w:val="sccodifiedsection"/>
      </w:pPr>
      <w:r>
        <w:tab/>
      </w:r>
      <w:r>
        <w:tab/>
      </w:r>
      <w:bookmarkStart w:name="ss_T16C23N20S11_lv2_bae6c6959" w:id="21"/>
      <w:r>
        <w:t>(</w:t>
      </w:r>
      <w:bookmarkEnd w:id="21"/>
      <w:r>
        <w:t xml:space="preserve">11) place clearly marked with a sign prohibiting the carrying of a concealable weapon on the premises in compliance with Section 23‑31‑235. A person who violates a provision of this item, whether the violation is </w:t>
      </w:r>
      <w:proofErr w:type="spellStart"/>
      <w:r>
        <w:t>wilful</w:t>
      </w:r>
      <w:proofErr w:type="spellEnd"/>
      <w:r>
        <w:t xml:space="preserve"> or not, only may be charged with a violation of Section 16‑11‑620 and must not be charged with or penalized for a violation of this subsection.</w:t>
      </w:r>
    </w:p>
    <w:p w:rsidRPr="00DF3B44" w:rsidR="007E06BB" w:rsidP="00787433" w:rsidRDefault="007E06BB" w14:paraId="3D8F1FED" w14:textId="7BF7FDDF">
      <w:pPr>
        <w:pStyle w:val="scemptyline"/>
      </w:pPr>
    </w:p>
    <w:p w:rsidRPr="00DF3B44" w:rsidR="007A10F1" w:rsidP="007A10F1" w:rsidRDefault="00E27805" w14:paraId="0E9393B4" w14:textId="3A662836">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5AC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D363799" w:rsidR="00685035" w:rsidRPr="007B4AF7" w:rsidRDefault="00A4423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85E10">
              <w:rPr>
                <w:noProof/>
              </w:rPr>
              <w:t>LC-0086CM25.docx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984"/>
    <w:rsid w:val="00044B84"/>
    <w:rsid w:val="000479D0"/>
    <w:rsid w:val="0006464F"/>
    <w:rsid w:val="00066B54"/>
    <w:rsid w:val="00066F13"/>
    <w:rsid w:val="00072FCD"/>
    <w:rsid w:val="00074A4F"/>
    <w:rsid w:val="00077B65"/>
    <w:rsid w:val="000824CE"/>
    <w:rsid w:val="00085E10"/>
    <w:rsid w:val="000A3C25"/>
    <w:rsid w:val="000B4C02"/>
    <w:rsid w:val="000B5B4A"/>
    <w:rsid w:val="000B7FE1"/>
    <w:rsid w:val="000C3E88"/>
    <w:rsid w:val="000C46B9"/>
    <w:rsid w:val="000C58E4"/>
    <w:rsid w:val="000C6F9A"/>
    <w:rsid w:val="000D2F44"/>
    <w:rsid w:val="000D33E4"/>
    <w:rsid w:val="000E139B"/>
    <w:rsid w:val="000E578A"/>
    <w:rsid w:val="000F2250"/>
    <w:rsid w:val="000F2EEA"/>
    <w:rsid w:val="0010329A"/>
    <w:rsid w:val="00105756"/>
    <w:rsid w:val="00107B4C"/>
    <w:rsid w:val="001164F9"/>
    <w:rsid w:val="0011719C"/>
    <w:rsid w:val="001300B0"/>
    <w:rsid w:val="00140049"/>
    <w:rsid w:val="00157EEF"/>
    <w:rsid w:val="00164101"/>
    <w:rsid w:val="00171601"/>
    <w:rsid w:val="001730EB"/>
    <w:rsid w:val="00173276"/>
    <w:rsid w:val="00176122"/>
    <w:rsid w:val="0019025B"/>
    <w:rsid w:val="00192AF7"/>
    <w:rsid w:val="00197366"/>
    <w:rsid w:val="001A136C"/>
    <w:rsid w:val="001B6DA2"/>
    <w:rsid w:val="001C028E"/>
    <w:rsid w:val="001C25EC"/>
    <w:rsid w:val="001E31C9"/>
    <w:rsid w:val="001F2A41"/>
    <w:rsid w:val="001F313F"/>
    <w:rsid w:val="001F331D"/>
    <w:rsid w:val="001F394C"/>
    <w:rsid w:val="002038AA"/>
    <w:rsid w:val="002114C8"/>
    <w:rsid w:val="0021166F"/>
    <w:rsid w:val="002162DF"/>
    <w:rsid w:val="002176F9"/>
    <w:rsid w:val="0022063C"/>
    <w:rsid w:val="00230038"/>
    <w:rsid w:val="00233975"/>
    <w:rsid w:val="00236D73"/>
    <w:rsid w:val="00246535"/>
    <w:rsid w:val="00257F60"/>
    <w:rsid w:val="002625EA"/>
    <w:rsid w:val="00262AC5"/>
    <w:rsid w:val="00264816"/>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0B5E"/>
    <w:rsid w:val="00323DA7"/>
    <w:rsid w:val="003421F1"/>
    <w:rsid w:val="0034279C"/>
    <w:rsid w:val="00354F64"/>
    <w:rsid w:val="003559A1"/>
    <w:rsid w:val="00361563"/>
    <w:rsid w:val="00371D36"/>
    <w:rsid w:val="00373E17"/>
    <w:rsid w:val="003775E6"/>
    <w:rsid w:val="00381998"/>
    <w:rsid w:val="00390156"/>
    <w:rsid w:val="003A5F1C"/>
    <w:rsid w:val="003B706C"/>
    <w:rsid w:val="003C2255"/>
    <w:rsid w:val="003C3E2E"/>
    <w:rsid w:val="003D4A3C"/>
    <w:rsid w:val="003D55B2"/>
    <w:rsid w:val="003D7C62"/>
    <w:rsid w:val="003E0033"/>
    <w:rsid w:val="003E0796"/>
    <w:rsid w:val="003E5452"/>
    <w:rsid w:val="003E7165"/>
    <w:rsid w:val="003E7FF6"/>
    <w:rsid w:val="004046B5"/>
    <w:rsid w:val="00404CE5"/>
    <w:rsid w:val="00406F27"/>
    <w:rsid w:val="004141B8"/>
    <w:rsid w:val="004203B9"/>
    <w:rsid w:val="00426482"/>
    <w:rsid w:val="00432135"/>
    <w:rsid w:val="00446987"/>
    <w:rsid w:val="00446D28"/>
    <w:rsid w:val="00466B15"/>
    <w:rsid w:val="00466CD0"/>
    <w:rsid w:val="00473583"/>
    <w:rsid w:val="00477F32"/>
    <w:rsid w:val="00481850"/>
    <w:rsid w:val="004851A0"/>
    <w:rsid w:val="0048627F"/>
    <w:rsid w:val="00490B35"/>
    <w:rsid w:val="004932AB"/>
    <w:rsid w:val="00494BEF"/>
    <w:rsid w:val="004A5512"/>
    <w:rsid w:val="004A62D9"/>
    <w:rsid w:val="004A6BE5"/>
    <w:rsid w:val="004B0C18"/>
    <w:rsid w:val="004C1A04"/>
    <w:rsid w:val="004C20BC"/>
    <w:rsid w:val="004C5C9A"/>
    <w:rsid w:val="004D1442"/>
    <w:rsid w:val="004D3DCB"/>
    <w:rsid w:val="004E1946"/>
    <w:rsid w:val="004E452D"/>
    <w:rsid w:val="004E66E9"/>
    <w:rsid w:val="004E7DDE"/>
    <w:rsid w:val="004F0090"/>
    <w:rsid w:val="004F172C"/>
    <w:rsid w:val="004F6AD5"/>
    <w:rsid w:val="005002ED"/>
    <w:rsid w:val="00500DBC"/>
    <w:rsid w:val="005102BE"/>
    <w:rsid w:val="00523F7F"/>
    <w:rsid w:val="00524D54"/>
    <w:rsid w:val="0054531B"/>
    <w:rsid w:val="0054555B"/>
    <w:rsid w:val="00546C24"/>
    <w:rsid w:val="005476FF"/>
    <w:rsid w:val="005516F6"/>
    <w:rsid w:val="00552842"/>
    <w:rsid w:val="00554E89"/>
    <w:rsid w:val="00564B58"/>
    <w:rsid w:val="00572281"/>
    <w:rsid w:val="005801DD"/>
    <w:rsid w:val="00592A40"/>
    <w:rsid w:val="005A28BC"/>
    <w:rsid w:val="005A2CD8"/>
    <w:rsid w:val="005A3FA3"/>
    <w:rsid w:val="005A5377"/>
    <w:rsid w:val="005B7107"/>
    <w:rsid w:val="005B7817"/>
    <w:rsid w:val="005C06C8"/>
    <w:rsid w:val="005C23D7"/>
    <w:rsid w:val="005C40EB"/>
    <w:rsid w:val="005D02B4"/>
    <w:rsid w:val="005D3013"/>
    <w:rsid w:val="005D6752"/>
    <w:rsid w:val="005E1E50"/>
    <w:rsid w:val="005E2B9C"/>
    <w:rsid w:val="005E3332"/>
    <w:rsid w:val="005F55E3"/>
    <w:rsid w:val="005F76B0"/>
    <w:rsid w:val="00604429"/>
    <w:rsid w:val="00604C9F"/>
    <w:rsid w:val="006067B0"/>
    <w:rsid w:val="00606A8B"/>
    <w:rsid w:val="00611EBA"/>
    <w:rsid w:val="00612862"/>
    <w:rsid w:val="006206E5"/>
    <w:rsid w:val="006213A8"/>
    <w:rsid w:val="00623BEA"/>
    <w:rsid w:val="006268BF"/>
    <w:rsid w:val="006307AC"/>
    <w:rsid w:val="006321E9"/>
    <w:rsid w:val="006347E9"/>
    <w:rsid w:val="00640C87"/>
    <w:rsid w:val="006454BB"/>
    <w:rsid w:val="00657CF4"/>
    <w:rsid w:val="00661463"/>
    <w:rsid w:val="00663B8D"/>
    <w:rsid w:val="00663E00"/>
    <w:rsid w:val="00664F48"/>
    <w:rsid w:val="00664FAD"/>
    <w:rsid w:val="00665908"/>
    <w:rsid w:val="0067345B"/>
    <w:rsid w:val="00675F64"/>
    <w:rsid w:val="00681A3D"/>
    <w:rsid w:val="00683986"/>
    <w:rsid w:val="00685035"/>
    <w:rsid w:val="00685770"/>
    <w:rsid w:val="00690DBA"/>
    <w:rsid w:val="00691FE5"/>
    <w:rsid w:val="006964F9"/>
    <w:rsid w:val="00697FE5"/>
    <w:rsid w:val="006A395F"/>
    <w:rsid w:val="006A65E2"/>
    <w:rsid w:val="006B37BD"/>
    <w:rsid w:val="006C092D"/>
    <w:rsid w:val="006C099D"/>
    <w:rsid w:val="006C18F0"/>
    <w:rsid w:val="006C7E01"/>
    <w:rsid w:val="006D64A5"/>
    <w:rsid w:val="006D68A1"/>
    <w:rsid w:val="006E0935"/>
    <w:rsid w:val="006E353F"/>
    <w:rsid w:val="006E35AB"/>
    <w:rsid w:val="006F1260"/>
    <w:rsid w:val="0070168B"/>
    <w:rsid w:val="00711AA9"/>
    <w:rsid w:val="00722155"/>
    <w:rsid w:val="007306F9"/>
    <w:rsid w:val="00737F19"/>
    <w:rsid w:val="00782BF8"/>
    <w:rsid w:val="00783C75"/>
    <w:rsid w:val="007849D9"/>
    <w:rsid w:val="007870EE"/>
    <w:rsid w:val="00787433"/>
    <w:rsid w:val="007A10F1"/>
    <w:rsid w:val="007A3D50"/>
    <w:rsid w:val="007A6418"/>
    <w:rsid w:val="007B2D29"/>
    <w:rsid w:val="007B412F"/>
    <w:rsid w:val="007B4AF7"/>
    <w:rsid w:val="007B4DBF"/>
    <w:rsid w:val="007C5458"/>
    <w:rsid w:val="007D1548"/>
    <w:rsid w:val="007D2C67"/>
    <w:rsid w:val="007D6C2D"/>
    <w:rsid w:val="007E06BB"/>
    <w:rsid w:val="007E2A94"/>
    <w:rsid w:val="007F50D1"/>
    <w:rsid w:val="00811DFF"/>
    <w:rsid w:val="00812840"/>
    <w:rsid w:val="00816D52"/>
    <w:rsid w:val="00831048"/>
    <w:rsid w:val="00834272"/>
    <w:rsid w:val="00841D5B"/>
    <w:rsid w:val="008625C1"/>
    <w:rsid w:val="008657EC"/>
    <w:rsid w:val="0087671D"/>
    <w:rsid w:val="00877BCA"/>
    <w:rsid w:val="008806F9"/>
    <w:rsid w:val="00887957"/>
    <w:rsid w:val="008A57E3"/>
    <w:rsid w:val="008B5BF4"/>
    <w:rsid w:val="008C0CEE"/>
    <w:rsid w:val="008C1B18"/>
    <w:rsid w:val="008C6652"/>
    <w:rsid w:val="008D46EC"/>
    <w:rsid w:val="008E0E25"/>
    <w:rsid w:val="008E61A1"/>
    <w:rsid w:val="008F413D"/>
    <w:rsid w:val="009031EF"/>
    <w:rsid w:val="00911147"/>
    <w:rsid w:val="00917EA3"/>
    <w:rsid w:val="00917EE0"/>
    <w:rsid w:val="00921C89"/>
    <w:rsid w:val="00926966"/>
    <w:rsid w:val="00926D03"/>
    <w:rsid w:val="00934036"/>
    <w:rsid w:val="00934889"/>
    <w:rsid w:val="0094541D"/>
    <w:rsid w:val="009470A6"/>
    <w:rsid w:val="009473EA"/>
    <w:rsid w:val="00954E7E"/>
    <w:rsid w:val="009554D9"/>
    <w:rsid w:val="009572F9"/>
    <w:rsid w:val="00960D0F"/>
    <w:rsid w:val="00966823"/>
    <w:rsid w:val="00975ACD"/>
    <w:rsid w:val="0098366F"/>
    <w:rsid w:val="00983A03"/>
    <w:rsid w:val="00986063"/>
    <w:rsid w:val="00991F67"/>
    <w:rsid w:val="009926B2"/>
    <w:rsid w:val="00992876"/>
    <w:rsid w:val="009A0DCE"/>
    <w:rsid w:val="009A22CD"/>
    <w:rsid w:val="009A3E4B"/>
    <w:rsid w:val="009B35FD"/>
    <w:rsid w:val="009B6815"/>
    <w:rsid w:val="009D2967"/>
    <w:rsid w:val="009D3C2B"/>
    <w:rsid w:val="009E4191"/>
    <w:rsid w:val="009E4597"/>
    <w:rsid w:val="009F2AB1"/>
    <w:rsid w:val="009F4FAF"/>
    <w:rsid w:val="009F68F1"/>
    <w:rsid w:val="00A04529"/>
    <w:rsid w:val="00A0584B"/>
    <w:rsid w:val="00A17135"/>
    <w:rsid w:val="00A21A6F"/>
    <w:rsid w:val="00A24E56"/>
    <w:rsid w:val="00A24EB2"/>
    <w:rsid w:val="00A26A62"/>
    <w:rsid w:val="00A35A9B"/>
    <w:rsid w:val="00A4070E"/>
    <w:rsid w:val="00A40CA0"/>
    <w:rsid w:val="00A4423A"/>
    <w:rsid w:val="00A46CE2"/>
    <w:rsid w:val="00A504A7"/>
    <w:rsid w:val="00A53677"/>
    <w:rsid w:val="00A53BF2"/>
    <w:rsid w:val="00A60D68"/>
    <w:rsid w:val="00A73EFA"/>
    <w:rsid w:val="00A77A3B"/>
    <w:rsid w:val="00A81A83"/>
    <w:rsid w:val="00A92F6F"/>
    <w:rsid w:val="00A97523"/>
    <w:rsid w:val="00AA7824"/>
    <w:rsid w:val="00AB0FA3"/>
    <w:rsid w:val="00AB73BF"/>
    <w:rsid w:val="00AC335C"/>
    <w:rsid w:val="00AC463E"/>
    <w:rsid w:val="00AC7B4F"/>
    <w:rsid w:val="00AD3BE2"/>
    <w:rsid w:val="00AD3E3D"/>
    <w:rsid w:val="00AD473E"/>
    <w:rsid w:val="00AE1EE4"/>
    <w:rsid w:val="00AE36EC"/>
    <w:rsid w:val="00AE7406"/>
    <w:rsid w:val="00AF1688"/>
    <w:rsid w:val="00AF46E6"/>
    <w:rsid w:val="00AF5139"/>
    <w:rsid w:val="00B00F24"/>
    <w:rsid w:val="00B06EDA"/>
    <w:rsid w:val="00B1161F"/>
    <w:rsid w:val="00B11661"/>
    <w:rsid w:val="00B12FDB"/>
    <w:rsid w:val="00B1412A"/>
    <w:rsid w:val="00B32B4D"/>
    <w:rsid w:val="00B34C80"/>
    <w:rsid w:val="00B4137E"/>
    <w:rsid w:val="00B54DF7"/>
    <w:rsid w:val="00B56223"/>
    <w:rsid w:val="00B56E79"/>
    <w:rsid w:val="00B57AA7"/>
    <w:rsid w:val="00B637AA"/>
    <w:rsid w:val="00B63BE2"/>
    <w:rsid w:val="00B7592C"/>
    <w:rsid w:val="00B809D3"/>
    <w:rsid w:val="00B84B66"/>
    <w:rsid w:val="00B85475"/>
    <w:rsid w:val="00B9090A"/>
    <w:rsid w:val="00B91AF4"/>
    <w:rsid w:val="00B92196"/>
    <w:rsid w:val="00B9228D"/>
    <w:rsid w:val="00B929EC"/>
    <w:rsid w:val="00BB0725"/>
    <w:rsid w:val="00BC408A"/>
    <w:rsid w:val="00BC5023"/>
    <w:rsid w:val="00BC556C"/>
    <w:rsid w:val="00BD42DA"/>
    <w:rsid w:val="00BD4684"/>
    <w:rsid w:val="00BD4B6D"/>
    <w:rsid w:val="00BE08A7"/>
    <w:rsid w:val="00BE4391"/>
    <w:rsid w:val="00BF3E48"/>
    <w:rsid w:val="00C15F1B"/>
    <w:rsid w:val="00C16288"/>
    <w:rsid w:val="00C17D1D"/>
    <w:rsid w:val="00C45923"/>
    <w:rsid w:val="00C543E7"/>
    <w:rsid w:val="00C624FE"/>
    <w:rsid w:val="00C70225"/>
    <w:rsid w:val="00C72198"/>
    <w:rsid w:val="00C73C7D"/>
    <w:rsid w:val="00C75005"/>
    <w:rsid w:val="00C77ABA"/>
    <w:rsid w:val="00C970DF"/>
    <w:rsid w:val="00CA7E71"/>
    <w:rsid w:val="00CB2673"/>
    <w:rsid w:val="00CB701D"/>
    <w:rsid w:val="00CC3F0E"/>
    <w:rsid w:val="00CD08C9"/>
    <w:rsid w:val="00CD1FE8"/>
    <w:rsid w:val="00CD38CD"/>
    <w:rsid w:val="00CD3E0C"/>
    <w:rsid w:val="00CD5565"/>
    <w:rsid w:val="00CD616C"/>
    <w:rsid w:val="00CD6442"/>
    <w:rsid w:val="00CF68D6"/>
    <w:rsid w:val="00CF7B4A"/>
    <w:rsid w:val="00D009F8"/>
    <w:rsid w:val="00D078DA"/>
    <w:rsid w:val="00D14995"/>
    <w:rsid w:val="00D172A0"/>
    <w:rsid w:val="00D204F2"/>
    <w:rsid w:val="00D2455C"/>
    <w:rsid w:val="00D25023"/>
    <w:rsid w:val="00D27F8C"/>
    <w:rsid w:val="00D33843"/>
    <w:rsid w:val="00D44BAF"/>
    <w:rsid w:val="00D54A24"/>
    <w:rsid w:val="00D54A6F"/>
    <w:rsid w:val="00D57D57"/>
    <w:rsid w:val="00D62E42"/>
    <w:rsid w:val="00D772FB"/>
    <w:rsid w:val="00D805B3"/>
    <w:rsid w:val="00D86A5E"/>
    <w:rsid w:val="00D87F13"/>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6864"/>
    <w:rsid w:val="00E6378B"/>
    <w:rsid w:val="00E63EC3"/>
    <w:rsid w:val="00E653DA"/>
    <w:rsid w:val="00E65958"/>
    <w:rsid w:val="00E743E7"/>
    <w:rsid w:val="00E84FE5"/>
    <w:rsid w:val="00E879A5"/>
    <w:rsid w:val="00E879FC"/>
    <w:rsid w:val="00E935EF"/>
    <w:rsid w:val="00EA2574"/>
    <w:rsid w:val="00EA2F1F"/>
    <w:rsid w:val="00EA3F2E"/>
    <w:rsid w:val="00EA4F49"/>
    <w:rsid w:val="00EA57EC"/>
    <w:rsid w:val="00EA6208"/>
    <w:rsid w:val="00EB120E"/>
    <w:rsid w:val="00EB34C8"/>
    <w:rsid w:val="00EB416A"/>
    <w:rsid w:val="00EB46E2"/>
    <w:rsid w:val="00EC0045"/>
    <w:rsid w:val="00EC3FAC"/>
    <w:rsid w:val="00EC6EA1"/>
    <w:rsid w:val="00ED452E"/>
    <w:rsid w:val="00EE2053"/>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747"/>
    <w:rsid w:val="00F4795D"/>
    <w:rsid w:val="00F50A61"/>
    <w:rsid w:val="00F525CD"/>
    <w:rsid w:val="00F5286C"/>
    <w:rsid w:val="00F52E12"/>
    <w:rsid w:val="00F638CA"/>
    <w:rsid w:val="00F657C5"/>
    <w:rsid w:val="00F71456"/>
    <w:rsid w:val="00F76EFB"/>
    <w:rsid w:val="00F900B4"/>
    <w:rsid w:val="00F919F1"/>
    <w:rsid w:val="00FA0F2E"/>
    <w:rsid w:val="00FA4DB1"/>
    <w:rsid w:val="00FB3F2A"/>
    <w:rsid w:val="00FC3593"/>
    <w:rsid w:val="00FD117D"/>
    <w:rsid w:val="00FD72E3"/>
    <w:rsid w:val="00FE06FC"/>
    <w:rsid w:val="00FF0315"/>
    <w:rsid w:val="00FF204D"/>
    <w:rsid w:val="00FF2121"/>
    <w:rsid w:val="00FF2F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206E5"/>
    <w:rPr>
      <w:rFonts w:ascii="Times New Roman" w:hAnsi="Times New Roman"/>
      <w:b w:val="0"/>
      <w:i w:val="0"/>
      <w:sz w:val="22"/>
    </w:rPr>
  </w:style>
  <w:style w:type="paragraph" w:styleId="NoSpacing">
    <w:name w:val="No Spacing"/>
    <w:uiPriority w:val="1"/>
    <w:qFormat/>
    <w:rsid w:val="006206E5"/>
    <w:pPr>
      <w:spacing w:after="0" w:line="240" w:lineRule="auto"/>
    </w:pPr>
  </w:style>
  <w:style w:type="paragraph" w:customStyle="1" w:styleId="scemptylineheader">
    <w:name w:val="sc_emptyline_header"/>
    <w:qFormat/>
    <w:rsid w:val="006206E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206E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206E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206E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206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206E5"/>
    <w:rPr>
      <w:color w:val="808080"/>
    </w:rPr>
  </w:style>
  <w:style w:type="paragraph" w:customStyle="1" w:styleId="scdirectionallanguage">
    <w:name w:val="sc_directional_language"/>
    <w:qFormat/>
    <w:rsid w:val="006206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206E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206E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206E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206E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206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206E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206E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206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206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206E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206E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206E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206E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206E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206E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206E5"/>
    <w:rPr>
      <w:rFonts w:ascii="Times New Roman" w:hAnsi="Times New Roman"/>
      <w:color w:val="auto"/>
      <w:sz w:val="22"/>
    </w:rPr>
  </w:style>
  <w:style w:type="paragraph" w:customStyle="1" w:styleId="scclippagebillheader">
    <w:name w:val="sc_clip_page_bill_header"/>
    <w:qFormat/>
    <w:rsid w:val="006206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206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206E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20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6E5"/>
    <w:rPr>
      <w:lang w:val="en-US"/>
    </w:rPr>
  </w:style>
  <w:style w:type="paragraph" w:styleId="Footer">
    <w:name w:val="footer"/>
    <w:basedOn w:val="Normal"/>
    <w:link w:val="FooterChar"/>
    <w:uiPriority w:val="99"/>
    <w:unhideWhenUsed/>
    <w:rsid w:val="00620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6E5"/>
    <w:rPr>
      <w:lang w:val="en-US"/>
    </w:rPr>
  </w:style>
  <w:style w:type="paragraph" w:styleId="ListParagraph">
    <w:name w:val="List Paragraph"/>
    <w:basedOn w:val="Normal"/>
    <w:uiPriority w:val="34"/>
    <w:qFormat/>
    <w:rsid w:val="006206E5"/>
    <w:pPr>
      <w:ind w:left="720"/>
      <w:contextualSpacing/>
    </w:pPr>
  </w:style>
  <w:style w:type="paragraph" w:customStyle="1" w:styleId="scbillfooter">
    <w:name w:val="sc_bill_footer"/>
    <w:qFormat/>
    <w:rsid w:val="006206E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20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206E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206E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206E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206E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20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206E5"/>
    <w:pPr>
      <w:widowControl w:val="0"/>
      <w:suppressAutoHyphens/>
      <w:spacing w:after="0" w:line="360" w:lineRule="auto"/>
    </w:pPr>
    <w:rPr>
      <w:rFonts w:ascii="Times New Roman" w:hAnsi="Times New Roman"/>
      <w:lang w:val="en-US"/>
    </w:rPr>
  </w:style>
  <w:style w:type="paragraph" w:customStyle="1" w:styleId="sctableln">
    <w:name w:val="sc_table_ln"/>
    <w:qFormat/>
    <w:rsid w:val="006206E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206E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206E5"/>
    <w:rPr>
      <w:strike/>
      <w:dstrike w:val="0"/>
    </w:rPr>
  </w:style>
  <w:style w:type="character" w:customStyle="1" w:styleId="scinsert">
    <w:name w:val="sc_insert"/>
    <w:uiPriority w:val="1"/>
    <w:qFormat/>
    <w:rsid w:val="006206E5"/>
    <w:rPr>
      <w:caps w:val="0"/>
      <w:smallCaps w:val="0"/>
      <w:strike w:val="0"/>
      <w:dstrike w:val="0"/>
      <w:vanish w:val="0"/>
      <w:u w:val="single"/>
      <w:vertAlign w:val="baseline"/>
    </w:rPr>
  </w:style>
  <w:style w:type="character" w:customStyle="1" w:styleId="scinsertred">
    <w:name w:val="sc_insert_red"/>
    <w:uiPriority w:val="1"/>
    <w:qFormat/>
    <w:rsid w:val="006206E5"/>
    <w:rPr>
      <w:caps w:val="0"/>
      <w:smallCaps w:val="0"/>
      <w:strike w:val="0"/>
      <w:dstrike w:val="0"/>
      <w:vanish w:val="0"/>
      <w:color w:val="FF0000"/>
      <w:u w:val="single"/>
      <w:vertAlign w:val="baseline"/>
    </w:rPr>
  </w:style>
  <w:style w:type="character" w:customStyle="1" w:styleId="scinsertblue">
    <w:name w:val="sc_insert_blue"/>
    <w:uiPriority w:val="1"/>
    <w:qFormat/>
    <w:rsid w:val="006206E5"/>
    <w:rPr>
      <w:caps w:val="0"/>
      <w:smallCaps w:val="0"/>
      <w:strike w:val="0"/>
      <w:dstrike w:val="0"/>
      <w:vanish w:val="0"/>
      <w:color w:val="0070C0"/>
      <w:u w:val="single"/>
      <w:vertAlign w:val="baseline"/>
    </w:rPr>
  </w:style>
  <w:style w:type="character" w:customStyle="1" w:styleId="scstrikered">
    <w:name w:val="sc_strike_red"/>
    <w:uiPriority w:val="1"/>
    <w:qFormat/>
    <w:rsid w:val="006206E5"/>
    <w:rPr>
      <w:strike/>
      <w:dstrike w:val="0"/>
      <w:color w:val="FF0000"/>
    </w:rPr>
  </w:style>
  <w:style w:type="character" w:customStyle="1" w:styleId="scstrikeblue">
    <w:name w:val="sc_strike_blue"/>
    <w:uiPriority w:val="1"/>
    <w:qFormat/>
    <w:rsid w:val="006206E5"/>
    <w:rPr>
      <w:strike/>
      <w:dstrike w:val="0"/>
      <w:color w:val="0070C0"/>
    </w:rPr>
  </w:style>
  <w:style w:type="character" w:customStyle="1" w:styleId="scinsertbluenounderline">
    <w:name w:val="sc_insert_blue_no_underline"/>
    <w:uiPriority w:val="1"/>
    <w:qFormat/>
    <w:rsid w:val="006206E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206E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206E5"/>
    <w:rPr>
      <w:strike/>
      <w:dstrike w:val="0"/>
      <w:color w:val="0070C0"/>
      <w:lang w:val="en-US"/>
    </w:rPr>
  </w:style>
  <w:style w:type="character" w:customStyle="1" w:styleId="scstrikerednoncodified">
    <w:name w:val="sc_strike_red_non_codified"/>
    <w:uiPriority w:val="1"/>
    <w:qFormat/>
    <w:rsid w:val="006206E5"/>
    <w:rPr>
      <w:strike/>
      <w:dstrike w:val="0"/>
      <w:color w:val="FF0000"/>
    </w:rPr>
  </w:style>
  <w:style w:type="paragraph" w:customStyle="1" w:styleId="scbillsiglines">
    <w:name w:val="sc_bill_sig_lines"/>
    <w:qFormat/>
    <w:rsid w:val="006206E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206E5"/>
    <w:rPr>
      <w:bdr w:val="none" w:sz="0" w:space="0" w:color="auto"/>
      <w:shd w:val="clear" w:color="auto" w:fill="FEC6C6"/>
    </w:rPr>
  </w:style>
  <w:style w:type="character" w:customStyle="1" w:styleId="screstoreblue">
    <w:name w:val="sc_restore_blue"/>
    <w:uiPriority w:val="1"/>
    <w:qFormat/>
    <w:rsid w:val="006206E5"/>
    <w:rPr>
      <w:color w:val="4472C4" w:themeColor="accent1"/>
      <w:bdr w:val="none" w:sz="0" w:space="0" w:color="auto"/>
      <w:shd w:val="clear" w:color="auto" w:fill="auto"/>
    </w:rPr>
  </w:style>
  <w:style w:type="character" w:customStyle="1" w:styleId="screstorered">
    <w:name w:val="sc_restore_red"/>
    <w:uiPriority w:val="1"/>
    <w:qFormat/>
    <w:rsid w:val="006206E5"/>
    <w:rPr>
      <w:color w:val="FF0000"/>
      <w:bdr w:val="none" w:sz="0" w:space="0" w:color="auto"/>
      <w:shd w:val="clear" w:color="auto" w:fill="auto"/>
    </w:rPr>
  </w:style>
  <w:style w:type="character" w:customStyle="1" w:styleId="scstrikenewblue">
    <w:name w:val="sc_strike_new_blue"/>
    <w:uiPriority w:val="1"/>
    <w:qFormat/>
    <w:rsid w:val="006206E5"/>
    <w:rPr>
      <w:strike w:val="0"/>
      <w:dstrike/>
      <w:color w:val="0070C0"/>
      <w:u w:val="none"/>
    </w:rPr>
  </w:style>
  <w:style w:type="character" w:customStyle="1" w:styleId="scstrikenewred">
    <w:name w:val="sc_strike_new_red"/>
    <w:uiPriority w:val="1"/>
    <w:qFormat/>
    <w:rsid w:val="006206E5"/>
    <w:rPr>
      <w:strike w:val="0"/>
      <w:dstrike/>
      <w:color w:val="FF0000"/>
      <w:u w:val="none"/>
    </w:rPr>
  </w:style>
  <w:style w:type="character" w:customStyle="1" w:styleId="scamendsenate">
    <w:name w:val="sc_amend_senate"/>
    <w:uiPriority w:val="1"/>
    <w:qFormat/>
    <w:rsid w:val="006206E5"/>
    <w:rPr>
      <w:bdr w:val="none" w:sz="0" w:space="0" w:color="auto"/>
      <w:shd w:val="clear" w:color="auto" w:fill="FFF2CC" w:themeFill="accent4" w:themeFillTint="33"/>
    </w:rPr>
  </w:style>
  <w:style w:type="character" w:customStyle="1" w:styleId="scamendhouse">
    <w:name w:val="sc_amend_house"/>
    <w:uiPriority w:val="1"/>
    <w:qFormat/>
    <w:rsid w:val="006206E5"/>
    <w:rPr>
      <w:bdr w:val="none" w:sz="0" w:space="0" w:color="auto"/>
      <w:shd w:val="clear" w:color="auto" w:fill="E2EFD9" w:themeFill="accent6" w:themeFillTint="33"/>
    </w:rPr>
  </w:style>
  <w:style w:type="paragraph" w:styleId="Revision">
    <w:name w:val="Revision"/>
    <w:hidden/>
    <w:uiPriority w:val="99"/>
    <w:semiHidden/>
    <w:rsid w:val="00B34C8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83&amp;session=126&amp;summary=B" TargetMode="External" Id="R3cd47cbeaad74809" /><Relationship Type="http://schemas.openxmlformats.org/officeDocument/2006/relationships/hyperlink" Target="https://www.scstatehouse.gov/sess126_2025-2026/prever/3283_20241205.docx" TargetMode="External" Id="R1d6e8de2c79d49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00B0"/>
    <w:rsid w:val="00140B15"/>
    <w:rsid w:val="001B20DA"/>
    <w:rsid w:val="001C028E"/>
    <w:rsid w:val="001C48FD"/>
    <w:rsid w:val="002A7C8A"/>
    <w:rsid w:val="002D4365"/>
    <w:rsid w:val="003E4FBC"/>
    <w:rsid w:val="003F4940"/>
    <w:rsid w:val="004E2BB5"/>
    <w:rsid w:val="00580C56"/>
    <w:rsid w:val="005A3FA3"/>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6665C"/>
    <w:rsid w:val="00D86A5E"/>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0926c951-921f-4cca-bf76-0557749b350a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2024-11-19T16:45:55.439401-05:00</T_BILL_DT_VERSION>
  <T_BILL_D_PREFILEDATE>2024-12-05</T_BILL_D_PREFILEDATE>
  <T_BILL_N_INTERNALVERSIONNUMBER>1</T_BILL_N_INTERNALVERSIONNUMBER>
  <T_BILL_N_SESSION>126</T_BILL_N_SESSION>
  <T_BILL_N_VERSIONNUMBER>1</T_BILL_N_VERSIONNUMBER>
  <T_BILL_N_YEAR>2025</T_BILL_N_YEAR>
  <T_BILL_REQUEST_REQUEST>7e1cd7fc-5034-4999-b06d-6191ca342226</T_BILL_REQUEST_REQUEST>
  <T_BILL_R_ORIGINALDRAFT>d09857c3-fad1-4904-8103-7fa84083c4c7</T_BILL_R_ORIGINALDRAFT>
  <T_BILL_SPONSOR_SPONSOR>9bb51e5b-e46a-4e64-a876-1c6f4bfc890e</T_BILL_SPONSOR_SPONSOR>
  <T_BILL_T_BILLNAME>[3283]</T_BILL_T_BILLNAME>
  <T_BILL_T_BILLNUMBER>3283</T_BILL_T_BILLNUMBER>
  <T_BILL_T_BILLTITLE>TO AMEND THE SOUTH CAROLINA CODE OF LAWS BY AMENDING SECTION 16‑23‑420, RELATING TO POSSESSION OF FIREARMs ON SCHOOL PROPERTY AND CONCEALED WEAPONS, SO AS TO DELETE THE RESTRICTIONS PLACED ON HOLDERS OF CONCEALED WEAPON PERMITS ON CARRYING FIREARMS ON POSTSECONDARY SCHOOL PROPERTIES, AND TO MAKE TECHNICAL CHANGES; AND BY AMENDING SECTION 16‑23‑20, RELATING TO UNLAWFUL CARRYING OF HANDGUNS AND EXCEPTIONS, SO AS TO DELETE THE RESTRICTION PLACED ON THE CARRYING OF WEAPONS INTO COLLEGE ATHLETIC EVENTS.</T_BILL_T_BILLTITLE>
  <T_BILL_T_CHAMBER>house</T_BILL_T_CHAMBER>
  <T_BILL_T_FILENAME> </T_BILL_T_FILENAME>
  <T_BILL_T_LEGTYPE>bill_statewide</T_BILL_T_LEGTYPE>
  <T_BILL_T_RATNUMBERSTRING>HNone</T_BILL_T_RATNUMBERSTRING>
  <T_BILL_T_SECTIONS>[{"SectionUUID":"08ef93a1-46fb-4111-a2b7-c6311586fd9d","SectionName":"code_section","SectionNumber":1,"SectionType":"code_section","CodeSections":[{"CodeSectionBookmarkName":"cs_T16C23N420_d273eabb3","IsConstitutionSection":false,"Identity":"16-23-420","IsNew":false,"SubSections":[{"Level":1,"Identity":"T16C23N420SA","SubSectionBookmarkName":"ss_T16C23N420SA_lv1_0e716b51d","IsNewSubSection":false,"SubSectionReplacement":""}],"TitleRelatedTo":"Possession of firearm on school property","TitleSoAsTo":"","Deleted":false}],"TitleText":"","DisableControls":false,"Deleted":false,"RepealItems":[],"SectionBookmarkName":"bs_num_1_21867bc28"},{"SectionUUID":"99e0349f-a419-4493-8734-1be698275823","SectionName":"code_section","SectionNumber":2,"SectionType":"code_section","CodeSections":[{"CodeSectionBookmarkName":"cs_T16C23N20_78551c699","IsConstitutionSection":false,"Identity":"16-23-20","IsNew":false,"SubSections":[{"Level":1,"Identity":"T16C23N20SA","SubSectionBookmarkName":"ss_T16C23N20SA_lv1_038000980","IsNewSubSection":false,"SubSectionReplacement":""},{"Level":2,"Identity":"T16C23N20S1","SubSectionBookmarkName":"ss_T16C23N20S1_lv2_1b2807fe8","IsNewSubSection":false,"SubSectionReplacement":""},{"Level":2,"Identity":"T16C23N20S2","SubSectionBookmarkName":"ss_T16C23N20S2_lv2_26f5552f5","IsNewSubSection":false,"SubSectionReplacement":""},{"Level":2,"Identity":"T16C23N20S3","SubSectionBookmarkName":"ss_T16C23N20S3_lv2_d490306a4","IsNewSubSection":false,"SubSectionReplacement":""},{"Level":2,"Identity":"T16C23N20S4","SubSectionBookmarkName":"ss_T16C23N20S4_lv2_c17545b60","IsNewSubSection":false,"SubSectionReplacement":""},{"Level":2,"Identity":"T16C23N20S5","SubSectionBookmarkName":"ss_T16C23N20S5_lv2_dce7ce000","IsNewSubSection":false,"SubSectionReplacement":""},{"Level":2,"Identity":"T16C23N20S6","SubSectionBookmarkName":"ss_T16C23N20S6_lv2_97681a381","IsNewSubSection":false,"SubSectionReplacement":""},{"Level":2,"Identity":"T16C23N20S7","SubSectionBookmarkName":"ss_T16C23N20S7_lv2_c322b28a0","IsNewSubSection":false,"SubSectionReplacement":""},{"Level":2,"Identity":"T16C23N20S8","SubSectionBookmarkName":"ss_T16C23N20S8_lv2_879e63ff2","IsNewSubSection":false,"SubSectionReplacement":""},{"Level":2,"Identity":"T16C23N20S9","SubSectionBookmarkName":"ss_T16C23N20S9_lv2_eeacc91c9","IsNewSubSection":false,"SubSectionReplacement":""},{"Level":2,"Identity":"T16C23N20S10","SubSectionBookmarkName":"ss_T16C23N20S10_lv2_23fcb9fe6","IsNewSubSection":false,"SubSectionReplacement":""},{"Level":2,"Identity":"T16C23N20S11","SubSectionBookmarkName":"ss_T16C23N20S11_lv2_bae6c6959","IsNewSubSection":false,"SubSectionReplacement":""}],"TitleRelatedTo":"Unlawful carrying of handgun;  exceptions","TitleSoAsTo":"","Deleted":false}],"TitleText":"","DisableControls":false,"Deleted":false,"RepealItems":[],"SectionBookmarkName":"bs_num_2_c18cbfd79"},{"SectionUUID":"8f03ca95-8faa-4d43-a9c2-8afc498075bd","SectionName":"standard_eff_date_section","SectionNumber":3,"SectionType":"drafting_clause","CodeSections":[],"TitleText":"","DisableControls":false,"Deleted":false,"RepealItems":[],"SectionBookmarkName":"bs_num_3_lastsection"}]</T_BILL_T_SECTIONS>
  <T_BILL_T_SUBJECT>CWP on college campuses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3123</Characters>
  <Application>Microsoft Office Word</Application>
  <DocSecurity>0</DocSecurity>
  <Lines>65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2024-11-20T20:40:00Z</cp:lastPrinted>
  <dcterms:created xsi:type="dcterms:W3CDTF">2024-11-26T19:52:00Z</dcterms:created>
  <dcterms:modified xsi:type="dcterms:W3CDTF">2024-11-26T19:52:00Z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