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Beach and Magnuson</w:t>
      </w:r>
    </w:p>
    <w:p>
      <w:pPr>
        <w:widowControl w:val="false"/>
        <w:spacing w:after="0"/>
        <w:jc w:val="left"/>
      </w:pPr>
      <w:r>
        <w:rPr>
          <w:rFonts w:ascii="Times New Roman"/>
          <w:sz w:val="22"/>
        </w:rPr>
        <w:t xml:space="preserve">Document Path: LC-0058SA25.docx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Defend the Guard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View the latest </w:t>
      </w:r>
      <w:hyperlink r:id="R2c107a8f1667450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ec51f3b23e3450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102FF" w14:paraId="40FEFADA" w14:textId="21378198">
          <w:pPr>
            <w:pStyle w:val="scbilltitle"/>
          </w:pPr>
          <w:r>
            <w:t>TO AMEND THE SOUTH CAROLINA CODE OF LAWS BY ENACTING THE “DEFEND THE GUARD ACT”</w:t>
          </w:r>
          <w:r w:rsidR="00BA00BD">
            <w:t xml:space="preserve"> </w:t>
          </w:r>
          <w:r>
            <w:t>BY ADDING SECTION 25-1-1930 SO AS TO PROVIDE THAT THE SOUTH CAROLINA NATIONAL GUARD MAY NOT BE RELEASED FROM THE STATE INTO ACTIVE‑DUTY COMBAT UNLESS THE UNITED STATES CONGRESS HAS TAKEN CERTAIN ACTIONS.</w:t>
          </w:r>
        </w:p>
      </w:sdtContent>
    </w:sdt>
    <w:bookmarkStart w:name="at_97f21d20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6a223bc1" w:id="2"/>
      <w:r w:rsidRPr="0094541D">
        <w:t>B</w:t>
      </w:r>
      <w:bookmarkEnd w:id="2"/>
      <w:r w:rsidRPr="0094541D">
        <w:t>e it enacted by the General Assembly of the State of South Carolina:</w:t>
      </w:r>
    </w:p>
    <w:p w:rsidR="00D3102A" w:rsidP="00D3102A" w:rsidRDefault="00D3102A" w14:paraId="68B6F7D2" w14:textId="77777777">
      <w:pPr>
        <w:pStyle w:val="scemptyline"/>
      </w:pPr>
    </w:p>
    <w:p w:rsidR="00D3102A" w:rsidP="007D2612" w:rsidRDefault="00D3102A" w14:paraId="27FAC761" w14:textId="008C3AA4">
      <w:pPr>
        <w:pStyle w:val="scnoncodifiedsection"/>
      </w:pPr>
      <w:bookmarkStart w:name="bs_num_1_2e4f7311f" w:id="3"/>
      <w:bookmarkStart w:name="citing_act_9040407ec" w:id="4"/>
      <w:r>
        <w:t>S</w:t>
      </w:r>
      <w:bookmarkEnd w:id="3"/>
      <w:r>
        <w:t>ECTION 1.</w:t>
      </w:r>
      <w:r>
        <w:tab/>
      </w:r>
      <w:bookmarkEnd w:id="4"/>
      <w:r w:rsidR="007D2612">
        <w:rPr>
          <w:shd w:val="clear" w:color="auto" w:fill="FFFFFF"/>
        </w:rPr>
        <w:t>This act may be cited as the “</w:t>
      </w:r>
      <w:r w:rsidRPr="0049668A" w:rsidR="0049668A">
        <w:rPr>
          <w:shd w:val="clear" w:color="auto" w:fill="FFFFFF"/>
        </w:rPr>
        <w:t>Defend the Guard Act</w:t>
      </w:r>
      <w:r w:rsidR="002C2566">
        <w:rPr>
          <w:shd w:val="clear" w:color="auto" w:fill="FFFFFF"/>
        </w:rPr>
        <w:t>.</w:t>
      </w:r>
      <w:r w:rsidR="007D2612">
        <w:rPr>
          <w:shd w:val="clear" w:color="auto" w:fill="FFFFFF"/>
        </w:rPr>
        <w:t>”</w:t>
      </w:r>
    </w:p>
    <w:p w:rsidR="0049668A" w:rsidP="0049668A" w:rsidRDefault="0049668A" w14:paraId="7067DC91" w14:textId="77777777">
      <w:pPr>
        <w:pStyle w:val="scemptyline"/>
      </w:pPr>
    </w:p>
    <w:p w:rsidR="005C2532" w:rsidP="005C2532" w:rsidRDefault="0049668A" w14:paraId="789FFE64" w14:textId="77777777">
      <w:pPr>
        <w:pStyle w:val="scdirectionallanguage"/>
      </w:pPr>
      <w:bookmarkStart w:name="bs_num_2_612c353a7" w:id="5"/>
      <w:r>
        <w:t>S</w:t>
      </w:r>
      <w:bookmarkEnd w:id="5"/>
      <w:r>
        <w:t>ECTION 2.</w:t>
      </w:r>
      <w:r>
        <w:tab/>
      </w:r>
      <w:bookmarkStart w:name="dl_f84b6c9a6" w:id="6"/>
      <w:r w:rsidR="005C2532">
        <w:t>A</w:t>
      </w:r>
      <w:bookmarkEnd w:id="6"/>
      <w:r w:rsidR="005C2532">
        <w:t>rticle 15, Chapter 1, Title 25 of the S.C. Code is amended by adding:</w:t>
      </w:r>
    </w:p>
    <w:p w:rsidR="005C2532" w:rsidP="005C2532" w:rsidRDefault="005C2532" w14:paraId="6EBBF10C" w14:textId="77777777">
      <w:pPr>
        <w:pStyle w:val="scnewcodesection"/>
      </w:pPr>
    </w:p>
    <w:p w:rsidR="004102FF" w:rsidP="004102FF" w:rsidRDefault="005C2532" w14:paraId="0FD917A1" w14:textId="79E4DE23">
      <w:pPr>
        <w:pStyle w:val="scnewcodesection"/>
      </w:pPr>
      <w:r>
        <w:tab/>
      </w:r>
      <w:bookmarkStart w:name="ns_T25C1N1930_9ab705a3d" w:id="7"/>
      <w:r>
        <w:t>S</w:t>
      </w:r>
      <w:bookmarkEnd w:id="7"/>
      <w:r>
        <w:t>ection 25-1-1930.</w:t>
      </w:r>
      <w:r>
        <w:tab/>
      </w:r>
      <w:bookmarkStart w:name="ss_T25C1N1930SA_lv1_5522c604a" w:id="8"/>
      <w:r w:rsidR="004102FF">
        <w:t>(</w:t>
      </w:r>
      <w:bookmarkEnd w:id="8"/>
      <w:r w:rsidR="004102FF">
        <w:t>A) For purposes of this section:</w:t>
      </w:r>
    </w:p>
    <w:p w:rsidR="004102FF" w:rsidP="004102FF" w:rsidRDefault="004102FF" w14:paraId="166C375C" w14:textId="77777777">
      <w:pPr>
        <w:pStyle w:val="scnewcodesection"/>
      </w:pPr>
      <w:r>
        <w:tab/>
      </w:r>
      <w:r>
        <w:tab/>
      </w:r>
      <w:bookmarkStart w:name="ss_T25C1N1930S1_lv2_40467228d" w:id="9"/>
      <w:r>
        <w:t>(</w:t>
      </w:r>
      <w:bookmarkEnd w:id="9"/>
      <w:r>
        <w:t>1) “Active‑duty combat” means performing the following services in the active federal military service of the United States:</w:t>
      </w:r>
    </w:p>
    <w:p w:rsidR="004102FF" w:rsidP="004102FF" w:rsidRDefault="004102FF" w14:paraId="50947CEB" w14:textId="77777777">
      <w:pPr>
        <w:pStyle w:val="scnewcodesection"/>
      </w:pPr>
      <w:r>
        <w:tab/>
      </w:r>
      <w:r>
        <w:tab/>
      </w:r>
      <w:r>
        <w:tab/>
      </w:r>
      <w:bookmarkStart w:name="ss_T25C1N1930Sa_lv3_7133bef47" w:id="10"/>
      <w:r>
        <w:t>(</w:t>
      </w:r>
      <w:bookmarkEnd w:id="10"/>
      <w:r>
        <w:t xml:space="preserve">a) participation in an armed </w:t>
      </w:r>
      <w:proofErr w:type="gramStart"/>
      <w:r>
        <w:t>conflict;</w:t>
      </w:r>
      <w:proofErr w:type="gramEnd"/>
    </w:p>
    <w:p w:rsidR="004102FF" w:rsidP="004102FF" w:rsidRDefault="004102FF" w14:paraId="6B891B8F" w14:textId="77777777">
      <w:pPr>
        <w:pStyle w:val="scnewcodesection"/>
      </w:pPr>
      <w:r>
        <w:tab/>
      </w:r>
      <w:r>
        <w:tab/>
      </w:r>
      <w:r>
        <w:tab/>
      </w:r>
      <w:bookmarkStart w:name="ss_T25C1N1930Sb_lv3_2002436bb" w:id="11"/>
      <w:r>
        <w:t>(</w:t>
      </w:r>
      <w:bookmarkEnd w:id="11"/>
      <w:r>
        <w:t>b) performance of a hazardous service relating to an armed conflict in a foreign state; or</w:t>
      </w:r>
    </w:p>
    <w:p w:rsidR="004102FF" w:rsidP="004102FF" w:rsidRDefault="004102FF" w14:paraId="05F33523" w14:textId="77777777">
      <w:pPr>
        <w:pStyle w:val="scnewcodesection"/>
      </w:pPr>
      <w:r>
        <w:tab/>
      </w:r>
      <w:r>
        <w:tab/>
      </w:r>
      <w:r>
        <w:tab/>
      </w:r>
      <w:bookmarkStart w:name="ss_T25C1N1930Sc_lv3_aa73e206b" w:id="12"/>
      <w:r>
        <w:t>(</w:t>
      </w:r>
      <w:bookmarkEnd w:id="12"/>
      <w:r>
        <w:t>c) performance of a duty through an instrumentality of war.</w:t>
      </w:r>
    </w:p>
    <w:p w:rsidR="004102FF" w:rsidP="004102FF" w:rsidRDefault="004102FF" w14:paraId="5E4A40AD" w14:textId="77777777">
      <w:pPr>
        <w:pStyle w:val="scnewcodesection"/>
      </w:pPr>
      <w:r>
        <w:tab/>
      </w:r>
      <w:r>
        <w:tab/>
      </w:r>
      <w:bookmarkStart w:name="ss_T25C1N1930S2_lv2_5eca77464" w:id="13"/>
      <w:r>
        <w:t>(</w:t>
      </w:r>
      <w:bookmarkEnd w:id="13"/>
      <w:r>
        <w:t>2) “Official declaration of war” means an official declaration of war made by the United States Congress pursuant to Clause 11, Section 8, Article I, of the United States Constitution.</w:t>
      </w:r>
    </w:p>
    <w:p w:rsidR="004102FF" w:rsidP="004102FF" w:rsidRDefault="004102FF" w14:paraId="61A01931" w14:textId="77777777">
      <w:pPr>
        <w:pStyle w:val="scnewcodesection"/>
      </w:pPr>
      <w:r>
        <w:tab/>
      </w:r>
      <w:bookmarkStart w:name="ss_T25C1N1930SB_lv1_b45962ae7" w:id="14"/>
      <w:r>
        <w:t>(</w:t>
      </w:r>
      <w:bookmarkEnd w:id="14"/>
      <w:r>
        <w:t>B) Notwithstanding any other provisions of law, the South Carolina National Guard and any member thereof may not be released from the State into active duty combat unless the United States Congress has passed an official declaration of war or has taken an official action pursuant to Clause 15, Section 8, Article I, of the United States Constitution to explicitly call forth the South Carolina National Guard and any member thereof for the enumerated purposes to expressly execute the laws of the union, repel an invasion, or suppress an insurrection. The Governor shall take all actions necessary to comply with the requirements of this section.</w:t>
      </w:r>
    </w:p>
    <w:p w:rsidR="0049668A" w:rsidP="004102FF" w:rsidRDefault="004102FF" w14:paraId="2D29E7E9" w14:textId="55F35FAA">
      <w:pPr>
        <w:pStyle w:val="scnewcodesection"/>
      </w:pPr>
      <w:r>
        <w:tab/>
      </w:r>
      <w:bookmarkStart w:name="ss_T25C1N1930SC_lv1_d6178829c" w:id="15"/>
      <w:r>
        <w:t>(</w:t>
      </w:r>
      <w:bookmarkEnd w:id="15"/>
      <w:r>
        <w:t>C) Nothing in the section limits or prohibits the Governor from consenting to the deployment of any South Carolina National Guard member for civil authority missions within the United States and United States territories.</w:t>
      </w:r>
    </w:p>
    <w:p w:rsidRPr="00DF3B44" w:rsidR="007E06BB" w:rsidP="00787433" w:rsidRDefault="007E06BB" w14:paraId="3D8F1FED" w14:textId="5B858AC7">
      <w:pPr>
        <w:pStyle w:val="scemptyline"/>
      </w:pPr>
    </w:p>
    <w:p w:rsidRPr="00DF3B44" w:rsidR="007A10F1" w:rsidP="007A10F1" w:rsidRDefault="00E27805" w14:paraId="0E9393B4" w14:textId="3A662836">
      <w:pPr>
        <w:pStyle w:val="scnoncodifiedsection"/>
      </w:pPr>
      <w:bookmarkStart w:name="bs_num_3_lastsection" w:id="16"/>
      <w:bookmarkStart w:name="eff_date_section" w:id="17"/>
      <w:r w:rsidRPr="00DF3B44">
        <w:lastRenderedPageBreak/>
        <w:t>S</w:t>
      </w:r>
      <w:bookmarkEnd w:id="16"/>
      <w:r w:rsidRPr="00DF3B44">
        <w:t>ECTION 3.</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1343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F9D5017" w:rsidR="00685035" w:rsidRPr="007B4AF7" w:rsidRDefault="00E436C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809D2">
              <w:rPr>
                <w:noProof/>
              </w:rPr>
              <w:t>LC-0058SA25.docx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48B"/>
    <w:rsid w:val="00072FCD"/>
    <w:rsid w:val="00074A4F"/>
    <w:rsid w:val="00077B65"/>
    <w:rsid w:val="000A3C25"/>
    <w:rsid w:val="000B4C02"/>
    <w:rsid w:val="000B5B4A"/>
    <w:rsid w:val="000B7FE1"/>
    <w:rsid w:val="000C3E88"/>
    <w:rsid w:val="000C46B9"/>
    <w:rsid w:val="000C58E4"/>
    <w:rsid w:val="000C6F9A"/>
    <w:rsid w:val="000D2F44"/>
    <w:rsid w:val="000D33E4"/>
    <w:rsid w:val="000D7682"/>
    <w:rsid w:val="000E578A"/>
    <w:rsid w:val="000F2250"/>
    <w:rsid w:val="0010329A"/>
    <w:rsid w:val="001042B8"/>
    <w:rsid w:val="00105756"/>
    <w:rsid w:val="001164F9"/>
    <w:rsid w:val="0011719C"/>
    <w:rsid w:val="00140049"/>
    <w:rsid w:val="00147760"/>
    <w:rsid w:val="00171601"/>
    <w:rsid w:val="001730EB"/>
    <w:rsid w:val="00173276"/>
    <w:rsid w:val="00176122"/>
    <w:rsid w:val="0018638A"/>
    <w:rsid w:val="0019025B"/>
    <w:rsid w:val="001911E7"/>
    <w:rsid w:val="00192AF7"/>
    <w:rsid w:val="00197366"/>
    <w:rsid w:val="001A136C"/>
    <w:rsid w:val="001A63C0"/>
    <w:rsid w:val="001B6DA2"/>
    <w:rsid w:val="001C25EC"/>
    <w:rsid w:val="001F2220"/>
    <w:rsid w:val="001F2A41"/>
    <w:rsid w:val="001F313F"/>
    <w:rsid w:val="001F331D"/>
    <w:rsid w:val="001F394C"/>
    <w:rsid w:val="002038AA"/>
    <w:rsid w:val="002114C8"/>
    <w:rsid w:val="0021166F"/>
    <w:rsid w:val="002162DF"/>
    <w:rsid w:val="002225F5"/>
    <w:rsid w:val="00230038"/>
    <w:rsid w:val="00233975"/>
    <w:rsid w:val="00236D73"/>
    <w:rsid w:val="00246535"/>
    <w:rsid w:val="00257F60"/>
    <w:rsid w:val="002625EA"/>
    <w:rsid w:val="00262AC5"/>
    <w:rsid w:val="00264AE9"/>
    <w:rsid w:val="00275AE6"/>
    <w:rsid w:val="002836D8"/>
    <w:rsid w:val="002A7989"/>
    <w:rsid w:val="002B02F3"/>
    <w:rsid w:val="002B25FC"/>
    <w:rsid w:val="002C2566"/>
    <w:rsid w:val="002C3463"/>
    <w:rsid w:val="002D266D"/>
    <w:rsid w:val="002D5B3D"/>
    <w:rsid w:val="002D7447"/>
    <w:rsid w:val="002E315A"/>
    <w:rsid w:val="002E4F8C"/>
    <w:rsid w:val="002F560C"/>
    <w:rsid w:val="002F5847"/>
    <w:rsid w:val="0030425A"/>
    <w:rsid w:val="003421F1"/>
    <w:rsid w:val="0034279C"/>
    <w:rsid w:val="003445A4"/>
    <w:rsid w:val="00354F64"/>
    <w:rsid w:val="003559A1"/>
    <w:rsid w:val="00357D64"/>
    <w:rsid w:val="00361563"/>
    <w:rsid w:val="003652AB"/>
    <w:rsid w:val="00371D36"/>
    <w:rsid w:val="00373E17"/>
    <w:rsid w:val="0037493A"/>
    <w:rsid w:val="003775E6"/>
    <w:rsid w:val="00381998"/>
    <w:rsid w:val="00382410"/>
    <w:rsid w:val="00382672"/>
    <w:rsid w:val="003A5F1C"/>
    <w:rsid w:val="003C2E3D"/>
    <w:rsid w:val="003C3E2E"/>
    <w:rsid w:val="003D4A3C"/>
    <w:rsid w:val="003D55B2"/>
    <w:rsid w:val="003E0033"/>
    <w:rsid w:val="003E5452"/>
    <w:rsid w:val="003E7165"/>
    <w:rsid w:val="003E7FF6"/>
    <w:rsid w:val="003F6710"/>
    <w:rsid w:val="004017A7"/>
    <w:rsid w:val="00403246"/>
    <w:rsid w:val="004046B5"/>
    <w:rsid w:val="00406F27"/>
    <w:rsid w:val="004102FF"/>
    <w:rsid w:val="004141B8"/>
    <w:rsid w:val="004203B9"/>
    <w:rsid w:val="00432135"/>
    <w:rsid w:val="00446987"/>
    <w:rsid w:val="00446D28"/>
    <w:rsid w:val="004631C4"/>
    <w:rsid w:val="00464A17"/>
    <w:rsid w:val="00466CD0"/>
    <w:rsid w:val="00467AA7"/>
    <w:rsid w:val="00473583"/>
    <w:rsid w:val="00477F32"/>
    <w:rsid w:val="00481850"/>
    <w:rsid w:val="004851A0"/>
    <w:rsid w:val="0048627F"/>
    <w:rsid w:val="004932AB"/>
    <w:rsid w:val="00494BEF"/>
    <w:rsid w:val="0049668A"/>
    <w:rsid w:val="004A5512"/>
    <w:rsid w:val="004A6BE5"/>
    <w:rsid w:val="004B0C18"/>
    <w:rsid w:val="004B793C"/>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23B1"/>
    <w:rsid w:val="0054531B"/>
    <w:rsid w:val="00546C24"/>
    <w:rsid w:val="005476FF"/>
    <w:rsid w:val="005516F6"/>
    <w:rsid w:val="00552842"/>
    <w:rsid w:val="00554E89"/>
    <w:rsid w:val="00564B58"/>
    <w:rsid w:val="00572281"/>
    <w:rsid w:val="005801DD"/>
    <w:rsid w:val="00592A40"/>
    <w:rsid w:val="00593DD2"/>
    <w:rsid w:val="005A28BC"/>
    <w:rsid w:val="005A5377"/>
    <w:rsid w:val="005B7817"/>
    <w:rsid w:val="005C06C8"/>
    <w:rsid w:val="005C23D7"/>
    <w:rsid w:val="005C2532"/>
    <w:rsid w:val="005C40EB"/>
    <w:rsid w:val="005D02B4"/>
    <w:rsid w:val="005D3013"/>
    <w:rsid w:val="005E1E50"/>
    <w:rsid w:val="005E2B9C"/>
    <w:rsid w:val="005E3332"/>
    <w:rsid w:val="005F76B0"/>
    <w:rsid w:val="00600E37"/>
    <w:rsid w:val="00604429"/>
    <w:rsid w:val="006067B0"/>
    <w:rsid w:val="00606A8B"/>
    <w:rsid w:val="00607007"/>
    <w:rsid w:val="00607844"/>
    <w:rsid w:val="006104FA"/>
    <w:rsid w:val="00611EBA"/>
    <w:rsid w:val="006213A8"/>
    <w:rsid w:val="00623BEA"/>
    <w:rsid w:val="00630088"/>
    <w:rsid w:val="006347E9"/>
    <w:rsid w:val="00635079"/>
    <w:rsid w:val="00640C87"/>
    <w:rsid w:val="0064215D"/>
    <w:rsid w:val="006454BB"/>
    <w:rsid w:val="00657CF4"/>
    <w:rsid w:val="00661463"/>
    <w:rsid w:val="006622D4"/>
    <w:rsid w:val="0066379E"/>
    <w:rsid w:val="00663B8D"/>
    <w:rsid w:val="00663E00"/>
    <w:rsid w:val="00664F48"/>
    <w:rsid w:val="00664FAD"/>
    <w:rsid w:val="0067345B"/>
    <w:rsid w:val="00681116"/>
    <w:rsid w:val="00683986"/>
    <w:rsid w:val="00685035"/>
    <w:rsid w:val="00685770"/>
    <w:rsid w:val="00690DBA"/>
    <w:rsid w:val="006964F9"/>
    <w:rsid w:val="006A395F"/>
    <w:rsid w:val="006A65E2"/>
    <w:rsid w:val="006B1F50"/>
    <w:rsid w:val="006B37BD"/>
    <w:rsid w:val="006B6A9C"/>
    <w:rsid w:val="006C092D"/>
    <w:rsid w:val="006C099D"/>
    <w:rsid w:val="006C18F0"/>
    <w:rsid w:val="006C7E01"/>
    <w:rsid w:val="006D0591"/>
    <w:rsid w:val="006D64A5"/>
    <w:rsid w:val="006E0935"/>
    <w:rsid w:val="006E353F"/>
    <w:rsid w:val="006E35AB"/>
    <w:rsid w:val="00705BF7"/>
    <w:rsid w:val="00706557"/>
    <w:rsid w:val="007078F3"/>
    <w:rsid w:val="00711AA9"/>
    <w:rsid w:val="00722155"/>
    <w:rsid w:val="00732383"/>
    <w:rsid w:val="00737F19"/>
    <w:rsid w:val="00756796"/>
    <w:rsid w:val="00775815"/>
    <w:rsid w:val="00782BF8"/>
    <w:rsid w:val="00783C75"/>
    <w:rsid w:val="007849D9"/>
    <w:rsid w:val="00787433"/>
    <w:rsid w:val="007A10F1"/>
    <w:rsid w:val="007A3D50"/>
    <w:rsid w:val="007B2D29"/>
    <w:rsid w:val="007B412F"/>
    <w:rsid w:val="007B4AF7"/>
    <w:rsid w:val="007B4DBF"/>
    <w:rsid w:val="007C5458"/>
    <w:rsid w:val="007D2612"/>
    <w:rsid w:val="007D2C67"/>
    <w:rsid w:val="007E06BB"/>
    <w:rsid w:val="007F50D1"/>
    <w:rsid w:val="0081500C"/>
    <w:rsid w:val="00816D52"/>
    <w:rsid w:val="00831048"/>
    <w:rsid w:val="00834272"/>
    <w:rsid w:val="00844462"/>
    <w:rsid w:val="008625C1"/>
    <w:rsid w:val="008712E5"/>
    <w:rsid w:val="0087671D"/>
    <w:rsid w:val="008806F9"/>
    <w:rsid w:val="00887957"/>
    <w:rsid w:val="008A57E3"/>
    <w:rsid w:val="008B5BF4"/>
    <w:rsid w:val="008C0CEE"/>
    <w:rsid w:val="008C1B18"/>
    <w:rsid w:val="008D0E74"/>
    <w:rsid w:val="008D46EC"/>
    <w:rsid w:val="008E0E25"/>
    <w:rsid w:val="008E5F79"/>
    <w:rsid w:val="008E61A1"/>
    <w:rsid w:val="009031EF"/>
    <w:rsid w:val="00903BFA"/>
    <w:rsid w:val="00903E1D"/>
    <w:rsid w:val="00907740"/>
    <w:rsid w:val="00917EA3"/>
    <w:rsid w:val="00917EE0"/>
    <w:rsid w:val="00920EBE"/>
    <w:rsid w:val="00921C89"/>
    <w:rsid w:val="00926966"/>
    <w:rsid w:val="00926D03"/>
    <w:rsid w:val="00934036"/>
    <w:rsid w:val="00934889"/>
    <w:rsid w:val="0094541D"/>
    <w:rsid w:val="009473EA"/>
    <w:rsid w:val="00954E7E"/>
    <w:rsid w:val="009554D9"/>
    <w:rsid w:val="009572F9"/>
    <w:rsid w:val="00960D0F"/>
    <w:rsid w:val="009617EB"/>
    <w:rsid w:val="0098366F"/>
    <w:rsid w:val="00983A03"/>
    <w:rsid w:val="00985588"/>
    <w:rsid w:val="00986063"/>
    <w:rsid w:val="00991F67"/>
    <w:rsid w:val="00992876"/>
    <w:rsid w:val="009A003C"/>
    <w:rsid w:val="009A0DCE"/>
    <w:rsid w:val="009A22CD"/>
    <w:rsid w:val="009A3E4B"/>
    <w:rsid w:val="009B35FD"/>
    <w:rsid w:val="009B6815"/>
    <w:rsid w:val="009D2967"/>
    <w:rsid w:val="009D3C2B"/>
    <w:rsid w:val="009D6D3D"/>
    <w:rsid w:val="009E4191"/>
    <w:rsid w:val="009F2AB1"/>
    <w:rsid w:val="009F4FAF"/>
    <w:rsid w:val="009F68F1"/>
    <w:rsid w:val="00A04529"/>
    <w:rsid w:val="00A0584B"/>
    <w:rsid w:val="00A13435"/>
    <w:rsid w:val="00A17135"/>
    <w:rsid w:val="00A21A6F"/>
    <w:rsid w:val="00A24E56"/>
    <w:rsid w:val="00A26A62"/>
    <w:rsid w:val="00A34EAD"/>
    <w:rsid w:val="00A35A9B"/>
    <w:rsid w:val="00A4070E"/>
    <w:rsid w:val="00A40CA0"/>
    <w:rsid w:val="00A504A7"/>
    <w:rsid w:val="00A53677"/>
    <w:rsid w:val="00A53BF2"/>
    <w:rsid w:val="00A60D02"/>
    <w:rsid w:val="00A60D68"/>
    <w:rsid w:val="00A73EFA"/>
    <w:rsid w:val="00A77A3B"/>
    <w:rsid w:val="00A92F6F"/>
    <w:rsid w:val="00A97523"/>
    <w:rsid w:val="00AA7824"/>
    <w:rsid w:val="00AA7B08"/>
    <w:rsid w:val="00AB0FA3"/>
    <w:rsid w:val="00AB73BF"/>
    <w:rsid w:val="00AC335C"/>
    <w:rsid w:val="00AC463E"/>
    <w:rsid w:val="00AD3BE2"/>
    <w:rsid w:val="00AD3E3D"/>
    <w:rsid w:val="00AE1EE4"/>
    <w:rsid w:val="00AE36EC"/>
    <w:rsid w:val="00AE7406"/>
    <w:rsid w:val="00AF1688"/>
    <w:rsid w:val="00AF46E6"/>
    <w:rsid w:val="00AF5139"/>
    <w:rsid w:val="00AF60B2"/>
    <w:rsid w:val="00B06EDA"/>
    <w:rsid w:val="00B1161F"/>
    <w:rsid w:val="00B11661"/>
    <w:rsid w:val="00B22F66"/>
    <w:rsid w:val="00B32B4D"/>
    <w:rsid w:val="00B4137E"/>
    <w:rsid w:val="00B54DF7"/>
    <w:rsid w:val="00B56223"/>
    <w:rsid w:val="00B56E79"/>
    <w:rsid w:val="00B57AA7"/>
    <w:rsid w:val="00B637AA"/>
    <w:rsid w:val="00B63BE2"/>
    <w:rsid w:val="00B7592C"/>
    <w:rsid w:val="00B809D3"/>
    <w:rsid w:val="00B84B66"/>
    <w:rsid w:val="00B85475"/>
    <w:rsid w:val="00B90713"/>
    <w:rsid w:val="00B9090A"/>
    <w:rsid w:val="00B92196"/>
    <w:rsid w:val="00B9228D"/>
    <w:rsid w:val="00B929EC"/>
    <w:rsid w:val="00BA00BD"/>
    <w:rsid w:val="00BB0725"/>
    <w:rsid w:val="00BB242C"/>
    <w:rsid w:val="00BB72FB"/>
    <w:rsid w:val="00BC408A"/>
    <w:rsid w:val="00BC5023"/>
    <w:rsid w:val="00BC556C"/>
    <w:rsid w:val="00BD42DA"/>
    <w:rsid w:val="00BD4684"/>
    <w:rsid w:val="00BE08A7"/>
    <w:rsid w:val="00BE4391"/>
    <w:rsid w:val="00BF04F0"/>
    <w:rsid w:val="00BF2ECF"/>
    <w:rsid w:val="00BF3E48"/>
    <w:rsid w:val="00BF59D5"/>
    <w:rsid w:val="00C15F1B"/>
    <w:rsid w:val="00C16288"/>
    <w:rsid w:val="00C17D1D"/>
    <w:rsid w:val="00C205D1"/>
    <w:rsid w:val="00C45923"/>
    <w:rsid w:val="00C543E7"/>
    <w:rsid w:val="00C70225"/>
    <w:rsid w:val="00C70455"/>
    <w:rsid w:val="00C70C00"/>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0916"/>
    <w:rsid w:val="00CF68D6"/>
    <w:rsid w:val="00CF7B4A"/>
    <w:rsid w:val="00D009F8"/>
    <w:rsid w:val="00D078DA"/>
    <w:rsid w:val="00D14995"/>
    <w:rsid w:val="00D204F2"/>
    <w:rsid w:val="00D2455C"/>
    <w:rsid w:val="00D25023"/>
    <w:rsid w:val="00D27F8C"/>
    <w:rsid w:val="00D3102A"/>
    <w:rsid w:val="00D33843"/>
    <w:rsid w:val="00D54A6F"/>
    <w:rsid w:val="00D57D57"/>
    <w:rsid w:val="00D62E42"/>
    <w:rsid w:val="00D73840"/>
    <w:rsid w:val="00D772FB"/>
    <w:rsid w:val="00D809D2"/>
    <w:rsid w:val="00D91E33"/>
    <w:rsid w:val="00DA1AA0"/>
    <w:rsid w:val="00DA512B"/>
    <w:rsid w:val="00DC44A8"/>
    <w:rsid w:val="00DC56B2"/>
    <w:rsid w:val="00DE4BEE"/>
    <w:rsid w:val="00DE5B3D"/>
    <w:rsid w:val="00DE7112"/>
    <w:rsid w:val="00DF1016"/>
    <w:rsid w:val="00DF19BE"/>
    <w:rsid w:val="00DF3B44"/>
    <w:rsid w:val="00E0296F"/>
    <w:rsid w:val="00E1372E"/>
    <w:rsid w:val="00E21D30"/>
    <w:rsid w:val="00E24D9A"/>
    <w:rsid w:val="00E27805"/>
    <w:rsid w:val="00E27A11"/>
    <w:rsid w:val="00E30497"/>
    <w:rsid w:val="00E358A2"/>
    <w:rsid w:val="00E35C9A"/>
    <w:rsid w:val="00E3771B"/>
    <w:rsid w:val="00E40570"/>
    <w:rsid w:val="00E40979"/>
    <w:rsid w:val="00E40E9C"/>
    <w:rsid w:val="00E436C6"/>
    <w:rsid w:val="00E43F26"/>
    <w:rsid w:val="00E52A36"/>
    <w:rsid w:val="00E6378B"/>
    <w:rsid w:val="00E63EC3"/>
    <w:rsid w:val="00E653DA"/>
    <w:rsid w:val="00E65958"/>
    <w:rsid w:val="00E65D7C"/>
    <w:rsid w:val="00E75796"/>
    <w:rsid w:val="00E84FE5"/>
    <w:rsid w:val="00E879A5"/>
    <w:rsid w:val="00E879FC"/>
    <w:rsid w:val="00EA2574"/>
    <w:rsid w:val="00EA2F1F"/>
    <w:rsid w:val="00EA3F2E"/>
    <w:rsid w:val="00EA57EC"/>
    <w:rsid w:val="00EA6208"/>
    <w:rsid w:val="00EB120E"/>
    <w:rsid w:val="00EB34C8"/>
    <w:rsid w:val="00EB46E2"/>
    <w:rsid w:val="00EC0045"/>
    <w:rsid w:val="00EC07CB"/>
    <w:rsid w:val="00EC0D8E"/>
    <w:rsid w:val="00ED3731"/>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D8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C0D8E"/>
    <w:rPr>
      <w:rFonts w:ascii="Times New Roman" w:hAnsi="Times New Roman"/>
      <w:b w:val="0"/>
      <w:i w:val="0"/>
      <w:sz w:val="22"/>
    </w:rPr>
  </w:style>
  <w:style w:type="paragraph" w:styleId="NoSpacing">
    <w:name w:val="No Spacing"/>
    <w:uiPriority w:val="1"/>
    <w:qFormat/>
    <w:rsid w:val="00EC0D8E"/>
    <w:pPr>
      <w:spacing w:after="0" w:line="240" w:lineRule="auto"/>
    </w:pPr>
  </w:style>
  <w:style w:type="paragraph" w:customStyle="1" w:styleId="scemptylineheader">
    <w:name w:val="sc_emptyline_header"/>
    <w:qFormat/>
    <w:rsid w:val="00EC0D8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C0D8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C0D8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C0D8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C0D8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C0D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C0D8E"/>
    <w:rPr>
      <w:color w:val="808080"/>
    </w:rPr>
  </w:style>
  <w:style w:type="paragraph" w:customStyle="1" w:styleId="scdirectionallanguage">
    <w:name w:val="sc_directional_language"/>
    <w:qFormat/>
    <w:rsid w:val="00EC0D8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C0D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C0D8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C0D8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C0D8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C0D8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C0D8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C0D8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C0D8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C0D8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C0D8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C0D8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C0D8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C0D8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C0D8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C0D8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C0D8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C0D8E"/>
    <w:rPr>
      <w:rFonts w:ascii="Times New Roman" w:hAnsi="Times New Roman"/>
      <w:color w:val="auto"/>
      <w:sz w:val="22"/>
    </w:rPr>
  </w:style>
  <w:style w:type="paragraph" w:customStyle="1" w:styleId="scclippagebillheader">
    <w:name w:val="sc_clip_page_bill_header"/>
    <w:qFormat/>
    <w:rsid w:val="00EC0D8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C0D8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C0D8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C0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D8E"/>
    <w:rPr>
      <w:lang w:val="en-US"/>
    </w:rPr>
  </w:style>
  <w:style w:type="paragraph" w:styleId="Footer">
    <w:name w:val="footer"/>
    <w:basedOn w:val="Normal"/>
    <w:link w:val="FooterChar"/>
    <w:uiPriority w:val="99"/>
    <w:unhideWhenUsed/>
    <w:rsid w:val="00EC0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D8E"/>
    <w:rPr>
      <w:lang w:val="en-US"/>
    </w:rPr>
  </w:style>
  <w:style w:type="paragraph" w:styleId="ListParagraph">
    <w:name w:val="List Paragraph"/>
    <w:basedOn w:val="Normal"/>
    <w:uiPriority w:val="34"/>
    <w:qFormat/>
    <w:rsid w:val="00EC0D8E"/>
    <w:pPr>
      <w:ind w:left="720"/>
      <w:contextualSpacing/>
    </w:pPr>
  </w:style>
  <w:style w:type="paragraph" w:customStyle="1" w:styleId="scbillfooter">
    <w:name w:val="sc_bill_footer"/>
    <w:qFormat/>
    <w:rsid w:val="00EC0D8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C0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C0D8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C0D8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C0D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C0D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C0D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C0D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C0D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C0D8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C0D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C0D8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C0D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C0D8E"/>
    <w:pPr>
      <w:widowControl w:val="0"/>
      <w:suppressAutoHyphens/>
      <w:spacing w:after="0" w:line="360" w:lineRule="auto"/>
    </w:pPr>
    <w:rPr>
      <w:rFonts w:ascii="Times New Roman" w:hAnsi="Times New Roman"/>
      <w:lang w:val="en-US"/>
    </w:rPr>
  </w:style>
  <w:style w:type="paragraph" w:customStyle="1" w:styleId="sctableln">
    <w:name w:val="sc_table_ln"/>
    <w:qFormat/>
    <w:rsid w:val="00EC0D8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C0D8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C0D8E"/>
    <w:rPr>
      <w:strike/>
      <w:dstrike w:val="0"/>
    </w:rPr>
  </w:style>
  <w:style w:type="character" w:customStyle="1" w:styleId="scinsert">
    <w:name w:val="sc_insert"/>
    <w:uiPriority w:val="1"/>
    <w:qFormat/>
    <w:rsid w:val="00EC0D8E"/>
    <w:rPr>
      <w:caps w:val="0"/>
      <w:smallCaps w:val="0"/>
      <w:strike w:val="0"/>
      <w:dstrike w:val="0"/>
      <w:vanish w:val="0"/>
      <w:u w:val="single"/>
      <w:vertAlign w:val="baseline"/>
    </w:rPr>
  </w:style>
  <w:style w:type="character" w:customStyle="1" w:styleId="scinsertred">
    <w:name w:val="sc_insert_red"/>
    <w:uiPriority w:val="1"/>
    <w:qFormat/>
    <w:rsid w:val="00EC0D8E"/>
    <w:rPr>
      <w:caps w:val="0"/>
      <w:smallCaps w:val="0"/>
      <w:strike w:val="0"/>
      <w:dstrike w:val="0"/>
      <w:vanish w:val="0"/>
      <w:color w:val="FF0000"/>
      <w:u w:val="single"/>
      <w:vertAlign w:val="baseline"/>
    </w:rPr>
  </w:style>
  <w:style w:type="character" w:customStyle="1" w:styleId="scinsertblue">
    <w:name w:val="sc_insert_blue"/>
    <w:uiPriority w:val="1"/>
    <w:qFormat/>
    <w:rsid w:val="00EC0D8E"/>
    <w:rPr>
      <w:caps w:val="0"/>
      <w:smallCaps w:val="0"/>
      <w:strike w:val="0"/>
      <w:dstrike w:val="0"/>
      <w:vanish w:val="0"/>
      <w:color w:val="0070C0"/>
      <w:u w:val="single"/>
      <w:vertAlign w:val="baseline"/>
    </w:rPr>
  </w:style>
  <w:style w:type="character" w:customStyle="1" w:styleId="scstrikered">
    <w:name w:val="sc_strike_red"/>
    <w:uiPriority w:val="1"/>
    <w:qFormat/>
    <w:rsid w:val="00EC0D8E"/>
    <w:rPr>
      <w:strike/>
      <w:dstrike w:val="0"/>
      <w:color w:val="FF0000"/>
    </w:rPr>
  </w:style>
  <w:style w:type="character" w:customStyle="1" w:styleId="scstrikeblue">
    <w:name w:val="sc_strike_blue"/>
    <w:uiPriority w:val="1"/>
    <w:qFormat/>
    <w:rsid w:val="00EC0D8E"/>
    <w:rPr>
      <w:strike/>
      <w:dstrike w:val="0"/>
      <w:color w:val="0070C0"/>
    </w:rPr>
  </w:style>
  <w:style w:type="character" w:customStyle="1" w:styleId="scinsertbluenounderline">
    <w:name w:val="sc_insert_blue_no_underline"/>
    <w:uiPriority w:val="1"/>
    <w:qFormat/>
    <w:rsid w:val="00EC0D8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C0D8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C0D8E"/>
    <w:rPr>
      <w:strike/>
      <w:dstrike w:val="0"/>
      <w:color w:val="0070C0"/>
      <w:lang w:val="en-US"/>
    </w:rPr>
  </w:style>
  <w:style w:type="character" w:customStyle="1" w:styleId="scstrikerednoncodified">
    <w:name w:val="sc_strike_red_non_codified"/>
    <w:uiPriority w:val="1"/>
    <w:qFormat/>
    <w:rsid w:val="00EC0D8E"/>
    <w:rPr>
      <w:strike/>
      <w:dstrike w:val="0"/>
      <w:color w:val="FF0000"/>
    </w:rPr>
  </w:style>
  <w:style w:type="paragraph" w:customStyle="1" w:styleId="scbillsiglines">
    <w:name w:val="sc_bill_sig_lines"/>
    <w:qFormat/>
    <w:rsid w:val="00EC0D8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C0D8E"/>
    <w:rPr>
      <w:bdr w:val="none" w:sz="0" w:space="0" w:color="auto"/>
      <w:shd w:val="clear" w:color="auto" w:fill="FEC6C6"/>
    </w:rPr>
  </w:style>
  <w:style w:type="character" w:customStyle="1" w:styleId="screstoreblue">
    <w:name w:val="sc_restore_blue"/>
    <w:uiPriority w:val="1"/>
    <w:qFormat/>
    <w:rsid w:val="00EC0D8E"/>
    <w:rPr>
      <w:color w:val="4472C4" w:themeColor="accent1"/>
      <w:bdr w:val="none" w:sz="0" w:space="0" w:color="auto"/>
      <w:shd w:val="clear" w:color="auto" w:fill="auto"/>
    </w:rPr>
  </w:style>
  <w:style w:type="character" w:customStyle="1" w:styleId="screstorered">
    <w:name w:val="sc_restore_red"/>
    <w:uiPriority w:val="1"/>
    <w:qFormat/>
    <w:rsid w:val="00EC0D8E"/>
    <w:rPr>
      <w:color w:val="FF0000"/>
      <w:bdr w:val="none" w:sz="0" w:space="0" w:color="auto"/>
      <w:shd w:val="clear" w:color="auto" w:fill="auto"/>
    </w:rPr>
  </w:style>
  <w:style w:type="character" w:customStyle="1" w:styleId="scstrikenewblue">
    <w:name w:val="sc_strike_new_blue"/>
    <w:uiPriority w:val="1"/>
    <w:qFormat/>
    <w:rsid w:val="00EC0D8E"/>
    <w:rPr>
      <w:strike w:val="0"/>
      <w:dstrike/>
      <w:color w:val="0070C0"/>
      <w:u w:val="none"/>
    </w:rPr>
  </w:style>
  <w:style w:type="character" w:customStyle="1" w:styleId="scstrikenewred">
    <w:name w:val="sc_strike_new_red"/>
    <w:uiPriority w:val="1"/>
    <w:qFormat/>
    <w:rsid w:val="00EC0D8E"/>
    <w:rPr>
      <w:strike w:val="0"/>
      <w:dstrike/>
      <w:color w:val="FF0000"/>
      <w:u w:val="none"/>
    </w:rPr>
  </w:style>
  <w:style w:type="character" w:customStyle="1" w:styleId="scamendsenate">
    <w:name w:val="sc_amend_senate"/>
    <w:uiPriority w:val="1"/>
    <w:qFormat/>
    <w:rsid w:val="00EC0D8E"/>
    <w:rPr>
      <w:bdr w:val="none" w:sz="0" w:space="0" w:color="auto"/>
      <w:shd w:val="clear" w:color="auto" w:fill="FFF2CC" w:themeFill="accent4" w:themeFillTint="33"/>
    </w:rPr>
  </w:style>
  <w:style w:type="character" w:customStyle="1" w:styleId="scamendhouse">
    <w:name w:val="sc_amend_house"/>
    <w:uiPriority w:val="1"/>
    <w:qFormat/>
    <w:rsid w:val="00EC0D8E"/>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08&amp;session=126&amp;summary=B" TargetMode="External" Id="R2c107a8f1667450d" /><Relationship Type="http://schemas.openxmlformats.org/officeDocument/2006/relationships/hyperlink" Target="https://www.scstatehouse.gov/sess126_2025-2026/prever/3308_20241205.docx" TargetMode="External" Id="R6ec51f3b23e3450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A63C0"/>
    <w:rsid w:val="001B20DA"/>
    <w:rsid w:val="001C48FD"/>
    <w:rsid w:val="002A7C8A"/>
    <w:rsid w:val="002D4365"/>
    <w:rsid w:val="003E4FBC"/>
    <w:rsid w:val="003F4940"/>
    <w:rsid w:val="004E2BB5"/>
    <w:rsid w:val="00580C56"/>
    <w:rsid w:val="006622D4"/>
    <w:rsid w:val="006B363F"/>
    <w:rsid w:val="007070D2"/>
    <w:rsid w:val="00776F2C"/>
    <w:rsid w:val="008F7723"/>
    <w:rsid w:val="009031EF"/>
    <w:rsid w:val="00912A5F"/>
    <w:rsid w:val="00940EED"/>
    <w:rsid w:val="00985255"/>
    <w:rsid w:val="009C3651"/>
    <w:rsid w:val="00A51DBA"/>
    <w:rsid w:val="00B20DA6"/>
    <w:rsid w:val="00B22F66"/>
    <w:rsid w:val="00B457AF"/>
    <w:rsid w:val="00C818FB"/>
    <w:rsid w:val="00CC0451"/>
    <w:rsid w:val="00D6665C"/>
    <w:rsid w:val="00D73840"/>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d2edd0e2-c100-42a3-abad-1d6675589b40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2024-11-06T09:58:10.075550-05:00</T_BILL_DT_VERSION>
  <T_BILL_D_PREFILEDATE>2024-12-05</T_BILL_D_PREFILEDATE>
  <T_BILL_N_INTERNALVERSIONNUMBER>1</T_BILL_N_INTERNALVERSIONNUMBER>
  <T_BILL_N_SESSION>126</T_BILL_N_SESSION>
  <T_BILL_N_VERSIONNUMBER>1</T_BILL_N_VERSIONNUMBER>
  <T_BILL_N_YEAR>2025</T_BILL_N_YEAR>
  <T_BILL_REQUEST_REQUEST>648cf301-a92e-47f0-be81-7ad7481bebc2</T_BILL_REQUEST_REQUEST>
  <T_BILL_R_ORIGINALDRAFT>ec14b122-ca34-4dba-a340-3e2ee14cec9d</T_BILL_R_ORIGINALDRAFT>
  <T_BILL_SPONSOR_SPONSOR>e9ce2968-4ef0-4f30-89d0-a39f2a47d327</T_BILL_SPONSOR_SPONSOR>
  <T_BILL_T_BILLNAME>[3308]</T_BILL_T_BILLNAME>
  <T_BILL_T_BILLNUMBER>3308</T_BILL_T_BILLNUMBER>
  <T_BILL_T_BILLTITLE>TO AMEND THE SOUTH CAROLINA CODE OF LAWS BY ENACTING THE “DEFEND THE GUARD ACT” BY ADDING SECTION 25-1-1930 SO AS TO PROVIDE THAT THE SOUTH CAROLINA NATIONAL GUARD MAY NOT BE RELEASED FROM THE STATE INTO ACTIVE‑DUTY COMBAT UNLESS THE UNITED STATES CONGRESS HAS TAKEN CERTAIN ACTIONS.</T_BILL_T_BILLTITLE>
  <T_BILL_T_CHAMBER>house</T_BILL_T_CHAMBER>
  <T_BILL_T_FILENAME> </T_BILL_T_FILENAME>
  <T_BILL_T_LEGTYPE>bill_statewide</T_BILL_T_LEGTYPE>
  <T_BILL_T_RATNUMBERSTRING>HNone</T_BILL_T_RATNUMBERSTRING>
  <T_BILL_T_SECTIONS>[{"SectionUUID":"7e7f2ff6-48ea-462a-a4a6-b391dcb2121a","SectionName":"Citing an Act","SectionNumber":1,"SectionType":"new","CodeSections":[],"TitleText":"by enacting the “Defend the Guard Act”","DisableControls":false,"Deleted":false,"RepealItems":[],"SectionBookmarkName":"bs_num_1_2e4f7311f"},{"SectionUUID":"ecbf279e-bbbb-407c-a7ac-cb05d37208d8","SectionName":"code_section","SectionNumber":2,"SectionType":"code_section","CodeSections":[{"CodeSectionBookmarkName":"ns_T25C1N1930_9ab705a3d","IsConstitutionSection":false,"Identity":"25-1-1930","IsNew":true,"SubSections":[{"Level":1,"Identity":"T25C1N1930SA","SubSectionBookmarkName":"ss_T25C1N1930SA_lv1_5522c604a","IsNewSubSection":false,"SubSectionReplacement":""},{"Level":2,"Identity":"T25C1N1930S1","SubSectionBookmarkName":"ss_T25C1N1930S1_lv2_40467228d","IsNewSubSection":false,"SubSectionReplacement":""},{"Level":3,"Identity":"T25C1N1930Sa","SubSectionBookmarkName":"ss_T25C1N1930Sa_lv3_7133bef47","IsNewSubSection":false,"SubSectionReplacement":""},{"Level":3,"Identity":"T25C1N1930Sb","SubSectionBookmarkName":"ss_T25C1N1930Sb_lv3_2002436bb","IsNewSubSection":false,"SubSectionReplacement":""},{"Level":3,"Identity":"T25C1N1930Sc","SubSectionBookmarkName":"ss_T25C1N1930Sc_lv3_aa73e206b","IsNewSubSection":false,"SubSectionReplacement":""},{"Level":2,"Identity":"T25C1N1930S2","SubSectionBookmarkName":"ss_T25C1N1930S2_lv2_5eca77464","IsNewSubSection":false,"SubSectionReplacement":""},{"Level":1,"Identity":"T25C1N1930SB","SubSectionBookmarkName":"ss_T25C1N1930SB_lv1_b45962ae7","IsNewSubSection":false,"SubSectionReplacement":""},{"Level":1,"Identity":"T25C1N1930SC","SubSectionBookmarkName":"ss_T25C1N1930SC_lv1_d6178829c","IsNewSubSection":false,"SubSectionReplacement":""}],"TitleRelatedTo":"","TitleSoAsTo":"PROVIDE THAT THE SOUTH CAROLINA NATIONAL GUARD MAY NOT BE RELEASED FROM THE STATE INTO ACTIVE‑DUTY COMBAT UNLESS THE UNITED STATES CONGRESS HAS TAKEN CERTAIN ACTIONS","Deleted":false}],"TitleText":"","DisableControls":false,"Deleted":false,"RepealItems":[],"SectionBookmarkName":"bs_num_2_612c353a7"},{"SectionUUID":"8f03ca95-8faa-4d43-a9c2-8afc498075bd","SectionName":"standard_eff_date_section","SectionNumber":3,"SectionType":"drafting_clause","CodeSections":[],"TitleText":"","DisableControls":false,"Deleted":false,"RepealItems":[],"SectionBookmarkName":"bs_num_3_lastsection"}]</T_BILL_T_SECTIONS>
  <T_BILL_T_SUBJECT>Defend the Guard Act</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1707</Characters>
  <Application>Microsoft Office Word</Application>
  <DocSecurity>0</DocSecurity>
  <Lines>43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2024-11-06T16:26:00Z</cp:lastPrinted>
  <dcterms:created xsi:type="dcterms:W3CDTF">2024-11-25T19:47:00Z</dcterms:created>
  <dcterms:modified xsi:type="dcterms:W3CDTF">2024-11-25T19:47:00Z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