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operating expenses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83d02ebddf541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73e55612ee442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34443" w:rsidRDefault="00432135" w14:paraId="47642A99" w14:textId="5EE6A2F2">
      <w:pPr>
        <w:pStyle w:val="scemptylineheader"/>
      </w:pPr>
      <w:bookmarkStart w:name="open_doc_here" w:id="0"/>
      <w:bookmarkEnd w:id="0"/>
    </w:p>
    <w:p w:rsidRPr="00BB0725" w:rsidR="00A73EFA" w:rsidP="00234443" w:rsidRDefault="00A73EFA" w14:paraId="7B72410E" w14:textId="5105F727">
      <w:pPr>
        <w:pStyle w:val="scemptylineheader"/>
      </w:pPr>
    </w:p>
    <w:p w:rsidRPr="00BB0725" w:rsidR="00A73EFA" w:rsidP="00234443" w:rsidRDefault="00A73EFA" w14:paraId="6AD935C9" w14:textId="6CE779D1">
      <w:pPr>
        <w:pStyle w:val="scemptylineheader"/>
      </w:pPr>
    </w:p>
    <w:p w:rsidRPr="00DF3B44" w:rsidR="00A73EFA" w:rsidP="00234443" w:rsidRDefault="00A73EFA" w14:paraId="51A98227" w14:textId="0739414A">
      <w:pPr>
        <w:pStyle w:val="scemptylineheader"/>
      </w:pPr>
    </w:p>
    <w:p w:rsidRPr="00DF3B44" w:rsidR="00A73EFA" w:rsidP="00234443" w:rsidRDefault="00A73EFA" w14:paraId="3858851A" w14:textId="3A8A58D3">
      <w:pPr>
        <w:pStyle w:val="scemptylineheader"/>
      </w:pPr>
    </w:p>
    <w:p w:rsidRPr="00DF3B44" w:rsidR="00A73EFA" w:rsidP="00234443" w:rsidRDefault="00A73EFA" w14:paraId="4E3DDE20" w14:textId="687E5F2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E6136" w14:paraId="40FEFADA" w14:textId="5CAEF9A7">
          <w:pPr>
            <w:pStyle w:val="scbilltitle"/>
          </w:pPr>
          <w:r>
            <w:t>TO AMEND THE SOUTH CAROLINA CODE OF LAWS BY ADDING SECTION 59‑17‑180 SO AS TO PROVIDE THAT A SCHOOL DISTRICT MAY NOT EXPEND MORE THAN A CERTAIN AMOUNT OF ITS BUDGET ON OPERATIONAL EXPENSES.</w:t>
          </w:r>
        </w:p>
      </w:sdtContent>
    </w:sdt>
    <w:bookmarkStart w:name="at_517c76a5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5cb2f50" w:id="2"/>
      <w:r w:rsidRPr="0094541D">
        <w:t>B</w:t>
      </w:r>
      <w:bookmarkEnd w:id="2"/>
      <w:r w:rsidRPr="0094541D">
        <w:t>e it enacted by the General Assembly of the State of South Carolina:</w:t>
      </w:r>
    </w:p>
    <w:p w:rsidR="00904954" w:rsidP="00904954" w:rsidRDefault="00904954" w14:paraId="31E7B0CD" w14:textId="77777777">
      <w:pPr>
        <w:pStyle w:val="scemptyline"/>
      </w:pPr>
    </w:p>
    <w:p w:rsidR="00321493" w:rsidP="00321493" w:rsidRDefault="00904954" w14:paraId="2F596285" w14:textId="77777777">
      <w:pPr>
        <w:pStyle w:val="scdirectionallanguage"/>
      </w:pPr>
      <w:bookmarkStart w:name="bs_num_1_7db450b8a" w:id="3"/>
      <w:r>
        <w:t>S</w:t>
      </w:r>
      <w:bookmarkEnd w:id="3"/>
      <w:r>
        <w:t>ECTION 1.</w:t>
      </w:r>
      <w:r>
        <w:tab/>
      </w:r>
      <w:bookmarkStart w:name="dl_036964a30" w:id="4"/>
      <w:r w:rsidR="00321493">
        <w:t>C</w:t>
      </w:r>
      <w:bookmarkEnd w:id="4"/>
      <w:r w:rsidR="00321493">
        <w:t>hapter 17, Title 59 of the S.C. Code is amended by adding:</w:t>
      </w:r>
    </w:p>
    <w:p w:rsidR="00321493" w:rsidP="00321493" w:rsidRDefault="00321493" w14:paraId="1BCECEBB" w14:textId="77777777">
      <w:pPr>
        <w:pStyle w:val="scnewcodesection"/>
      </w:pPr>
    </w:p>
    <w:p w:rsidR="00904954" w:rsidP="00321493" w:rsidRDefault="00321493" w14:paraId="79FF906F" w14:textId="0AE3675C">
      <w:pPr>
        <w:pStyle w:val="scnewcodesection"/>
      </w:pPr>
      <w:r>
        <w:tab/>
      </w:r>
      <w:bookmarkStart w:name="ns_T59C17N180_2c4351aed" w:id="5"/>
      <w:r>
        <w:t>S</w:t>
      </w:r>
      <w:bookmarkEnd w:id="5"/>
      <w:r>
        <w:t>ection 59‑17‑180.</w:t>
      </w:r>
      <w:r>
        <w:tab/>
      </w:r>
      <w:r w:rsidRPr="003D1D2C" w:rsidR="003D1D2C">
        <w:t xml:space="preserve">A school district may not expend more than </w:t>
      </w:r>
      <w:proofErr w:type="gramStart"/>
      <w:r w:rsidRPr="003D1D2C" w:rsidR="003D1D2C">
        <w:t>twelve and one half</w:t>
      </w:r>
      <w:proofErr w:type="gramEnd"/>
      <w:r w:rsidRPr="003D1D2C" w:rsidR="003D1D2C">
        <w:t xml:space="preserve"> percent of the district’s total budget on operational expenses, not including bonded indebtedness.</w:t>
      </w:r>
    </w:p>
    <w:p w:rsidRPr="00DF3B44" w:rsidR="007E06BB" w:rsidP="00787433" w:rsidRDefault="007E06BB" w14:paraId="3D8F1FED" w14:textId="20766B5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67FE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ED5942" w:rsidR="00685035" w:rsidRPr="007B4AF7" w:rsidRDefault="00FD6EC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353CD">
              <w:rPr>
                <w:noProof/>
              </w:rPr>
              <w:t>LC-0102SA25.docx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686"/>
    <w:rsid w:val="00026421"/>
    <w:rsid w:val="00030409"/>
    <w:rsid w:val="00037F04"/>
    <w:rsid w:val="000404BF"/>
    <w:rsid w:val="00044B84"/>
    <w:rsid w:val="000472E5"/>
    <w:rsid w:val="000479D0"/>
    <w:rsid w:val="0006464F"/>
    <w:rsid w:val="00066B54"/>
    <w:rsid w:val="00072FCD"/>
    <w:rsid w:val="00074A4F"/>
    <w:rsid w:val="00077B65"/>
    <w:rsid w:val="000A113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154D"/>
    <w:rsid w:val="000E578A"/>
    <w:rsid w:val="000F2250"/>
    <w:rsid w:val="0010329A"/>
    <w:rsid w:val="0010475B"/>
    <w:rsid w:val="00105756"/>
    <w:rsid w:val="001164F9"/>
    <w:rsid w:val="0011719C"/>
    <w:rsid w:val="00140049"/>
    <w:rsid w:val="00171601"/>
    <w:rsid w:val="001730EB"/>
    <w:rsid w:val="00173276"/>
    <w:rsid w:val="001754EE"/>
    <w:rsid w:val="00176122"/>
    <w:rsid w:val="0019025B"/>
    <w:rsid w:val="00192AF7"/>
    <w:rsid w:val="0019492B"/>
    <w:rsid w:val="00197366"/>
    <w:rsid w:val="001A136C"/>
    <w:rsid w:val="001B6DA2"/>
    <w:rsid w:val="001C25EC"/>
    <w:rsid w:val="001C3E48"/>
    <w:rsid w:val="001F2A41"/>
    <w:rsid w:val="001F313F"/>
    <w:rsid w:val="001F331D"/>
    <w:rsid w:val="001F394C"/>
    <w:rsid w:val="001F3D2A"/>
    <w:rsid w:val="002038AA"/>
    <w:rsid w:val="00210D83"/>
    <w:rsid w:val="002114C8"/>
    <w:rsid w:val="0021166F"/>
    <w:rsid w:val="002162DF"/>
    <w:rsid w:val="00230038"/>
    <w:rsid w:val="00233975"/>
    <w:rsid w:val="00234443"/>
    <w:rsid w:val="00236D73"/>
    <w:rsid w:val="00246535"/>
    <w:rsid w:val="00257F60"/>
    <w:rsid w:val="002625EA"/>
    <w:rsid w:val="00262AC5"/>
    <w:rsid w:val="00264AE9"/>
    <w:rsid w:val="00275AE6"/>
    <w:rsid w:val="002836D8"/>
    <w:rsid w:val="002926F5"/>
    <w:rsid w:val="002A7989"/>
    <w:rsid w:val="002B02F3"/>
    <w:rsid w:val="002C205C"/>
    <w:rsid w:val="002C3463"/>
    <w:rsid w:val="002C5AF1"/>
    <w:rsid w:val="002D266D"/>
    <w:rsid w:val="002D5B3D"/>
    <w:rsid w:val="002D7447"/>
    <w:rsid w:val="002E315A"/>
    <w:rsid w:val="002E4F8C"/>
    <w:rsid w:val="002F560C"/>
    <w:rsid w:val="002F5847"/>
    <w:rsid w:val="0030425A"/>
    <w:rsid w:val="00321493"/>
    <w:rsid w:val="003421F1"/>
    <w:rsid w:val="0034279C"/>
    <w:rsid w:val="00354F64"/>
    <w:rsid w:val="003559A1"/>
    <w:rsid w:val="00361563"/>
    <w:rsid w:val="00365ED5"/>
    <w:rsid w:val="00371D36"/>
    <w:rsid w:val="00373E17"/>
    <w:rsid w:val="003775E6"/>
    <w:rsid w:val="00381998"/>
    <w:rsid w:val="003A58EA"/>
    <w:rsid w:val="003A5F1C"/>
    <w:rsid w:val="003C3E2E"/>
    <w:rsid w:val="003D1D2C"/>
    <w:rsid w:val="003D4A3C"/>
    <w:rsid w:val="003D55B2"/>
    <w:rsid w:val="003E0033"/>
    <w:rsid w:val="003E5452"/>
    <w:rsid w:val="003E7165"/>
    <w:rsid w:val="003E7FF6"/>
    <w:rsid w:val="004046B5"/>
    <w:rsid w:val="00406F27"/>
    <w:rsid w:val="0040779E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E75"/>
    <w:rsid w:val="004A5512"/>
    <w:rsid w:val="004A6BE5"/>
    <w:rsid w:val="004B0C18"/>
    <w:rsid w:val="004C1A04"/>
    <w:rsid w:val="004C20BC"/>
    <w:rsid w:val="004C3EA4"/>
    <w:rsid w:val="004C5C9A"/>
    <w:rsid w:val="004D1442"/>
    <w:rsid w:val="004D3DCB"/>
    <w:rsid w:val="004E1946"/>
    <w:rsid w:val="004E66E9"/>
    <w:rsid w:val="004E7DDE"/>
    <w:rsid w:val="004F0090"/>
    <w:rsid w:val="004F172C"/>
    <w:rsid w:val="004F47A0"/>
    <w:rsid w:val="005002ED"/>
    <w:rsid w:val="00500DBC"/>
    <w:rsid w:val="005036CD"/>
    <w:rsid w:val="005102BE"/>
    <w:rsid w:val="00523F7F"/>
    <w:rsid w:val="00524D54"/>
    <w:rsid w:val="0054531B"/>
    <w:rsid w:val="00546B6D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B7E4F"/>
    <w:rsid w:val="005C06C8"/>
    <w:rsid w:val="005C23D7"/>
    <w:rsid w:val="005C40EB"/>
    <w:rsid w:val="005C6FFC"/>
    <w:rsid w:val="005D02B4"/>
    <w:rsid w:val="005D3013"/>
    <w:rsid w:val="005E1E50"/>
    <w:rsid w:val="005E2B9C"/>
    <w:rsid w:val="005E3332"/>
    <w:rsid w:val="005F76B0"/>
    <w:rsid w:val="006019E3"/>
    <w:rsid w:val="00604429"/>
    <w:rsid w:val="006067B0"/>
    <w:rsid w:val="00606A8B"/>
    <w:rsid w:val="00611EBA"/>
    <w:rsid w:val="006213A8"/>
    <w:rsid w:val="00623BEA"/>
    <w:rsid w:val="00627D25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2B6"/>
    <w:rsid w:val="0067345B"/>
    <w:rsid w:val="00683986"/>
    <w:rsid w:val="00685035"/>
    <w:rsid w:val="00685770"/>
    <w:rsid w:val="0068636B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68D1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6136"/>
    <w:rsid w:val="007F50D1"/>
    <w:rsid w:val="007F6005"/>
    <w:rsid w:val="00816D52"/>
    <w:rsid w:val="00821D74"/>
    <w:rsid w:val="0082699B"/>
    <w:rsid w:val="00831048"/>
    <w:rsid w:val="00834272"/>
    <w:rsid w:val="00837AE2"/>
    <w:rsid w:val="008625C1"/>
    <w:rsid w:val="0087671D"/>
    <w:rsid w:val="008806F9"/>
    <w:rsid w:val="00887957"/>
    <w:rsid w:val="008A57E3"/>
    <w:rsid w:val="008B5BF4"/>
    <w:rsid w:val="008C0CEE"/>
    <w:rsid w:val="008C1B18"/>
    <w:rsid w:val="008C3980"/>
    <w:rsid w:val="008D46EC"/>
    <w:rsid w:val="008E0E25"/>
    <w:rsid w:val="008E61A1"/>
    <w:rsid w:val="009031EF"/>
    <w:rsid w:val="0090495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7F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A68"/>
    <w:rsid w:val="009E4191"/>
    <w:rsid w:val="009F2AB1"/>
    <w:rsid w:val="009F4FAF"/>
    <w:rsid w:val="009F68F1"/>
    <w:rsid w:val="00A04529"/>
    <w:rsid w:val="00A0584B"/>
    <w:rsid w:val="00A16EC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3B2"/>
    <w:rsid w:val="00A73EFA"/>
    <w:rsid w:val="00A77A3B"/>
    <w:rsid w:val="00A92F6F"/>
    <w:rsid w:val="00A9363E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4BF"/>
    <w:rsid w:val="00AE7406"/>
    <w:rsid w:val="00AF1688"/>
    <w:rsid w:val="00AF46E6"/>
    <w:rsid w:val="00AF5139"/>
    <w:rsid w:val="00B0581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53CD"/>
    <w:rsid w:val="00C45923"/>
    <w:rsid w:val="00C543E7"/>
    <w:rsid w:val="00C70225"/>
    <w:rsid w:val="00C72198"/>
    <w:rsid w:val="00C73C7D"/>
    <w:rsid w:val="00C75005"/>
    <w:rsid w:val="00C75020"/>
    <w:rsid w:val="00C83F32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C3A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66E"/>
    <w:rsid w:val="00D535F2"/>
    <w:rsid w:val="00D54A6F"/>
    <w:rsid w:val="00D57D57"/>
    <w:rsid w:val="00D62E42"/>
    <w:rsid w:val="00D772FB"/>
    <w:rsid w:val="00DA1AA0"/>
    <w:rsid w:val="00DA512B"/>
    <w:rsid w:val="00DC44A8"/>
    <w:rsid w:val="00DD5DA0"/>
    <w:rsid w:val="00DE4BEE"/>
    <w:rsid w:val="00DE5B3D"/>
    <w:rsid w:val="00DE7112"/>
    <w:rsid w:val="00DF19BE"/>
    <w:rsid w:val="00DF3B44"/>
    <w:rsid w:val="00DF6177"/>
    <w:rsid w:val="00DF7E78"/>
    <w:rsid w:val="00E1372E"/>
    <w:rsid w:val="00E17664"/>
    <w:rsid w:val="00E21D30"/>
    <w:rsid w:val="00E23A34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690"/>
    <w:rsid w:val="00E6378B"/>
    <w:rsid w:val="00E63EC3"/>
    <w:rsid w:val="00E653DA"/>
    <w:rsid w:val="00E65958"/>
    <w:rsid w:val="00E713AB"/>
    <w:rsid w:val="00E84FE5"/>
    <w:rsid w:val="00E879A5"/>
    <w:rsid w:val="00E879FC"/>
    <w:rsid w:val="00E902C0"/>
    <w:rsid w:val="00E94D0C"/>
    <w:rsid w:val="00EA2574"/>
    <w:rsid w:val="00EA2F1F"/>
    <w:rsid w:val="00EA3F2E"/>
    <w:rsid w:val="00EA57EC"/>
    <w:rsid w:val="00EA6208"/>
    <w:rsid w:val="00EB120E"/>
    <w:rsid w:val="00EB17F2"/>
    <w:rsid w:val="00EB34C8"/>
    <w:rsid w:val="00EB46E2"/>
    <w:rsid w:val="00EC0045"/>
    <w:rsid w:val="00EC48F6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0F55"/>
    <w:rsid w:val="00FB241E"/>
    <w:rsid w:val="00FB3F2A"/>
    <w:rsid w:val="00FC3593"/>
    <w:rsid w:val="00FD117D"/>
    <w:rsid w:val="00FD6ECC"/>
    <w:rsid w:val="00FD72E3"/>
    <w:rsid w:val="00FE06FC"/>
    <w:rsid w:val="00FE08C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D68D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D68D1"/>
    <w:pPr>
      <w:spacing w:after="0" w:line="240" w:lineRule="auto"/>
    </w:pPr>
  </w:style>
  <w:style w:type="paragraph" w:customStyle="1" w:styleId="scemptylineheader">
    <w:name w:val="sc_emptyline_header"/>
    <w:qFormat/>
    <w:rsid w:val="006D68D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D68D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D68D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D68D1"/>
    <w:rPr>
      <w:color w:val="808080"/>
    </w:rPr>
  </w:style>
  <w:style w:type="paragraph" w:customStyle="1" w:styleId="scdirectionallanguage">
    <w:name w:val="sc_directional_languag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D68D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D68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D68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D68D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D68D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D68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D68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D68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D1"/>
    <w:rPr>
      <w:lang w:val="en-US"/>
    </w:rPr>
  </w:style>
  <w:style w:type="paragraph" w:styleId="ListParagraph">
    <w:name w:val="List Paragraph"/>
    <w:basedOn w:val="Normal"/>
    <w:uiPriority w:val="34"/>
    <w:qFormat/>
    <w:rsid w:val="006D68D1"/>
    <w:pPr>
      <w:ind w:left="720"/>
      <w:contextualSpacing/>
    </w:pPr>
  </w:style>
  <w:style w:type="paragraph" w:customStyle="1" w:styleId="scbillfooter">
    <w:name w:val="sc_bill_footer"/>
    <w:qFormat/>
    <w:rsid w:val="006D68D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D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D68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D68D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D68D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D68D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D68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D68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D68D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D68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D68D1"/>
    <w:rPr>
      <w:strike/>
      <w:dstrike w:val="0"/>
    </w:rPr>
  </w:style>
  <w:style w:type="character" w:customStyle="1" w:styleId="scinsert">
    <w:name w:val="sc_insert"/>
    <w:uiPriority w:val="1"/>
    <w:qFormat/>
    <w:rsid w:val="006D68D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D68D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D68D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D68D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D68D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D68D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D68D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D68D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D68D1"/>
    <w:rPr>
      <w:strike/>
      <w:dstrike w:val="0"/>
      <w:color w:val="FF0000"/>
    </w:rPr>
  </w:style>
  <w:style w:type="paragraph" w:customStyle="1" w:styleId="scbillsiglines">
    <w:name w:val="sc_bill_sig_lines"/>
    <w:qFormat/>
    <w:rsid w:val="006D68D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D68D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D68D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D68D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D68D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D68D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D68D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D68D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330&amp;session=126&amp;summary=B" TargetMode="External" Id="R083d02ebddf541a2" /><Relationship Type="http://schemas.openxmlformats.org/officeDocument/2006/relationships/hyperlink" Target="https://www.scstatehouse.gov/sess126_2025-2026/prever/3330_20241205.docx" TargetMode="External" Id="Rd173e55612ee44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D7A68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6c40281c-a388-4e59-8c4a-82a155b257eb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2024-11-22T12:19:24.202745-05:00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9094e571-25e8-419a-91bc-7821c8112581</T_BILL_REQUEST_REQUEST>
  <T_BILL_R_ORIGINALDRAFT>5da30551-2916-4153-8520-2a65a921e396</T_BILL_R_ORIGINALDRAFT>
  <T_BILL_SPONSOR_SPONSOR>01be5748-0691-437a-b03b-78e1efb89647</T_BILL_SPONSOR_SPONSOR>
  <T_BILL_T_BILLNAME>[3330]</T_BILL_T_BILLNAME>
  <T_BILL_T_BILLNUMBER>3330</T_BILL_T_BILLNUMBER>
  <T_BILL_T_BILLTITLE>TO AMEND THE SOUTH CAROLINA CODE OF LAWS BY ADDING SECTION 59‑17‑180 SO AS TO PROVIDE THAT A SCHOOL DISTRICT MAY NOT EXPEND MORE THAN A CERTAIN AMOUNT OF ITS BUDGET ON OPERATIONAL EXPENSES.</T_BILL_T_BILLTITLE>
  <T_BILL_T_CHAMBER>house</T_BILL_T_CHAMBER>
  <T_BILL_T_FILENAME> </T_BILL_T_FILENAME>
  <T_BILL_T_LEGTYPE>bill_statewide</T_BILL_T_LEGTYPE>
  <T_BILL_T_RATNUMBERSTRING>HNone</T_BILL_T_RATNUMBERSTRING>
  <T_BILL_T_SECTIONS>[{"SectionUUID":"25b78b0e-5cf3-4714-b003-b6a04dd14676","SectionName":"code_section","SectionNumber":1,"SectionType":"code_section","CodeSections":[{"CodeSectionBookmarkName":"ns_T59C17N180_2c4351aed","IsConstitutionSection":false,"Identity":"59-17-180","IsNew":true,"SubSections":[],"TitleRelatedTo":"","TitleSoAsTo":"PROVIDE THAT A SCHOOL DISTRICT MAY NOT EXPEND MORE THAN A CERTAIN AMOUNT OF ITS BUDGET ON OPERATIONAL EXPENSES","Deleted":false}],"TitleText":"","DisableControls":false,"Deleted":false,"RepealItems":[],"SectionBookmarkName":"bs_num_1_7db450b8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district operating expenses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505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2024-11-22T17:32:00Z</cp:lastPrinted>
  <dcterms:created xsi:type="dcterms:W3CDTF">2024-11-25T19:06:00Z</dcterms:created>
  <dcterms:modified xsi:type="dcterms:W3CDTF">2024-11-25T19:06:00Z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