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LC-0015DG25.docx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gambling and gaming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bebacf314954e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4d9d9e80c44e1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1A303C" w14:paraId="4E30D107" w14:textId="4BF7C1AC">
          <w:pPr>
            <w:pStyle w:val="scbilltitle"/>
          </w:pPr>
          <w:r w:rsidRPr="001A303C">
            <w:t>PROPOSING AN AMENDMENT TO ARTICLE XVII OF THE CONSTITUTION OF SOUTH CAROLINA, RELATING TO MISCELLANEOUS MATTERS, BY ADDING SECTION 16 SO AS TO PROVIDE THAT THE GENERAL ASSEMBLY BY LAW, IN SPECIFIED AREAS OF THE STATE, MAY PROVIDE FOR THE CONDUCT OF GAMBLING AND GAMING ACTIVITIES ON WHICH BETS ARE MADE TO INCLUDE PARI 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r>
            <w:t>.</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d2a969a67" w:id="1"/>
      <w:r w:rsidRPr="00105D52">
        <w:t>B</w:t>
      </w:r>
      <w:bookmarkEnd w:id="1"/>
      <w:r w:rsidRPr="00105D52">
        <w:t>e it enacted by the General Assembly of the State of South Carolina:</w:t>
      </w:r>
    </w:p>
    <w:p w:rsidR="00830393" w:rsidP="001A303C" w:rsidRDefault="00830393" w14:paraId="3BD4AD0D" w14:textId="77777777">
      <w:pPr>
        <w:pStyle w:val="scemptyline"/>
      </w:pPr>
    </w:p>
    <w:p w:rsidR="000B3266" w:rsidP="0010030A" w:rsidRDefault="00830393" w14:paraId="36BCE0EF" w14:textId="77777777">
      <w:pPr>
        <w:pStyle w:val="scnoncodifiedsection"/>
      </w:pPr>
      <w:bookmarkStart w:name="bs_num_1_8659a59b6" w:id="2"/>
      <w:r>
        <w:t>S</w:t>
      </w:r>
      <w:bookmarkEnd w:id="2"/>
      <w:r>
        <w:t>ECTION 1.</w:t>
      </w:r>
      <w:r>
        <w:tab/>
      </w:r>
      <w:r w:rsidR="000B3266">
        <w:t>It is proposed that Article XVII of the Constitution of this State be amended by adding:</w:t>
      </w:r>
    </w:p>
    <w:p w:rsidR="000B3266" w:rsidP="000B3266" w:rsidRDefault="000B3266" w14:paraId="070DF1A4" w14:textId="77777777">
      <w:pPr>
        <w:pStyle w:val="scnoncodifiedsection"/>
      </w:pPr>
    </w:p>
    <w:p w:rsidR="000B3266" w:rsidP="000B3266" w:rsidRDefault="000B3266" w14:paraId="3CFBD8A0" w14:textId="77777777">
      <w:pPr>
        <w:pStyle w:val="scnoncodifiedsection"/>
      </w:pPr>
      <w:r>
        <w:tab/>
      </w:r>
      <w:bookmarkStart w:name="up_0478521ee" w:id="3"/>
      <w:r>
        <w:t>S</w:t>
      </w:r>
      <w:bookmarkEnd w:id="3"/>
      <w:r>
        <w:t>ection 16.</w:t>
      </w:r>
      <w:r>
        <w:tab/>
        <w:t>The General Assembly by law may provide in specified areas of the State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with the revenue realized by the State and local jurisdictions to be used for highway, road, and bridge maintenance, construction, and repair.</w:t>
      </w:r>
    </w:p>
    <w:p w:rsidR="00830393" w:rsidP="000B3266" w:rsidRDefault="000B3266" w14:paraId="31C47F64" w14:textId="24B246DF">
      <w:pPr>
        <w:pStyle w:val="scnoncodifiedsection"/>
      </w:pPr>
      <w:r>
        <w:tab/>
      </w:r>
      <w:bookmarkStart w:name="up_30f55ffaf" w:id="4"/>
      <w:r>
        <w:t>N</w:t>
      </w:r>
      <w:bookmarkEnd w:id="4"/>
      <w:r>
        <w:t xml:space="preserve">otwithstanding the provisions of Section 14, Article VIII or any other provision of this Constitution, the General Assembly, in establishing the specific locations provided, may alter the application of the criminal laws of this State or any of its political subdivisions and the penalties and sanctions for violations in these locations and may enact special legislation, including criminal laws, relating to or </w:t>
      </w:r>
      <w:r>
        <w:lastRenderedPageBreak/>
        <w:t>arising from gambling and gaming activities and applicable only in these locations.</w:t>
      </w:r>
    </w:p>
    <w:p w:rsidR="000B3266" w:rsidP="001A303C" w:rsidRDefault="000B3266" w14:paraId="295BDDE6" w14:textId="77777777">
      <w:pPr>
        <w:pStyle w:val="scemptyline"/>
      </w:pPr>
    </w:p>
    <w:p w:rsidR="00287358" w:rsidP="00287358" w:rsidRDefault="000B3266" w14:paraId="7B02EA5B" w14:textId="059E5DB1">
      <w:pPr>
        <w:pStyle w:val="scnoncodifiedsection"/>
      </w:pPr>
      <w:bookmarkStart w:name="bs_num_2_b9c9b2f5f" w:id="5"/>
      <w:r>
        <w:t>S</w:t>
      </w:r>
      <w:bookmarkEnd w:id="5"/>
      <w:r>
        <w:t>ECTION 2.</w:t>
      </w:r>
      <w:r>
        <w:tab/>
      </w:r>
      <w:r w:rsidR="00287358">
        <w:t>The proposed amendment must be submitted to the qualified electors at the next general election for representatives. Ballots must be provided at the various voting precincts with the following words printed or written on the ballot:</w:t>
      </w:r>
    </w:p>
    <w:p w:rsidR="00287358" w:rsidP="00287358" w:rsidRDefault="00287358" w14:paraId="39E5AFFA" w14:textId="77777777">
      <w:pPr>
        <w:pStyle w:val="scnoncodifiedsection"/>
      </w:pPr>
    </w:p>
    <w:p w:rsidR="00287358" w:rsidP="00287358" w:rsidRDefault="00287358" w14:paraId="3B9CDAAB" w14:textId="77777777">
      <w:pPr>
        <w:pStyle w:val="scnoncodifiedsection"/>
      </w:pPr>
      <w:r>
        <w:tab/>
        <w:t>“Must Article XVII of the Constitution of this State be amended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with the revenue realized by the State and local jurisdictions to be used for highway, road, and bridge maintenance, construction, and repair, and to allow the General Assembly to enact special laws, including criminal laws, applicable only in the specified area in which gambling is allowed pursuant to this new section?</w:t>
      </w:r>
    </w:p>
    <w:p w:rsidR="00287358" w:rsidP="00287358" w:rsidRDefault="00287358" w14:paraId="0B7DAB97" w14:textId="77777777">
      <w:pPr>
        <w:pStyle w:val="scnoncodifiedsection"/>
      </w:pPr>
    </w:p>
    <w:p w:rsidRPr="00116292" w:rsidR="00F365F1" w:rsidP="00F365F1" w:rsidRDefault="00F365F1" w14:paraId="21AA27E7" w14:textId="77777777">
      <w:pPr>
        <w:pStyle w:val="scnoncodifiedsection"/>
        <w:jc w:val="center"/>
      </w:pPr>
      <w:bookmarkStart w:name="up_2cb3e3ef4" w:id="6"/>
      <w:r w:rsidRPr="00116292">
        <w:t>Y</w:t>
      </w:r>
      <w:bookmarkEnd w:id="6"/>
      <w:r w:rsidRPr="00116292">
        <w:t>es</w:t>
      </w:r>
      <w:r>
        <w:tab/>
      </w:r>
      <w:r>
        <w:tab/>
      </w:r>
      <w:r w:rsidRPr="00116292">
        <w:rPr>
          <w:rFonts w:ascii="Wingdings" w:hAnsi="Wingdings"/>
        </w:rPr>
        <w:t>o</w:t>
      </w:r>
    </w:p>
    <w:p w:rsidR="00287358" w:rsidP="00F365F1" w:rsidRDefault="00F365F1" w14:paraId="169F1D92" w14:textId="17C99D5E">
      <w:pPr>
        <w:pStyle w:val="scnoncodifiedsection"/>
        <w:jc w:val="center"/>
      </w:pPr>
      <w:bookmarkStart w:name="up_29a7a02cd" w:id="7"/>
      <w:r w:rsidRPr="00116292">
        <w:t>N</w:t>
      </w:r>
      <w:bookmarkEnd w:id="7"/>
      <w:r w:rsidRPr="00116292">
        <w:t>o</w:t>
      </w:r>
      <w:r>
        <w:tab/>
      </w:r>
      <w:r>
        <w:tab/>
      </w:r>
      <w:r w:rsidRPr="00116292">
        <w:rPr>
          <w:rFonts w:ascii="Wingdings" w:hAnsi="Wingdings"/>
        </w:rPr>
        <w:t>o</w:t>
      </w:r>
    </w:p>
    <w:p w:rsidR="00287358" w:rsidP="00287358" w:rsidRDefault="00287358" w14:paraId="713E3663" w14:textId="77777777">
      <w:pPr>
        <w:pStyle w:val="scnoncodifiedsection"/>
      </w:pPr>
    </w:p>
    <w:p w:rsidR="000B3266" w:rsidP="00287358" w:rsidRDefault="00287358" w14:paraId="2A57C305" w14:textId="2E6464D9">
      <w:pPr>
        <w:pStyle w:val="scnoncodifiedsection"/>
      </w:pPr>
      <w:bookmarkStart w:name="up_7da294a9e" w:id="8"/>
      <w:r>
        <w:t>T</w:t>
      </w:r>
      <w:bookmarkEnd w:id="8"/>
      <w:r>
        <w:t>hose voting in favor of the question shall deposit a ballot with a check or cross mark in the square after the word ‘Yes</w:t>
      </w:r>
      <w:r w:rsidR="00827E3A">
        <w:t>,’</w:t>
      </w:r>
      <w:r>
        <w:t xml:space="preserve"> and those voting against the question shall deposit a ballot with a check or cross mark in the square after the word ‘No’.”</w:t>
      </w:r>
    </w:p>
    <w:p w:rsidR="00287358" w:rsidP="001A303C" w:rsidRDefault="00287358" w14:paraId="6B0324CB" w14:textId="77777777">
      <w:pPr>
        <w:pStyle w:val="scemptyline"/>
      </w:pPr>
    </w:p>
    <w:p w:rsidR="000E7A56" w:rsidP="001A303C" w:rsidRDefault="00287358" w14:paraId="47FAFFF5" w14:textId="77777777">
      <w:pPr>
        <w:pStyle w:val="sccodifiedsection"/>
      </w:pPr>
      <w:bookmarkStart w:name="bs_num_3_4d7099c4d" w:id="9"/>
      <w:r>
        <w:t>S</w:t>
      </w:r>
      <w:bookmarkEnd w:id="9"/>
      <w:r>
        <w:t>ECTION 3.</w:t>
      </w:r>
      <w:r>
        <w:tab/>
      </w:r>
      <w:bookmarkStart w:name="dl_1f9885ae9" w:id="10"/>
      <w:r w:rsidR="000E7A56">
        <w:t>I</w:t>
      </w:r>
      <w:bookmarkEnd w:id="10"/>
      <w:r w:rsidR="000E7A56">
        <w:t>t is proposed that Section 8, Article XVII of the Constitution of this State be amended to read:</w:t>
      </w:r>
    </w:p>
    <w:p w:rsidR="000E7A56" w:rsidP="001A303C" w:rsidRDefault="000E7A56" w14:paraId="6DE6147B" w14:textId="77777777">
      <w:pPr>
        <w:pStyle w:val="sccodifiedsection"/>
      </w:pPr>
    </w:p>
    <w:p w:rsidR="00287358" w:rsidP="000E7A56" w:rsidRDefault="000E7A56" w14:paraId="1F4BDA5F" w14:textId="0D6DF508">
      <w:pPr>
        <w:pStyle w:val="sccodifiedsection"/>
      </w:pPr>
      <w:r>
        <w:tab/>
      </w:r>
      <w:bookmarkStart w:name="cs_ArtXVIISec8_6883b2525" w:id="11"/>
      <w:r>
        <w:t>S</w:t>
      </w:r>
      <w:bookmarkEnd w:id="11"/>
      <w:r>
        <w:t xml:space="preserve">ection 8. </w:t>
      </w:r>
      <w:r>
        <w:rPr>
          <w:rStyle w:val="scstrike"/>
        </w:rPr>
        <w:t>It shall be unlawful for any person holding an office of honor, trust or profit to engage in gambling or betting on games of chance; and any such officer, upon conviction thereof, shall become thereby disqualified from the further exercise of the functions of his office, and the office of said person shall become vacant, as in the case of resignation or death.</w:t>
      </w:r>
      <w:r w:rsidR="001A303C">
        <w:rPr>
          <w:rStyle w:val="scinsert"/>
        </w:rPr>
        <w:t xml:space="preserve"> (Reserved.)</w:t>
      </w:r>
    </w:p>
    <w:p w:rsidR="000E7A56" w:rsidP="001A303C" w:rsidRDefault="000E7A56" w14:paraId="41400543" w14:textId="77777777">
      <w:pPr>
        <w:pStyle w:val="scemptyline"/>
      </w:pPr>
    </w:p>
    <w:p w:rsidR="001A303C" w:rsidP="001A303C" w:rsidRDefault="000E7A56" w14:paraId="2CCA22CE" w14:textId="716F0CBC">
      <w:pPr>
        <w:pStyle w:val="scnoncodifiedsection"/>
      </w:pPr>
      <w:bookmarkStart w:name="bs_num_4_84bbe2a46" w:id="12"/>
      <w:bookmarkStart w:name="constitution_voting_f9cc1fbcd" w:id="13"/>
      <w:r>
        <w:t>S</w:t>
      </w:r>
      <w:bookmarkEnd w:id="12"/>
      <w:r>
        <w:t>ECTION 4.</w:t>
      </w:r>
      <w:r>
        <w:tab/>
      </w:r>
      <w:bookmarkEnd w:id="13"/>
      <w:r w:rsidRPr="7EFADF95" w:rsidR="001A303C">
        <w:t>The proposed</w:t>
      </w:r>
      <w:r w:rsidR="001A303C">
        <w:t xml:space="preserve"> amendment</w:t>
      </w:r>
      <w:r w:rsidRPr="7EFADF95" w:rsidR="001A303C">
        <w:t xml:space="preserve"> must be submitted to the qualified electors at the next general election for representatives. Ballots must be provided at the various voting precincts with the follow</w:t>
      </w:r>
      <w:r w:rsidR="001A303C">
        <w:t>ing</w:t>
      </w:r>
      <w:r w:rsidRPr="7EFADF95" w:rsidR="001A303C">
        <w:t xml:space="preserve"> words printed or written on the ballot:</w:t>
      </w:r>
    </w:p>
    <w:p w:rsidRPr="00116292" w:rsidR="001A303C" w:rsidP="001A303C" w:rsidRDefault="001A303C" w14:paraId="61A5F407" w14:textId="77777777">
      <w:pPr>
        <w:pStyle w:val="scnoncodifiedsection"/>
      </w:pPr>
    </w:p>
    <w:p w:rsidRPr="00116292" w:rsidR="001A303C" w:rsidP="001A303C" w:rsidRDefault="001A303C" w14:paraId="368F9D6A" w14:textId="5AB86533">
      <w:pPr>
        <w:pStyle w:val="scnoncodifiedsection"/>
      </w:pPr>
      <w:r>
        <w:lastRenderedPageBreak/>
        <w:tab/>
      </w:r>
      <w:bookmarkStart w:name="up_9f0df80d6" w:id="14"/>
      <w:r>
        <w:t>“</w:t>
      </w:r>
      <w:bookmarkEnd w:id="14"/>
      <w:r w:rsidRPr="00C91CFA">
        <w:t>Must Section</w:t>
      </w:r>
      <w:r>
        <w:t xml:space="preserve"> 8,</w:t>
      </w:r>
      <w:r w:rsidRPr="00C91CFA">
        <w:t xml:space="preserve"> Article </w:t>
      </w:r>
      <w:r>
        <w:t>XVII</w:t>
      </w:r>
      <w:r w:rsidRPr="00C91CFA">
        <w:t xml:space="preserve"> of the Constitution of this State, relating to</w:t>
      </w:r>
      <w:r w:rsidRPr="00C91CFA">
        <w:rPr>
          <w:i/>
          <w:iCs/>
        </w:rPr>
        <w:t xml:space="preserve"> </w:t>
      </w:r>
      <w:r w:rsidRPr="00B7188A">
        <w:t xml:space="preserve">be amended </w:t>
      </w:r>
      <w:proofErr w:type="gramStart"/>
      <w:r w:rsidRPr="00B7188A">
        <w:t>so as to</w:t>
      </w:r>
      <w:proofErr w:type="gramEnd"/>
      <w:r w:rsidRPr="00B7188A">
        <w:t xml:space="preserve"> </w:t>
      </w:r>
      <w:r w:rsidRPr="001A303C">
        <w:t>delete the provision that makes it unlawful for a person holding an office of honor, trust or profit to engage in gambling or betting on games of chance, and requires the officer’s removal from office upon conviction for a gambling offense</w:t>
      </w:r>
      <w:r w:rsidRPr="00116292">
        <w:t>?</w:t>
      </w:r>
    </w:p>
    <w:p w:rsidRPr="00116292" w:rsidR="001A303C" w:rsidP="001A303C" w:rsidRDefault="001A303C" w14:paraId="3E96C26D" w14:textId="77777777">
      <w:pPr>
        <w:pStyle w:val="scnoncodifiedsection"/>
        <w:jc w:val="left"/>
      </w:pPr>
    </w:p>
    <w:p w:rsidRPr="00116292" w:rsidR="001A303C" w:rsidP="001A303C" w:rsidRDefault="001A303C" w14:paraId="38AD9E0C" w14:textId="77777777">
      <w:pPr>
        <w:pStyle w:val="scnoncodifiedsection"/>
        <w:jc w:val="center"/>
      </w:pPr>
      <w:bookmarkStart w:name="up_dacf52f25" w:id="15"/>
      <w:r w:rsidRPr="00116292">
        <w:t>Y</w:t>
      </w:r>
      <w:bookmarkEnd w:id="15"/>
      <w:r w:rsidRPr="00116292">
        <w:t>es</w:t>
      </w:r>
      <w:r>
        <w:tab/>
      </w:r>
      <w:r>
        <w:tab/>
      </w:r>
      <w:r w:rsidRPr="00116292">
        <w:rPr>
          <w:rFonts w:ascii="Wingdings" w:hAnsi="Wingdings"/>
        </w:rPr>
        <w:t>o</w:t>
      </w:r>
    </w:p>
    <w:p w:rsidR="001A303C" w:rsidP="001A303C" w:rsidRDefault="001A303C" w14:paraId="77951304" w14:textId="77777777">
      <w:pPr>
        <w:pStyle w:val="scnoncodifiedsection"/>
        <w:jc w:val="center"/>
        <w:rPr>
          <w:rFonts w:ascii="Wingdings" w:hAnsi="Wingdings"/>
        </w:rPr>
      </w:pPr>
      <w:bookmarkStart w:name="up_faed73967" w:id="16"/>
      <w:r w:rsidRPr="00116292">
        <w:t>N</w:t>
      </w:r>
      <w:bookmarkEnd w:id="16"/>
      <w:r w:rsidRPr="00116292">
        <w:t>o</w:t>
      </w:r>
      <w:r>
        <w:tab/>
      </w:r>
      <w:r>
        <w:tab/>
      </w:r>
      <w:r w:rsidRPr="00116292">
        <w:rPr>
          <w:rFonts w:ascii="Wingdings" w:hAnsi="Wingdings"/>
        </w:rPr>
        <w:t>o</w:t>
      </w:r>
    </w:p>
    <w:p w:rsidRPr="00116292" w:rsidR="001A303C" w:rsidP="001A303C" w:rsidRDefault="001A303C" w14:paraId="2D07666F" w14:textId="77777777">
      <w:pPr>
        <w:pStyle w:val="scnoncodifiedsection"/>
        <w:jc w:val="center"/>
      </w:pPr>
    </w:p>
    <w:p w:rsidR="000E7A56" w:rsidP="001A303C" w:rsidRDefault="001A303C" w14:paraId="1100C518" w14:textId="46BAEF16">
      <w:pPr>
        <w:pStyle w:val="scnoncodifiedsection"/>
      </w:pPr>
      <w:bookmarkStart w:name="up_3728ea52e" w:id="17"/>
      <w:r w:rsidRPr="00116292">
        <w:t>T</w:t>
      </w:r>
      <w:bookmarkEnd w:id="17"/>
      <w:r w:rsidRPr="00116292">
        <w:t xml:space="preserve">hose voting in favor of the question shall deposit a ballot with a check or cross mark in the square after the word </w:t>
      </w:r>
      <w:r>
        <w:t>‘</w:t>
      </w:r>
      <w:r w:rsidRPr="00116292">
        <w:t>Yes</w:t>
      </w:r>
      <w:r w:rsidR="00827E3A">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5016AD3C">
      <w:pPr>
        <w:pStyle w:val="scbillendxx"/>
      </w:pPr>
      <w:r w:rsidRPr="00105D52">
        <w:t>--</w:t>
      </w:r>
      <w:r w:rsidRPr="00105D52" w:rsidR="002A667A">
        <w:t>--XX</w:t>
      </w:r>
      <w:r w:rsidRPr="00105D52">
        <w:t>--</w:t>
      </w:r>
      <w:r w:rsidRPr="00105D52" w:rsidR="002A667A">
        <w:t>--</w:t>
      </w:r>
    </w:p>
    <w:sectPr w:rsidRPr="00105D52" w:rsidR="002A667A" w:rsidSect="00A764A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5A9A1ABA" w:rsidR="00674220" w:rsidRDefault="002C271D"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6BAB">
          <w:rPr>
            <w:noProof/>
          </w:rPr>
          <w:t>LC-0015DG25.docx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23A9"/>
    <w:rsid w:val="000058A0"/>
    <w:rsid w:val="000207EE"/>
    <w:rsid w:val="000247A9"/>
    <w:rsid w:val="00032565"/>
    <w:rsid w:val="00037916"/>
    <w:rsid w:val="0004642D"/>
    <w:rsid w:val="000562E4"/>
    <w:rsid w:val="00057B52"/>
    <w:rsid w:val="00060648"/>
    <w:rsid w:val="00061CE6"/>
    <w:rsid w:val="00061E8E"/>
    <w:rsid w:val="000637A3"/>
    <w:rsid w:val="00074D6A"/>
    <w:rsid w:val="000758C3"/>
    <w:rsid w:val="0009245B"/>
    <w:rsid w:val="000B3266"/>
    <w:rsid w:val="000B67F5"/>
    <w:rsid w:val="000D087C"/>
    <w:rsid w:val="000D6B78"/>
    <w:rsid w:val="000E4143"/>
    <w:rsid w:val="000E582D"/>
    <w:rsid w:val="000E7A56"/>
    <w:rsid w:val="000F480F"/>
    <w:rsid w:val="0010030A"/>
    <w:rsid w:val="00102FCA"/>
    <w:rsid w:val="00105D52"/>
    <w:rsid w:val="00110702"/>
    <w:rsid w:val="001151AC"/>
    <w:rsid w:val="00137445"/>
    <w:rsid w:val="00152B7B"/>
    <w:rsid w:val="00166A4D"/>
    <w:rsid w:val="00191D34"/>
    <w:rsid w:val="00193D3D"/>
    <w:rsid w:val="001A12D9"/>
    <w:rsid w:val="001A1493"/>
    <w:rsid w:val="001A303C"/>
    <w:rsid w:val="001B50D2"/>
    <w:rsid w:val="001C682C"/>
    <w:rsid w:val="001C7238"/>
    <w:rsid w:val="001D484E"/>
    <w:rsid w:val="001F2A41"/>
    <w:rsid w:val="00202067"/>
    <w:rsid w:val="00202D6C"/>
    <w:rsid w:val="002038AA"/>
    <w:rsid w:val="00204EB0"/>
    <w:rsid w:val="00207826"/>
    <w:rsid w:val="002230E1"/>
    <w:rsid w:val="002608CD"/>
    <w:rsid w:val="002851CF"/>
    <w:rsid w:val="00287358"/>
    <w:rsid w:val="002A2C79"/>
    <w:rsid w:val="002A4316"/>
    <w:rsid w:val="002A667A"/>
    <w:rsid w:val="002A6902"/>
    <w:rsid w:val="002B02F3"/>
    <w:rsid w:val="002B5BEA"/>
    <w:rsid w:val="002C271D"/>
    <w:rsid w:val="002C7C7E"/>
    <w:rsid w:val="002E0094"/>
    <w:rsid w:val="002E1999"/>
    <w:rsid w:val="00313493"/>
    <w:rsid w:val="00314400"/>
    <w:rsid w:val="003337A0"/>
    <w:rsid w:val="00335981"/>
    <w:rsid w:val="00343BA0"/>
    <w:rsid w:val="00351A09"/>
    <w:rsid w:val="00372B97"/>
    <w:rsid w:val="00397384"/>
    <w:rsid w:val="003B72D3"/>
    <w:rsid w:val="003C444D"/>
    <w:rsid w:val="003C4F86"/>
    <w:rsid w:val="003D225B"/>
    <w:rsid w:val="003D4920"/>
    <w:rsid w:val="003F0E09"/>
    <w:rsid w:val="0040332C"/>
    <w:rsid w:val="00426A82"/>
    <w:rsid w:val="004368D3"/>
    <w:rsid w:val="00463356"/>
    <w:rsid w:val="0048091E"/>
    <w:rsid w:val="0048410F"/>
    <w:rsid w:val="004844B9"/>
    <w:rsid w:val="00490B14"/>
    <w:rsid w:val="004932AB"/>
    <w:rsid w:val="004A72B7"/>
    <w:rsid w:val="004B759D"/>
    <w:rsid w:val="004C1967"/>
    <w:rsid w:val="004C40D0"/>
    <w:rsid w:val="004C73C2"/>
    <w:rsid w:val="004D4B4E"/>
    <w:rsid w:val="004E13A3"/>
    <w:rsid w:val="004F5237"/>
    <w:rsid w:val="00512914"/>
    <w:rsid w:val="00520CB7"/>
    <w:rsid w:val="00523AAC"/>
    <w:rsid w:val="005244A5"/>
    <w:rsid w:val="00530E88"/>
    <w:rsid w:val="00536750"/>
    <w:rsid w:val="00544756"/>
    <w:rsid w:val="00547DD5"/>
    <w:rsid w:val="00553E19"/>
    <w:rsid w:val="005557EB"/>
    <w:rsid w:val="005606AD"/>
    <w:rsid w:val="00560F91"/>
    <w:rsid w:val="00573751"/>
    <w:rsid w:val="00592861"/>
    <w:rsid w:val="005B4332"/>
    <w:rsid w:val="005B4B51"/>
    <w:rsid w:val="005B7817"/>
    <w:rsid w:val="005C40EB"/>
    <w:rsid w:val="005E7403"/>
    <w:rsid w:val="00600290"/>
    <w:rsid w:val="00602966"/>
    <w:rsid w:val="00603691"/>
    <w:rsid w:val="0060594F"/>
    <w:rsid w:val="00662914"/>
    <w:rsid w:val="00674220"/>
    <w:rsid w:val="00677D7F"/>
    <w:rsid w:val="00677E52"/>
    <w:rsid w:val="00684741"/>
    <w:rsid w:val="00696ABA"/>
    <w:rsid w:val="006B5610"/>
    <w:rsid w:val="006B76FE"/>
    <w:rsid w:val="006D41CD"/>
    <w:rsid w:val="00702736"/>
    <w:rsid w:val="007262F1"/>
    <w:rsid w:val="00741923"/>
    <w:rsid w:val="00747A48"/>
    <w:rsid w:val="00764C60"/>
    <w:rsid w:val="0077594C"/>
    <w:rsid w:val="007834CB"/>
    <w:rsid w:val="007A483A"/>
    <w:rsid w:val="007A6F9E"/>
    <w:rsid w:val="007D0D56"/>
    <w:rsid w:val="007F179F"/>
    <w:rsid w:val="008053F5"/>
    <w:rsid w:val="00807514"/>
    <w:rsid w:val="00807D9F"/>
    <w:rsid w:val="00810D57"/>
    <w:rsid w:val="008242C7"/>
    <w:rsid w:val="00827AEA"/>
    <w:rsid w:val="00827E3A"/>
    <w:rsid w:val="00830393"/>
    <w:rsid w:val="008577F1"/>
    <w:rsid w:val="00857D61"/>
    <w:rsid w:val="00862298"/>
    <w:rsid w:val="00870BEA"/>
    <w:rsid w:val="00876AA5"/>
    <w:rsid w:val="00876EF5"/>
    <w:rsid w:val="008A6ED6"/>
    <w:rsid w:val="008B555F"/>
    <w:rsid w:val="008C2407"/>
    <w:rsid w:val="008F10F7"/>
    <w:rsid w:val="00902A77"/>
    <w:rsid w:val="0090596A"/>
    <w:rsid w:val="00927721"/>
    <w:rsid w:val="00935259"/>
    <w:rsid w:val="00936371"/>
    <w:rsid w:val="00936D1A"/>
    <w:rsid w:val="00937B34"/>
    <w:rsid w:val="009552CC"/>
    <w:rsid w:val="00956988"/>
    <w:rsid w:val="00967247"/>
    <w:rsid w:val="0096732B"/>
    <w:rsid w:val="00983DA9"/>
    <w:rsid w:val="00991F67"/>
    <w:rsid w:val="009B115B"/>
    <w:rsid w:val="009B2ECA"/>
    <w:rsid w:val="009C43C3"/>
    <w:rsid w:val="009D1A37"/>
    <w:rsid w:val="009D54F7"/>
    <w:rsid w:val="009F4163"/>
    <w:rsid w:val="00A02894"/>
    <w:rsid w:val="00A10047"/>
    <w:rsid w:val="00A27397"/>
    <w:rsid w:val="00A33A5F"/>
    <w:rsid w:val="00A73649"/>
    <w:rsid w:val="00A764A2"/>
    <w:rsid w:val="00A8574D"/>
    <w:rsid w:val="00A910DB"/>
    <w:rsid w:val="00A96112"/>
    <w:rsid w:val="00AA0154"/>
    <w:rsid w:val="00AE0454"/>
    <w:rsid w:val="00AF308D"/>
    <w:rsid w:val="00B2206F"/>
    <w:rsid w:val="00B23615"/>
    <w:rsid w:val="00B2707D"/>
    <w:rsid w:val="00B3575E"/>
    <w:rsid w:val="00B421A5"/>
    <w:rsid w:val="00B53725"/>
    <w:rsid w:val="00B7553E"/>
    <w:rsid w:val="00B76202"/>
    <w:rsid w:val="00B849C2"/>
    <w:rsid w:val="00B92F98"/>
    <w:rsid w:val="00BB45C3"/>
    <w:rsid w:val="00BC0A9B"/>
    <w:rsid w:val="00BC489A"/>
    <w:rsid w:val="00BE1040"/>
    <w:rsid w:val="00BE48A2"/>
    <w:rsid w:val="00BF4C50"/>
    <w:rsid w:val="00BF5E7F"/>
    <w:rsid w:val="00C005B0"/>
    <w:rsid w:val="00C22620"/>
    <w:rsid w:val="00C2363D"/>
    <w:rsid w:val="00C27221"/>
    <w:rsid w:val="00C32B4C"/>
    <w:rsid w:val="00C603CF"/>
    <w:rsid w:val="00C73C7D"/>
    <w:rsid w:val="00C75DCE"/>
    <w:rsid w:val="00C86CC8"/>
    <w:rsid w:val="00CA2D40"/>
    <w:rsid w:val="00CA76AC"/>
    <w:rsid w:val="00CB186B"/>
    <w:rsid w:val="00CB3A21"/>
    <w:rsid w:val="00CC0258"/>
    <w:rsid w:val="00CD2FA8"/>
    <w:rsid w:val="00CD3E0C"/>
    <w:rsid w:val="00CF0C03"/>
    <w:rsid w:val="00CF42E1"/>
    <w:rsid w:val="00CF502F"/>
    <w:rsid w:val="00D03992"/>
    <w:rsid w:val="00D14891"/>
    <w:rsid w:val="00D20D80"/>
    <w:rsid w:val="00D20F23"/>
    <w:rsid w:val="00D24A45"/>
    <w:rsid w:val="00D3199C"/>
    <w:rsid w:val="00D36499"/>
    <w:rsid w:val="00D36E22"/>
    <w:rsid w:val="00D52B38"/>
    <w:rsid w:val="00D56452"/>
    <w:rsid w:val="00D64675"/>
    <w:rsid w:val="00D76E08"/>
    <w:rsid w:val="00DA32E2"/>
    <w:rsid w:val="00DA6BAB"/>
    <w:rsid w:val="00DB0C2E"/>
    <w:rsid w:val="00DC14A6"/>
    <w:rsid w:val="00DE64A8"/>
    <w:rsid w:val="00E13307"/>
    <w:rsid w:val="00E31700"/>
    <w:rsid w:val="00E33E4F"/>
    <w:rsid w:val="00E4700B"/>
    <w:rsid w:val="00E53AAD"/>
    <w:rsid w:val="00E53BDD"/>
    <w:rsid w:val="00E87808"/>
    <w:rsid w:val="00EA1C2E"/>
    <w:rsid w:val="00EA2574"/>
    <w:rsid w:val="00EA3586"/>
    <w:rsid w:val="00EB0B43"/>
    <w:rsid w:val="00EB0F12"/>
    <w:rsid w:val="00EB3925"/>
    <w:rsid w:val="00EC68A2"/>
    <w:rsid w:val="00ED32D6"/>
    <w:rsid w:val="00ED4053"/>
    <w:rsid w:val="00EF153D"/>
    <w:rsid w:val="00EF3015"/>
    <w:rsid w:val="00F1362B"/>
    <w:rsid w:val="00F14681"/>
    <w:rsid w:val="00F241AC"/>
    <w:rsid w:val="00F365F1"/>
    <w:rsid w:val="00F44E29"/>
    <w:rsid w:val="00F45DC5"/>
    <w:rsid w:val="00F470FA"/>
    <w:rsid w:val="00F563FB"/>
    <w:rsid w:val="00F64849"/>
    <w:rsid w:val="00F751FE"/>
    <w:rsid w:val="00FA5997"/>
    <w:rsid w:val="00FB02A8"/>
    <w:rsid w:val="00FB090F"/>
    <w:rsid w:val="00FC10D0"/>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3"/>
  </w:style>
  <w:style w:type="paragraph" w:styleId="Heading1">
    <w:name w:val="heading 1"/>
    <w:basedOn w:val="Normal"/>
    <w:next w:val="Normal"/>
    <w:link w:val="Heading1Char"/>
    <w:uiPriority w:val="9"/>
    <w:qFormat/>
    <w:rsid w:val="00BB45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B45C3"/>
    <w:rPr>
      <w:rFonts w:ascii="Times New Roman" w:hAnsi="Times New Roman"/>
      <w:b w:val="0"/>
      <w:i w:val="0"/>
      <w:sz w:val="22"/>
    </w:rPr>
  </w:style>
  <w:style w:type="character" w:customStyle="1" w:styleId="Heading1Char">
    <w:name w:val="Heading 1 Char"/>
    <w:basedOn w:val="DefaultParagraphFont"/>
    <w:link w:val="Heading1"/>
    <w:uiPriority w:val="9"/>
    <w:rsid w:val="00BB45C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BB45C3"/>
    <w:rPr>
      <w:rFonts w:ascii="Aharoni" w:hAnsi="Aharoni"/>
      <w:sz w:val="44"/>
      <w:lang w:val="en-US"/>
    </w:rPr>
  </w:style>
  <w:style w:type="paragraph" w:customStyle="1" w:styleId="scbillheader">
    <w:name w:val="sc_bill_header"/>
    <w:qFormat/>
    <w:rsid w:val="00BB45C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B45C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B45C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B45C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B45C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B45C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B45C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B45C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B45C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B45C3"/>
    <w:rPr>
      <w:rFonts w:ascii="Times New Roman" w:hAnsi="Times New Roman"/>
      <w:b w:val="0"/>
      <w:i w:val="0"/>
      <w:sz w:val="28"/>
      <w:lang w:val="en-US"/>
    </w:rPr>
  </w:style>
  <w:style w:type="paragraph" w:customStyle="1" w:styleId="scamendselectionboxes">
    <w:name w:val="sc_amend_selectionboxes"/>
    <w:basedOn w:val="Normal"/>
    <w:qFormat/>
    <w:rsid w:val="00BB45C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B45C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B45C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B45C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B45C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B45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B45C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B45C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BB45C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BB45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B45C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BB45C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BB45C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BB45C3"/>
    <w:rPr>
      <w:rFonts w:ascii="Times New Roman" w:hAnsi="Times New Roman"/>
      <w:color w:val="auto"/>
      <w:sz w:val="22"/>
      <w:lang w:val="en-US"/>
    </w:rPr>
  </w:style>
  <w:style w:type="paragraph" w:customStyle="1" w:styleId="scclippagedocpath">
    <w:name w:val="sc_clip_page_doc_path"/>
    <w:qFormat/>
    <w:rsid w:val="00BB45C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BB45C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BB45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BB45C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BB45C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BB45C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BB45C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BB45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BB45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BB45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B45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B45C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BB45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BB45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B45C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BB45C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BB45C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BB45C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BB45C3"/>
    <w:rPr>
      <w:rFonts w:ascii="Times New Roman" w:hAnsi="Times New Roman"/>
      <w:b w:val="0"/>
      <w:i w:val="0"/>
      <w:caps/>
      <w:smallCaps w:val="0"/>
      <w:color w:val="auto"/>
      <w:sz w:val="22"/>
      <w:lang w:val="en-US"/>
    </w:rPr>
  </w:style>
  <w:style w:type="paragraph" w:customStyle="1" w:styleId="scbillsenatebackjacket">
    <w:name w:val="sc_bill_senate_back_jacket"/>
    <w:qFormat/>
    <w:rsid w:val="00BB45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BB45C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BB45C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BB45C3"/>
    <w:rPr>
      <w:rFonts w:ascii="Times New Roman" w:hAnsi="Times New Roman"/>
      <w:caps/>
      <w:smallCaps w:val="0"/>
      <w:sz w:val="22"/>
      <w:lang w:val="en-US"/>
    </w:rPr>
  </w:style>
  <w:style w:type="paragraph" w:customStyle="1" w:styleId="scsenateresolution">
    <w:name w:val="sc_senate_resolution"/>
    <w:qFormat/>
    <w:rsid w:val="00BB45C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BB45C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BB45C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BB45C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BB45C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BB45C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BB45C3"/>
  </w:style>
  <w:style w:type="paragraph" w:customStyle="1" w:styleId="scsenateresolutionclippagedraftingassistant">
    <w:name w:val="sc_senate_resolution_clip_page_drafting_assistant"/>
    <w:qFormat/>
    <w:rsid w:val="00BB45C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BB45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BB45C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BB45C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BB45C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BB45C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BB45C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BB45C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BB45C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BB45C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BB45C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BB45C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BB45C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BB45C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BB45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BB45C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B45C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B45C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B45C3"/>
    <w:rPr>
      <w:rFonts w:ascii="Times New Roman" w:hAnsi="Times New Roman"/>
      <w:b w:val="0"/>
      <w:i w:val="0"/>
      <w:caps/>
      <w:smallCaps w:val="0"/>
      <w:sz w:val="28"/>
      <w:lang w:val="en-US"/>
    </w:rPr>
  </w:style>
  <w:style w:type="paragraph" w:customStyle="1" w:styleId="scconfrepcodifiedsection">
    <w:name w:val="sc_confrep_codified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B45C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B45C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B45C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B45C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B45C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B45C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B45C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B45C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B45C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B45C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BB45C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BB45C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BB45C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BB45C3"/>
    <w:rPr>
      <w:color w:val="808080"/>
    </w:rPr>
  </w:style>
  <w:style w:type="paragraph" w:customStyle="1" w:styleId="scjrblanksection">
    <w:name w:val="sc_jr_blank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BB4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BB4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C3"/>
  </w:style>
  <w:style w:type="paragraph" w:styleId="Footer">
    <w:name w:val="footer"/>
    <w:basedOn w:val="Normal"/>
    <w:link w:val="FooterChar"/>
    <w:uiPriority w:val="99"/>
    <w:unhideWhenUsed/>
    <w:rsid w:val="00BB4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C3"/>
  </w:style>
  <w:style w:type="paragraph" w:customStyle="1" w:styleId="sctablecodifiedsection">
    <w:name w:val="sc_table_codified_section"/>
    <w:qFormat/>
    <w:rsid w:val="00BB45C3"/>
    <w:pPr>
      <w:widowControl w:val="0"/>
      <w:suppressAutoHyphens/>
      <w:spacing w:after="0" w:line="360" w:lineRule="auto"/>
    </w:pPr>
    <w:rPr>
      <w:rFonts w:ascii="Times New Roman" w:hAnsi="Times New Roman"/>
      <w:lang w:val="en-US"/>
    </w:rPr>
  </w:style>
  <w:style w:type="paragraph" w:customStyle="1" w:styleId="sctableln">
    <w:name w:val="sc_table_ln"/>
    <w:qFormat/>
    <w:rsid w:val="00BB45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B45C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BB45C3"/>
    <w:rPr>
      <w:strike/>
      <w:dstrike w:val="0"/>
      <w:color w:val="0070C0"/>
      <w:lang w:val="en-US"/>
    </w:rPr>
  </w:style>
  <w:style w:type="character" w:customStyle="1" w:styleId="scstrikered">
    <w:name w:val="sc_strike_red"/>
    <w:uiPriority w:val="1"/>
    <w:qFormat/>
    <w:rsid w:val="00BB45C3"/>
    <w:rPr>
      <w:strike/>
      <w:dstrike w:val="0"/>
      <w:color w:val="FF0000"/>
      <w:lang w:val="en-US"/>
    </w:rPr>
  </w:style>
  <w:style w:type="character" w:customStyle="1" w:styleId="scinsert">
    <w:name w:val="sc_insert"/>
    <w:uiPriority w:val="1"/>
    <w:qFormat/>
    <w:rsid w:val="00BB45C3"/>
    <w:rPr>
      <w:caps w:val="0"/>
      <w:smallCaps w:val="0"/>
      <w:strike w:val="0"/>
      <w:dstrike w:val="0"/>
      <w:vanish w:val="0"/>
      <w:u w:val="single"/>
      <w:vertAlign w:val="baseline"/>
      <w:lang w:val="en-US"/>
    </w:rPr>
  </w:style>
  <w:style w:type="character" w:customStyle="1" w:styleId="scinsertblue">
    <w:name w:val="sc_insert_blue"/>
    <w:uiPriority w:val="1"/>
    <w:qFormat/>
    <w:rsid w:val="00BB45C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BB45C3"/>
    <w:rPr>
      <w:caps w:val="0"/>
      <w:smallCaps w:val="0"/>
      <w:strike w:val="0"/>
      <w:dstrike w:val="0"/>
      <w:vanish w:val="0"/>
      <w:color w:val="0070C0"/>
      <w:u w:val="none"/>
      <w:vertAlign w:val="baseline"/>
      <w:lang w:val="en-US"/>
    </w:rPr>
  </w:style>
  <w:style w:type="character" w:customStyle="1" w:styleId="scinsertred">
    <w:name w:val="sc_insert_red"/>
    <w:uiPriority w:val="1"/>
    <w:qFormat/>
    <w:rsid w:val="00BB45C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BB45C3"/>
    <w:rPr>
      <w:caps w:val="0"/>
      <w:smallCaps w:val="0"/>
      <w:strike w:val="0"/>
      <w:dstrike w:val="0"/>
      <w:vanish w:val="0"/>
      <w:color w:val="FF0000"/>
      <w:u w:val="none"/>
      <w:vertAlign w:val="baseline"/>
      <w:lang w:val="en-US"/>
    </w:rPr>
  </w:style>
  <w:style w:type="character" w:customStyle="1" w:styleId="scstrike">
    <w:name w:val="sc_strike"/>
    <w:uiPriority w:val="1"/>
    <w:qFormat/>
    <w:rsid w:val="00BB45C3"/>
    <w:rPr>
      <w:strike/>
      <w:dstrike w:val="0"/>
      <w:lang w:val="en-US"/>
    </w:rPr>
  </w:style>
  <w:style w:type="character" w:customStyle="1" w:styleId="scstrikebluenoncodified">
    <w:name w:val="sc_strike_blue_non_codified"/>
    <w:uiPriority w:val="1"/>
    <w:qFormat/>
    <w:rsid w:val="00BB45C3"/>
    <w:rPr>
      <w:strike/>
      <w:dstrike w:val="0"/>
      <w:color w:val="0070C0"/>
      <w:lang w:val="en-US"/>
    </w:rPr>
  </w:style>
  <w:style w:type="character" w:customStyle="1" w:styleId="scstrikerednoncodified">
    <w:name w:val="sc_strike_red_non_codified"/>
    <w:uiPriority w:val="1"/>
    <w:qFormat/>
    <w:rsid w:val="00BB45C3"/>
    <w:rPr>
      <w:strike/>
      <w:dstrike w:val="0"/>
      <w:color w:val="FF0000"/>
      <w:lang w:val="en-US"/>
    </w:rPr>
  </w:style>
  <w:style w:type="paragraph" w:customStyle="1" w:styleId="scbillsiglines">
    <w:name w:val="sc_bill_sig_lines"/>
    <w:qFormat/>
    <w:rsid w:val="00BB45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B45C3"/>
    <w:rPr>
      <w:bdr w:val="none" w:sz="0" w:space="0" w:color="auto"/>
      <w:shd w:val="clear" w:color="auto" w:fill="FEC6C6"/>
    </w:rPr>
  </w:style>
  <w:style w:type="character" w:customStyle="1" w:styleId="screstoreblue">
    <w:name w:val="sc_restore_blue"/>
    <w:uiPriority w:val="1"/>
    <w:qFormat/>
    <w:rsid w:val="00BB45C3"/>
    <w:rPr>
      <w:color w:val="4472C4" w:themeColor="accent1"/>
      <w:bdr w:val="none" w:sz="0" w:space="0" w:color="auto"/>
      <w:shd w:val="clear" w:color="auto" w:fill="auto"/>
    </w:rPr>
  </w:style>
  <w:style w:type="character" w:customStyle="1" w:styleId="screstorered">
    <w:name w:val="sc_restore_red"/>
    <w:uiPriority w:val="1"/>
    <w:qFormat/>
    <w:rsid w:val="00BB45C3"/>
    <w:rPr>
      <w:color w:val="FF0000"/>
      <w:bdr w:val="none" w:sz="0" w:space="0" w:color="auto"/>
      <w:shd w:val="clear" w:color="auto" w:fill="auto"/>
    </w:rPr>
  </w:style>
  <w:style w:type="character" w:customStyle="1" w:styleId="scamendhouse">
    <w:name w:val="sc_amend_house"/>
    <w:uiPriority w:val="1"/>
    <w:qFormat/>
    <w:rsid w:val="00BB45C3"/>
    <w:rPr>
      <w:bdr w:val="none" w:sz="0" w:space="0" w:color="auto"/>
      <w:shd w:val="clear" w:color="auto" w:fill="E2EFD9" w:themeFill="accent6" w:themeFillTint="33"/>
    </w:rPr>
  </w:style>
  <w:style w:type="character" w:customStyle="1" w:styleId="scamendsenate">
    <w:name w:val="sc_amend_senate"/>
    <w:uiPriority w:val="1"/>
    <w:qFormat/>
    <w:rsid w:val="00BB45C3"/>
    <w:rPr>
      <w:bdr w:val="none" w:sz="0" w:space="0" w:color="auto"/>
      <w:shd w:val="clear" w:color="auto" w:fill="FFF2CC" w:themeFill="accent4" w:themeFillTint="33"/>
    </w:rPr>
  </w:style>
  <w:style w:type="character" w:customStyle="1" w:styleId="scstrikenewblue">
    <w:name w:val="sc_strike_new_blue"/>
    <w:uiPriority w:val="1"/>
    <w:qFormat/>
    <w:rsid w:val="00BB45C3"/>
    <w:rPr>
      <w:strike w:val="0"/>
      <w:dstrike/>
      <w:color w:val="0070C0"/>
      <w:u w:val="none"/>
    </w:rPr>
  </w:style>
  <w:style w:type="character" w:customStyle="1" w:styleId="scstrikenewred">
    <w:name w:val="sc_strike_new_red"/>
    <w:uiPriority w:val="1"/>
    <w:qFormat/>
    <w:rsid w:val="00BB45C3"/>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BB45C3"/>
    <w:pPr>
      <w:spacing w:after="0" w:line="240" w:lineRule="auto"/>
    </w:pPr>
    <w:rPr>
      <w:rFonts w:ascii="Times New Roman" w:hAnsi="Times New Roman"/>
      <w:i/>
      <w:lang w:val="en-US"/>
    </w:rPr>
  </w:style>
  <w:style w:type="paragraph" w:customStyle="1" w:styleId="sccoversheetsenate">
    <w:name w:val="sc_coversheet_senate"/>
    <w:qFormat/>
    <w:rsid w:val="00BB45C3"/>
    <w:pPr>
      <w:spacing w:after="0" w:line="240" w:lineRule="auto"/>
    </w:pPr>
    <w:rPr>
      <w:rFonts w:ascii="Times New Roman" w:hAnsi="Times New Roman"/>
      <w:b/>
      <w:lang w:val="en-US"/>
    </w:rPr>
  </w:style>
  <w:style w:type="paragraph" w:styleId="Revision">
    <w:name w:val="Revision"/>
    <w:hidden/>
    <w:uiPriority w:val="99"/>
    <w:semiHidden/>
    <w:rsid w:val="001A3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3&amp;session=126&amp;summary=B" TargetMode="External" Id="Rcbebacf314954ed2" /><Relationship Type="http://schemas.openxmlformats.org/officeDocument/2006/relationships/hyperlink" Target="https://www.scstatehouse.gov/sess126_2025-2026/prever/3353_20241205.docx" TargetMode="External" Id="R304d9d9e80c44e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0D087C"/>
    <w:rsid w:val="000F480F"/>
    <w:rsid w:val="00111C14"/>
    <w:rsid w:val="00115F1C"/>
    <w:rsid w:val="003D4509"/>
    <w:rsid w:val="003E0E59"/>
    <w:rsid w:val="004F5550"/>
    <w:rsid w:val="00507587"/>
    <w:rsid w:val="00566531"/>
    <w:rsid w:val="005B01B7"/>
    <w:rsid w:val="006005F9"/>
    <w:rsid w:val="00602966"/>
    <w:rsid w:val="00616D59"/>
    <w:rsid w:val="0063236C"/>
    <w:rsid w:val="0067244F"/>
    <w:rsid w:val="00716BDF"/>
    <w:rsid w:val="008012F7"/>
    <w:rsid w:val="0086493C"/>
    <w:rsid w:val="008744C6"/>
    <w:rsid w:val="00880BEF"/>
    <w:rsid w:val="008E62D1"/>
    <w:rsid w:val="008E6823"/>
    <w:rsid w:val="00960AA9"/>
    <w:rsid w:val="009C4429"/>
    <w:rsid w:val="009E12D7"/>
    <w:rsid w:val="009F6A8C"/>
    <w:rsid w:val="00D8287A"/>
    <w:rsid w:val="00D90437"/>
    <w:rsid w:val="00EB0F12"/>
    <w:rsid w:val="00EB3925"/>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537bbeed-a59f-42ec-9c31-368e411efe0f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2024-10-07T12:53:52.595465-04:00</T_BILL_DT_VERSION>
  <T_BILL_D_PREFILEDATE>2024-12-05</T_BILL_D_PREFILEDATE>
  <T_BILL_N_INTERNALVERSIONNUMBER>1</T_BILL_N_INTERNALVERSIONNUMBER>
  <T_BILL_N_SESSION>126</T_BILL_N_SESSION>
  <T_BILL_N_VERSIONNUMBER>1</T_BILL_N_VERSIONNUMBER>
  <T_BILL_N_YEAR>2025</T_BILL_N_YEAR>
  <T_BILL_REQUEST_REQUEST>2f7191af-cdfc-4565-bb3e-360b9588ab5c</T_BILL_REQUEST_REQUEST>
  <T_BILL_R_ORIGINALDRAFT>7c0f1cea-7b75-4746-a8d7-fd8190ff88ae</T_BILL_R_ORIGINALDRAFT>
  <T_BILL_SPONSOR_SPONSOR>a35ae629-53d8-4b6d-b141-5aabd04ba29a</T_BILL_SPONSOR_SPONSOR>
  <T_BILL_T_BILLNAME>[3353]</T_BILL_T_BILLNAME>
  <T_BILL_T_BILLNUMBER>3353</T_BILL_T_BILLNUMBER>
  <T_BILL_T_BILLTITLE>PROPOSING AN AMENDMENT TO ARTICLE XVII OF THE CONSTITUTION OF SOUTH CAROLINA, RELATING TO MISCELLANEOUS MATTERS, BY ADDING SECTION 16 SO AS TO PROVIDE THAT THE GENERAL ASSEMBLY BY LAW, IN SPECIFIED AREAS OF THE STATE, MAY PROVIDE FOR THE CONDUCT OF GAMBLING AND GAMING ACTIVITIES ON WHICH BETS ARE MADE TO INCLUDE PARI 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RELATING TO MISCELLANEOUS MATTERS, BY DELETING SECTION 8 WHICH MAKES IT UNLAWFUL FOR A PERSON HOLDING AN OFFICE OF HONOR, TRUST, OR PROFIT TO ENGAGE IN GAMBLING OR BETTING ON GAMES OF CHANCE, AND REQUIRES THE OFFICER’S REMOVAL FROM OFFICE UPON CONVICTION FOR A GAMBLING OFFENSE.</T_BILL_T_BILLTITLE>
  <T_BILL_T_CHAMBER>house</T_BILL_T_CHAMBER>
  <T_BILL_T_FILENAME> </T_BILL_T_FILENAME>
  <T_BILL_T_LEGTYPE>joint_resolution_constitution</T_BILL_T_LEGTYPE>
  <T_BILL_T_RATNUMBERSTRING>HNone</T_BILL_T_RATNUMBERSTRING>
  <T_BILL_T_SECTIONS>[{"SectionUUID":"fb7999cd-1eaa-4f94-b5dc-8aac0ab26736","SectionName":"New Blank SECTION","SectionNumber":1,"SectionType":"new","CodeSections":[],"TitleText":"","DisableControls":false,"Deleted":false,"RepealItems":[],"SectionBookmarkName":"bs_num_1_8659a59b6"},{"SectionUUID":"7e110fce-cdae-4935-a899-5da1bcb1a666","SectionName":"New Blank SECTION","SectionNumber":2,"SectionType":"new","CodeSections":[],"TitleText":"","DisableControls":false,"Deleted":false,"RepealItems":[],"SectionBookmarkName":"bs_num_2_b9c9b2f5f"},{"SectionUUID":"afe1cea0-2f18-48ea-b91c-04944775b0ec","SectionName":"code_section","SectionNumber":3,"SectionType":"code_section","CodeSections":[{"CodeSectionBookmarkName":"cs_ArtXVIISec8_6883b2525","IsConstitutionSection":true,"Identity":"XVII-8","IsNew":false,"SubSections":[],"TitleRelatedTo":"Officers gambling and betting.","TitleSoAsTo":"","Deleted":false}],"TitleText":"","DisableControls":false,"Deleted":false,"RepealItems":[],"SectionBookmarkName":"bs_num_3_4d7099c4d"},{"SectionUUID":"45dc774d-9885-47fb-a1d4-e7ebf8168848","SectionName":"code_section","SectionNumber":4,"SectionType":"code_section","CodeSections":[],"TitleText":"","DisableControls":false,"Deleted":false,"RepealItems":[],"SectionBookmarkName":"bs_num_4_84bbe2a46"}]</T_BILL_T_SECTIONS>
  <T_BILL_T_SUBJECT>Constitutional amendment, gambling and gaming</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4615</Characters>
  <Application>Microsoft Office Word</Application>
  <DocSecurity>0</DocSecurity>
  <Lines>96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2024-10-07T18:14:00Z</cp:lastPrinted>
  <dcterms:created xsi:type="dcterms:W3CDTF">2024-11-27T15:34:00Z</dcterms:created>
  <dcterms:modified xsi:type="dcterms:W3CDTF">2024-11-27T15:34:00Z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