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Jones</w:t>
      </w:r>
    </w:p>
    <w:p>
      <w:pPr>
        <w:widowControl w:val="false"/>
        <w:spacing w:after="0"/>
        <w:jc w:val="left"/>
      </w:pPr>
      <w:r>
        <w:rPr>
          <w:rFonts w:ascii="Times New Roman"/>
          <w:sz w:val="22"/>
        </w:rPr>
        <w:t xml:space="preserve">Document Path: LC-0137SA25.docx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Income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2753bb2c05d047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f8383a6f2b45c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517BC" w14:paraId="40FEFADA" w14:textId="7380DF4F">
          <w:pPr>
            <w:pStyle w:val="scbilltitle"/>
          </w:pPr>
          <w:r>
            <w:t>TO AMEND THE SOUTH CAROLINA CODE OF LAWS BY ENACTING THE “SOUTH CAROLINA COMMUNITY JOBS ACT”</w:t>
          </w:r>
          <w:r w:rsidR="00D95343">
            <w:t xml:space="preserve"> </w:t>
          </w:r>
          <w:r>
            <w:t>BY ADDING SECTION 12‑6‑3830 SO AS TO PROVIDE AN INCOME TAX CREDIT FOR AN ELIGIBLE EMPLOYER THAT HIRES CERTAIN EMPLOYEES.</w:t>
          </w:r>
        </w:p>
      </w:sdtContent>
    </w:sdt>
    <w:bookmarkStart w:name="at_33fc5363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7b14f5c1" w:id="2"/>
      <w:r w:rsidRPr="0094541D">
        <w:t>B</w:t>
      </w:r>
      <w:bookmarkEnd w:id="2"/>
      <w:r w:rsidRPr="0094541D">
        <w:t>e it enacted by the General Assembly of the State of South Carolina:</w:t>
      </w:r>
    </w:p>
    <w:p w:rsidR="00A435A9" w:rsidP="00A435A9" w:rsidRDefault="00A435A9" w14:paraId="5F64AA72" w14:textId="77777777">
      <w:pPr>
        <w:pStyle w:val="scemptyline"/>
      </w:pPr>
    </w:p>
    <w:p w:rsidR="00A435A9" w:rsidP="00AB6313" w:rsidRDefault="00A435A9" w14:paraId="7371E27D" w14:textId="51748FEF">
      <w:pPr>
        <w:pStyle w:val="scnoncodifiedsection"/>
      </w:pPr>
      <w:bookmarkStart w:name="bs_num_1_79c026579" w:id="3"/>
      <w:bookmarkStart w:name="citing_act_3b039510b" w:id="4"/>
      <w:r>
        <w:t>S</w:t>
      </w:r>
      <w:bookmarkEnd w:id="3"/>
      <w:r>
        <w:t>ECTION 1.</w:t>
      </w:r>
      <w:r>
        <w:tab/>
      </w:r>
      <w:bookmarkEnd w:id="4"/>
      <w:r w:rsidR="00AB6313">
        <w:rPr>
          <w:shd w:val="clear" w:color="auto" w:fill="FFFFFF"/>
        </w:rPr>
        <w:t>This act may be cited as the “</w:t>
      </w:r>
      <w:r w:rsidRPr="001A2C2E" w:rsidR="001A2C2E">
        <w:rPr>
          <w:shd w:val="clear" w:color="auto" w:fill="FFFFFF"/>
        </w:rPr>
        <w:t>South Carolina Community Jobs Act</w:t>
      </w:r>
      <w:r w:rsidR="001A2C2E">
        <w:rPr>
          <w:shd w:val="clear" w:color="auto" w:fill="FFFFFF"/>
        </w:rPr>
        <w:t>.</w:t>
      </w:r>
      <w:r w:rsidR="00AB6313">
        <w:rPr>
          <w:shd w:val="clear" w:color="auto" w:fill="FFFFFF"/>
        </w:rPr>
        <w:t>”</w:t>
      </w:r>
    </w:p>
    <w:p w:rsidR="00A30CFB" w:rsidP="00A30CFB" w:rsidRDefault="00A30CFB" w14:paraId="03330D05" w14:textId="33EBADA8">
      <w:pPr>
        <w:pStyle w:val="scemptyline"/>
      </w:pPr>
    </w:p>
    <w:p w:rsidR="008E36F3" w:rsidP="008E36F3" w:rsidRDefault="00A30CFB" w14:paraId="2292AF11" w14:textId="77777777">
      <w:pPr>
        <w:pStyle w:val="scdirectionallanguage"/>
      </w:pPr>
      <w:bookmarkStart w:name="bs_num_2_0b59e7e07" w:id="5"/>
      <w:r>
        <w:t>S</w:t>
      </w:r>
      <w:bookmarkEnd w:id="5"/>
      <w:r>
        <w:t>ECTION 2.</w:t>
      </w:r>
      <w:r>
        <w:tab/>
      </w:r>
      <w:bookmarkStart w:name="dl_b05e30347" w:id="6"/>
      <w:r w:rsidR="008E36F3">
        <w:t>A</w:t>
      </w:r>
      <w:bookmarkEnd w:id="6"/>
      <w:r w:rsidR="008E36F3">
        <w:t>rticle 25, Chapter 6, Title 12 of the S.C. Code is amended by adding:</w:t>
      </w:r>
    </w:p>
    <w:p w:rsidR="008E36F3" w:rsidP="008E36F3" w:rsidRDefault="008E36F3" w14:paraId="38227768" w14:textId="77777777">
      <w:pPr>
        <w:pStyle w:val="scnewcodesection"/>
      </w:pPr>
    </w:p>
    <w:p w:rsidR="00A435A9" w:rsidP="00A435A9" w:rsidRDefault="008E36F3" w14:paraId="4CA85F4F" w14:textId="77777777">
      <w:pPr>
        <w:pStyle w:val="scnewcodesection"/>
      </w:pPr>
      <w:r>
        <w:tab/>
      </w:r>
      <w:bookmarkStart w:name="ns_T12C6N3830_ddc57a953" w:id="7"/>
      <w:r>
        <w:t>S</w:t>
      </w:r>
      <w:bookmarkEnd w:id="7"/>
      <w:r>
        <w:t>ection 12‑6‑3830.</w:t>
      </w:r>
      <w:r>
        <w:tab/>
      </w:r>
      <w:bookmarkStart w:name="ss_T12C6N3830SA_lv1_18898eef0" w:id="8"/>
      <w:r w:rsidR="00A435A9">
        <w:t>(</w:t>
      </w:r>
      <w:bookmarkEnd w:id="8"/>
      <w:r w:rsidR="00A435A9">
        <w:t>A) As used in this section:</w:t>
      </w:r>
    </w:p>
    <w:p w:rsidR="00A435A9" w:rsidP="00A435A9" w:rsidRDefault="00A435A9" w14:paraId="725D29CB" w14:textId="77777777">
      <w:pPr>
        <w:pStyle w:val="scnewcodesection"/>
      </w:pPr>
      <w:r>
        <w:tab/>
      </w:r>
      <w:r>
        <w:tab/>
      </w:r>
      <w:bookmarkStart w:name="ss_T12C6N3830S1_lv2_8ded2bf2d" w:id="9"/>
      <w:r>
        <w:t>(</w:t>
      </w:r>
      <w:bookmarkEnd w:id="9"/>
      <w:r>
        <w:t>1) “Eligible employee” means an individual who:</w:t>
      </w:r>
    </w:p>
    <w:p w:rsidR="00A435A9" w:rsidP="00A435A9" w:rsidRDefault="00A435A9" w14:paraId="7B19579D" w14:textId="77777777">
      <w:pPr>
        <w:pStyle w:val="scnewcodesection"/>
      </w:pPr>
      <w:r>
        <w:tab/>
      </w:r>
      <w:r>
        <w:tab/>
      </w:r>
      <w:r>
        <w:tab/>
      </w:r>
      <w:bookmarkStart w:name="ss_T12C6N3830Sa_lv3_f216faf5c" w:id="10"/>
      <w:r>
        <w:t>(</w:t>
      </w:r>
      <w:bookmarkEnd w:id="10"/>
      <w:r>
        <w:t xml:space="preserve">a) resides within a one‑mile radius of the employer’s </w:t>
      </w:r>
      <w:proofErr w:type="gramStart"/>
      <w:r>
        <w:t>facility;</w:t>
      </w:r>
      <w:proofErr w:type="gramEnd"/>
    </w:p>
    <w:p w:rsidR="00A435A9" w:rsidP="00A435A9" w:rsidRDefault="00A435A9" w14:paraId="16432071" w14:textId="77777777">
      <w:pPr>
        <w:pStyle w:val="scnewcodesection"/>
      </w:pPr>
      <w:r>
        <w:tab/>
      </w:r>
      <w:r>
        <w:tab/>
      </w:r>
      <w:r>
        <w:tab/>
      </w:r>
      <w:bookmarkStart w:name="ss_T12C6N3830Sb_lv3_a00af25df" w:id="11"/>
      <w:r>
        <w:t>(</w:t>
      </w:r>
      <w:bookmarkEnd w:id="11"/>
      <w:r>
        <w:t>b) receives Temporary Assistance for Needy Families (TANF) or Supplemental Nutrition Assistance Program (SNAP) benefits; and</w:t>
      </w:r>
    </w:p>
    <w:p w:rsidR="00A435A9" w:rsidP="00A435A9" w:rsidRDefault="00A435A9" w14:paraId="28405303" w14:textId="77777777">
      <w:pPr>
        <w:pStyle w:val="scnewcodesection"/>
      </w:pPr>
      <w:r>
        <w:tab/>
      </w:r>
      <w:r>
        <w:tab/>
      </w:r>
      <w:r>
        <w:tab/>
      </w:r>
      <w:bookmarkStart w:name="ss_T12C6N3830Sc_lv3_97a2fa94c" w:id="12"/>
      <w:r>
        <w:t>(</w:t>
      </w:r>
      <w:bookmarkEnd w:id="12"/>
      <w:r>
        <w:t>c) earns a minimum of twenty dollars per hour from the eligible employer.</w:t>
      </w:r>
    </w:p>
    <w:p w:rsidR="00A435A9" w:rsidP="00A435A9" w:rsidRDefault="00A435A9" w14:paraId="46BD6A43" w14:textId="77777777">
      <w:pPr>
        <w:pStyle w:val="scnewcodesection"/>
      </w:pPr>
      <w:r>
        <w:tab/>
      </w:r>
      <w:r>
        <w:tab/>
      </w:r>
      <w:bookmarkStart w:name="ss_T12C6N3830S2_lv2_ac919c1bc" w:id="13"/>
      <w:r>
        <w:t>(</w:t>
      </w:r>
      <w:bookmarkEnd w:id="13"/>
      <w:r>
        <w:t>2) “Eligible employer” means a business that operates within South Carolina and has a facility located within a one‑mile radius of a designated low‑income community.</w:t>
      </w:r>
    </w:p>
    <w:p w:rsidR="00A435A9" w:rsidP="00A435A9" w:rsidRDefault="00A435A9" w14:paraId="6BA273D0" w14:textId="77777777">
      <w:pPr>
        <w:pStyle w:val="scnewcodesection"/>
      </w:pPr>
      <w:r>
        <w:tab/>
      </w:r>
      <w:bookmarkStart w:name="ss_T12C6N3830SB_lv1_8999e0e04" w:id="14"/>
      <w:r>
        <w:t>(</w:t>
      </w:r>
      <w:bookmarkEnd w:id="14"/>
      <w:r>
        <w:t>B) An eligible employer is allowed a nonrefundable tax credit of up to one thousand five hundred dollars for each eligible employee hired, up to a maximum of twenty eligible employees. The tax credit may be claimed for a maximum of one year for each eligible employee. The tax credit may be carried forward for up to three years.</w:t>
      </w:r>
    </w:p>
    <w:p w:rsidR="00A30CFB" w:rsidP="00A435A9" w:rsidRDefault="00A435A9" w14:paraId="55508432" w14:textId="5241ECD8">
      <w:pPr>
        <w:pStyle w:val="scnewcodesection"/>
      </w:pPr>
      <w:r>
        <w:tab/>
      </w:r>
      <w:bookmarkStart w:name="ss_T12C6N3830SC_lv1_832a4634a" w:id="15"/>
      <w:r>
        <w:t>(</w:t>
      </w:r>
      <w:bookmarkEnd w:id="15"/>
      <w:r>
        <w:t>C) The department may require the taxpayer to provide information necessary for proper administration of this section.</w:t>
      </w:r>
    </w:p>
    <w:p w:rsidRPr="00DF3B44" w:rsidR="007E06BB" w:rsidP="00787433" w:rsidRDefault="007E06BB" w14:paraId="3D8F1FED" w14:textId="58873030">
      <w:pPr>
        <w:pStyle w:val="scemptyline"/>
      </w:pPr>
    </w:p>
    <w:p w:rsidRPr="00DF3B44" w:rsidR="007A10F1" w:rsidP="007A10F1" w:rsidRDefault="00E27805" w14:paraId="0E9393B4" w14:textId="6FADC1E9">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r w:rsidR="001A2C2E">
        <w:t xml:space="preserve"> and first applies to income tax years beginning after 2025</w:t>
      </w:r>
      <w:r w:rsidRPr="00DF3B44" w:rsidR="007A10F1">
        <w:t>.</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919C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834F72" w:rsidR="00685035" w:rsidRPr="007B4AF7" w:rsidRDefault="00910AF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87E75">
              <w:rPr>
                <w:noProof/>
              </w:rPr>
              <w:t>LC-0137SA25.docx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5CCA"/>
    <w:rsid w:val="00077B65"/>
    <w:rsid w:val="000A3C25"/>
    <w:rsid w:val="000B17BF"/>
    <w:rsid w:val="000B4C02"/>
    <w:rsid w:val="000B5B4A"/>
    <w:rsid w:val="000B7FE1"/>
    <w:rsid w:val="000C3E88"/>
    <w:rsid w:val="000C46B9"/>
    <w:rsid w:val="000C58E4"/>
    <w:rsid w:val="000C6F9A"/>
    <w:rsid w:val="000D15C5"/>
    <w:rsid w:val="000D1A58"/>
    <w:rsid w:val="000D2F44"/>
    <w:rsid w:val="000D33E4"/>
    <w:rsid w:val="000E578A"/>
    <w:rsid w:val="000F2012"/>
    <w:rsid w:val="000F2250"/>
    <w:rsid w:val="0010329A"/>
    <w:rsid w:val="00105756"/>
    <w:rsid w:val="001164F9"/>
    <w:rsid w:val="0011719C"/>
    <w:rsid w:val="0013578D"/>
    <w:rsid w:val="00140049"/>
    <w:rsid w:val="001622DF"/>
    <w:rsid w:val="00171601"/>
    <w:rsid w:val="001730EB"/>
    <w:rsid w:val="00173276"/>
    <w:rsid w:val="00176122"/>
    <w:rsid w:val="0019025B"/>
    <w:rsid w:val="00192AF7"/>
    <w:rsid w:val="00197366"/>
    <w:rsid w:val="001A136C"/>
    <w:rsid w:val="001A2C2E"/>
    <w:rsid w:val="001B6DA2"/>
    <w:rsid w:val="001C25EC"/>
    <w:rsid w:val="001D307B"/>
    <w:rsid w:val="001F2A41"/>
    <w:rsid w:val="001F313F"/>
    <w:rsid w:val="001F331D"/>
    <w:rsid w:val="001F394C"/>
    <w:rsid w:val="002038AA"/>
    <w:rsid w:val="002114C8"/>
    <w:rsid w:val="0021166F"/>
    <w:rsid w:val="002162DF"/>
    <w:rsid w:val="00230038"/>
    <w:rsid w:val="00233975"/>
    <w:rsid w:val="00235693"/>
    <w:rsid w:val="00236D73"/>
    <w:rsid w:val="00237678"/>
    <w:rsid w:val="00244746"/>
    <w:rsid w:val="00246535"/>
    <w:rsid w:val="00257F60"/>
    <w:rsid w:val="002625EA"/>
    <w:rsid w:val="002627E4"/>
    <w:rsid w:val="00262AC5"/>
    <w:rsid w:val="00264AE9"/>
    <w:rsid w:val="00275AE6"/>
    <w:rsid w:val="002836D8"/>
    <w:rsid w:val="00293067"/>
    <w:rsid w:val="002A2892"/>
    <w:rsid w:val="002A7989"/>
    <w:rsid w:val="002B02F3"/>
    <w:rsid w:val="002C3463"/>
    <w:rsid w:val="002C55F9"/>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7FDD"/>
    <w:rsid w:val="004046B5"/>
    <w:rsid w:val="00406F27"/>
    <w:rsid w:val="004141B8"/>
    <w:rsid w:val="004203B9"/>
    <w:rsid w:val="00420522"/>
    <w:rsid w:val="00432135"/>
    <w:rsid w:val="00446987"/>
    <w:rsid w:val="00446D28"/>
    <w:rsid w:val="00466CD0"/>
    <w:rsid w:val="00473583"/>
    <w:rsid w:val="004777F4"/>
    <w:rsid w:val="00477F32"/>
    <w:rsid w:val="00481850"/>
    <w:rsid w:val="004851A0"/>
    <w:rsid w:val="0048627F"/>
    <w:rsid w:val="004932AB"/>
    <w:rsid w:val="00494BEF"/>
    <w:rsid w:val="004A5512"/>
    <w:rsid w:val="004A6BE5"/>
    <w:rsid w:val="004B0C18"/>
    <w:rsid w:val="004C1A04"/>
    <w:rsid w:val="004C20BC"/>
    <w:rsid w:val="004C5C9A"/>
    <w:rsid w:val="004D1442"/>
    <w:rsid w:val="004D310D"/>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6E7E"/>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4F9C"/>
    <w:rsid w:val="00640C87"/>
    <w:rsid w:val="006454BB"/>
    <w:rsid w:val="006517BC"/>
    <w:rsid w:val="00657CF4"/>
    <w:rsid w:val="00661463"/>
    <w:rsid w:val="00663B8D"/>
    <w:rsid w:val="00663E00"/>
    <w:rsid w:val="00664F48"/>
    <w:rsid w:val="00664FAD"/>
    <w:rsid w:val="0067345B"/>
    <w:rsid w:val="00683986"/>
    <w:rsid w:val="00685035"/>
    <w:rsid w:val="00685770"/>
    <w:rsid w:val="00690DBA"/>
    <w:rsid w:val="006919CD"/>
    <w:rsid w:val="006964F9"/>
    <w:rsid w:val="006A395F"/>
    <w:rsid w:val="006A65E2"/>
    <w:rsid w:val="006B37BD"/>
    <w:rsid w:val="006C092D"/>
    <w:rsid w:val="006C099D"/>
    <w:rsid w:val="006C18F0"/>
    <w:rsid w:val="006C7E01"/>
    <w:rsid w:val="006D5FD7"/>
    <w:rsid w:val="006D64A5"/>
    <w:rsid w:val="006E0935"/>
    <w:rsid w:val="006E278E"/>
    <w:rsid w:val="006E353F"/>
    <w:rsid w:val="006E35AB"/>
    <w:rsid w:val="0070750F"/>
    <w:rsid w:val="00711AA9"/>
    <w:rsid w:val="00722155"/>
    <w:rsid w:val="00734127"/>
    <w:rsid w:val="00737F19"/>
    <w:rsid w:val="00782BF8"/>
    <w:rsid w:val="00783C75"/>
    <w:rsid w:val="007849D9"/>
    <w:rsid w:val="00787433"/>
    <w:rsid w:val="007A10F1"/>
    <w:rsid w:val="007A3D50"/>
    <w:rsid w:val="007B2D29"/>
    <w:rsid w:val="007B412F"/>
    <w:rsid w:val="007B4AF7"/>
    <w:rsid w:val="007B4DBF"/>
    <w:rsid w:val="007C5458"/>
    <w:rsid w:val="007D2C67"/>
    <w:rsid w:val="007D7C44"/>
    <w:rsid w:val="007E06BB"/>
    <w:rsid w:val="007F50D1"/>
    <w:rsid w:val="007F59DA"/>
    <w:rsid w:val="00816D52"/>
    <w:rsid w:val="00816DCC"/>
    <w:rsid w:val="00831048"/>
    <w:rsid w:val="00834272"/>
    <w:rsid w:val="008625C1"/>
    <w:rsid w:val="0087671D"/>
    <w:rsid w:val="00877965"/>
    <w:rsid w:val="008806F9"/>
    <w:rsid w:val="00887957"/>
    <w:rsid w:val="008930F5"/>
    <w:rsid w:val="00897E86"/>
    <w:rsid w:val="008A57E3"/>
    <w:rsid w:val="008B5A47"/>
    <w:rsid w:val="008B5BF4"/>
    <w:rsid w:val="008C0CEE"/>
    <w:rsid w:val="008C1B18"/>
    <w:rsid w:val="008D46EC"/>
    <w:rsid w:val="008E0E25"/>
    <w:rsid w:val="008E36F3"/>
    <w:rsid w:val="008E61A1"/>
    <w:rsid w:val="009031EF"/>
    <w:rsid w:val="00910AF9"/>
    <w:rsid w:val="00917EA3"/>
    <w:rsid w:val="00917EE0"/>
    <w:rsid w:val="00921C89"/>
    <w:rsid w:val="00926966"/>
    <w:rsid w:val="00926D03"/>
    <w:rsid w:val="00934036"/>
    <w:rsid w:val="00934889"/>
    <w:rsid w:val="00934CD7"/>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3E7"/>
    <w:rsid w:val="009D2967"/>
    <w:rsid w:val="009D3C2B"/>
    <w:rsid w:val="009D636A"/>
    <w:rsid w:val="009E4191"/>
    <w:rsid w:val="009F2AB1"/>
    <w:rsid w:val="009F4FAF"/>
    <w:rsid w:val="009F68F1"/>
    <w:rsid w:val="00A04529"/>
    <w:rsid w:val="00A0584B"/>
    <w:rsid w:val="00A11904"/>
    <w:rsid w:val="00A17135"/>
    <w:rsid w:val="00A21A6F"/>
    <w:rsid w:val="00A24E56"/>
    <w:rsid w:val="00A26A62"/>
    <w:rsid w:val="00A30CFB"/>
    <w:rsid w:val="00A35A9B"/>
    <w:rsid w:val="00A4070E"/>
    <w:rsid w:val="00A40CA0"/>
    <w:rsid w:val="00A435A9"/>
    <w:rsid w:val="00A504A7"/>
    <w:rsid w:val="00A53677"/>
    <w:rsid w:val="00A53BF2"/>
    <w:rsid w:val="00A60D68"/>
    <w:rsid w:val="00A70B6B"/>
    <w:rsid w:val="00A733CC"/>
    <w:rsid w:val="00A73EFA"/>
    <w:rsid w:val="00A77A3B"/>
    <w:rsid w:val="00A92F6F"/>
    <w:rsid w:val="00A97523"/>
    <w:rsid w:val="00AA43A7"/>
    <w:rsid w:val="00AA7824"/>
    <w:rsid w:val="00AB0FA3"/>
    <w:rsid w:val="00AB3898"/>
    <w:rsid w:val="00AB631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59C2"/>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687"/>
    <w:rsid w:val="00BF3E48"/>
    <w:rsid w:val="00C15F1B"/>
    <w:rsid w:val="00C16288"/>
    <w:rsid w:val="00C17D1D"/>
    <w:rsid w:val="00C218AC"/>
    <w:rsid w:val="00C22E51"/>
    <w:rsid w:val="00C252C8"/>
    <w:rsid w:val="00C360A3"/>
    <w:rsid w:val="00C45923"/>
    <w:rsid w:val="00C543E7"/>
    <w:rsid w:val="00C6334E"/>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7011"/>
    <w:rsid w:val="00D95343"/>
    <w:rsid w:val="00DA1AA0"/>
    <w:rsid w:val="00DA1CDE"/>
    <w:rsid w:val="00DA512B"/>
    <w:rsid w:val="00DC44A8"/>
    <w:rsid w:val="00DE4B59"/>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EF4"/>
    <w:rsid w:val="00E6378B"/>
    <w:rsid w:val="00E63EC3"/>
    <w:rsid w:val="00E653DA"/>
    <w:rsid w:val="00E65958"/>
    <w:rsid w:val="00E748B9"/>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7E75"/>
    <w:rsid w:val="00F900B4"/>
    <w:rsid w:val="00F92EF2"/>
    <w:rsid w:val="00FA0F2E"/>
    <w:rsid w:val="00FA3B80"/>
    <w:rsid w:val="00FA4DB1"/>
    <w:rsid w:val="00FB3F2A"/>
    <w:rsid w:val="00FB4647"/>
    <w:rsid w:val="00FC3593"/>
    <w:rsid w:val="00FD0419"/>
    <w:rsid w:val="00FD117D"/>
    <w:rsid w:val="00FD72E3"/>
    <w:rsid w:val="00FE06FC"/>
    <w:rsid w:val="00FE773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7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44746"/>
    <w:rPr>
      <w:rFonts w:ascii="Times New Roman" w:hAnsi="Times New Roman"/>
      <w:b w:val="0"/>
      <w:i w:val="0"/>
      <w:sz w:val="22"/>
    </w:rPr>
  </w:style>
  <w:style w:type="paragraph" w:styleId="NoSpacing">
    <w:name w:val="No Spacing"/>
    <w:uiPriority w:val="1"/>
    <w:qFormat/>
    <w:rsid w:val="00244746"/>
    <w:pPr>
      <w:spacing w:after="0" w:line="240" w:lineRule="auto"/>
    </w:pPr>
  </w:style>
  <w:style w:type="paragraph" w:customStyle="1" w:styleId="scemptylineheader">
    <w:name w:val="sc_emptyline_header"/>
    <w:qFormat/>
    <w:rsid w:val="0024474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4474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474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4474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447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44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44746"/>
    <w:rPr>
      <w:color w:val="808080"/>
    </w:rPr>
  </w:style>
  <w:style w:type="paragraph" w:customStyle="1" w:styleId="scdirectionallanguage">
    <w:name w:val="sc_directional_language"/>
    <w:qFormat/>
    <w:rsid w:val="002447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4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4474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4474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474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4474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447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4474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4474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47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447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474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4474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447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4474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4474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4474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44746"/>
    <w:rPr>
      <w:rFonts w:ascii="Times New Roman" w:hAnsi="Times New Roman"/>
      <w:color w:val="auto"/>
      <w:sz w:val="22"/>
    </w:rPr>
  </w:style>
  <w:style w:type="paragraph" w:customStyle="1" w:styleId="scclippagebillheader">
    <w:name w:val="sc_clip_page_bill_header"/>
    <w:qFormat/>
    <w:rsid w:val="002447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4474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4474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44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746"/>
    <w:rPr>
      <w:lang w:val="en-US"/>
    </w:rPr>
  </w:style>
  <w:style w:type="paragraph" w:styleId="Footer">
    <w:name w:val="footer"/>
    <w:basedOn w:val="Normal"/>
    <w:link w:val="FooterChar"/>
    <w:uiPriority w:val="99"/>
    <w:unhideWhenUsed/>
    <w:rsid w:val="00244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746"/>
    <w:rPr>
      <w:lang w:val="en-US"/>
    </w:rPr>
  </w:style>
  <w:style w:type="paragraph" w:styleId="ListParagraph">
    <w:name w:val="List Paragraph"/>
    <w:basedOn w:val="Normal"/>
    <w:uiPriority w:val="34"/>
    <w:qFormat/>
    <w:rsid w:val="00244746"/>
    <w:pPr>
      <w:ind w:left="720"/>
      <w:contextualSpacing/>
    </w:pPr>
  </w:style>
  <w:style w:type="paragraph" w:customStyle="1" w:styleId="scbillfooter">
    <w:name w:val="sc_bill_footer"/>
    <w:qFormat/>
    <w:rsid w:val="0024474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44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4474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4474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44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4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44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44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44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4474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44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4474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44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44746"/>
    <w:pPr>
      <w:widowControl w:val="0"/>
      <w:suppressAutoHyphens/>
      <w:spacing w:after="0" w:line="360" w:lineRule="auto"/>
    </w:pPr>
    <w:rPr>
      <w:rFonts w:ascii="Times New Roman" w:hAnsi="Times New Roman"/>
      <w:lang w:val="en-US"/>
    </w:rPr>
  </w:style>
  <w:style w:type="paragraph" w:customStyle="1" w:styleId="sctableln">
    <w:name w:val="sc_table_ln"/>
    <w:qFormat/>
    <w:rsid w:val="0024474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474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44746"/>
    <w:rPr>
      <w:strike/>
      <w:dstrike w:val="0"/>
    </w:rPr>
  </w:style>
  <w:style w:type="character" w:customStyle="1" w:styleId="scinsert">
    <w:name w:val="sc_insert"/>
    <w:uiPriority w:val="1"/>
    <w:qFormat/>
    <w:rsid w:val="00244746"/>
    <w:rPr>
      <w:caps w:val="0"/>
      <w:smallCaps w:val="0"/>
      <w:strike w:val="0"/>
      <w:dstrike w:val="0"/>
      <w:vanish w:val="0"/>
      <w:u w:val="single"/>
      <w:vertAlign w:val="baseline"/>
    </w:rPr>
  </w:style>
  <w:style w:type="character" w:customStyle="1" w:styleId="scinsertred">
    <w:name w:val="sc_insert_red"/>
    <w:uiPriority w:val="1"/>
    <w:qFormat/>
    <w:rsid w:val="00244746"/>
    <w:rPr>
      <w:caps w:val="0"/>
      <w:smallCaps w:val="0"/>
      <w:strike w:val="0"/>
      <w:dstrike w:val="0"/>
      <w:vanish w:val="0"/>
      <w:color w:val="FF0000"/>
      <w:u w:val="single"/>
      <w:vertAlign w:val="baseline"/>
    </w:rPr>
  </w:style>
  <w:style w:type="character" w:customStyle="1" w:styleId="scinsertblue">
    <w:name w:val="sc_insert_blue"/>
    <w:uiPriority w:val="1"/>
    <w:qFormat/>
    <w:rsid w:val="00244746"/>
    <w:rPr>
      <w:caps w:val="0"/>
      <w:smallCaps w:val="0"/>
      <w:strike w:val="0"/>
      <w:dstrike w:val="0"/>
      <w:vanish w:val="0"/>
      <w:color w:val="0070C0"/>
      <w:u w:val="single"/>
      <w:vertAlign w:val="baseline"/>
    </w:rPr>
  </w:style>
  <w:style w:type="character" w:customStyle="1" w:styleId="scstrikered">
    <w:name w:val="sc_strike_red"/>
    <w:uiPriority w:val="1"/>
    <w:qFormat/>
    <w:rsid w:val="00244746"/>
    <w:rPr>
      <w:strike/>
      <w:dstrike w:val="0"/>
      <w:color w:val="FF0000"/>
    </w:rPr>
  </w:style>
  <w:style w:type="character" w:customStyle="1" w:styleId="scstrikeblue">
    <w:name w:val="sc_strike_blue"/>
    <w:uiPriority w:val="1"/>
    <w:qFormat/>
    <w:rsid w:val="00244746"/>
    <w:rPr>
      <w:strike/>
      <w:dstrike w:val="0"/>
      <w:color w:val="0070C0"/>
    </w:rPr>
  </w:style>
  <w:style w:type="character" w:customStyle="1" w:styleId="scinsertbluenounderline">
    <w:name w:val="sc_insert_blue_no_underline"/>
    <w:uiPriority w:val="1"/>
    <w:qFormat/>
    <w:rsid w:val="0024474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4474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44746"/>
    <w:rPr>
      <w:strike/>
      <w:dstrike w:val="0"/>
      <w:color w:val="0070C0"/>
      <w:lang w:val="en-US"/>
    </w:rPr>
  </w:style>
  <w:style w:type="character" w:customStyle="1" w:styleId="scstrikerednoncodified">
    <w:name w:val="sc_strike_red_non_codified"/>
    <w:uiPriority w:val="1"/>
    <w:qFormat/>
    <w:rsid w:val="00244746"/>
    <w:rPr>
      <w:strike/>
      <w:dstrike w:val="0"/>
      <w:color w:val="FF0000"/>
    </w:rPr>
  </w:style>
  <w:style w:type="paragraph" w:customStyle="1" w:styleId="scbillsiglines">
    <w:name w:val="sc_bill_sig_lines"/>
    <w:qFormat/>
    <w:rsid w:val="0024474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4746"/>
    <w:rPr>
      <w:bdr w:val="none" w:sz="0" w:space="0" w:color="auto"/>
      <w:shd w:val="clear" w:color="auto" w:fill="FEC6C6"/>
    </w:rPr>
  </w:style>
  <w:style w:type="character" w:customStyle="1" w:styleId="screstoreblue">
    <w:name w:val="sc_restore_blue"/>
    <w:uiPriority w:val="1"/>
    <w:qFormat/>
    <w:rsid w:val="00244746"/>
    <w:rPr>
      <w:color w:val="4472C4" w:themeColor="accent1"/>
      <w:bdr w:val="none" w:sz="0" w:space="0" w:color="auto"/>
      <w:shd w:val="clear" w:color="auto" w:fill="auto"/>
    </w:rPr>
  </w:style>
  <w:style w:type="character" w:customStyle="1" w:styleId="screstorered">
    <w:name w:val="sc_restore_red"/>
    <w:uiPriority w:val="1"/>
    <w:qFormat/>
    <w:rsid w:val="00244746"/>
    <w:rPr>
      <w:color w:val="FF0000"/>
      <w:bdr w:val="none" w:sz="0" w:space="0" w:color="auto"/>
      <w:shd w:val="clear" w:color="auto" w:fill="auto"/>
    </w:rPr>
  </w:style>
  <w:style w:type="character" w:customStyle="1" w:styleId="scstrikenewblue">
    <w:name w:val="sc_strike_new_blue"/>
    <w:uiPriority w:val="1"/>
    <w:qFormat/>
    <w:rsid w:val="00244746"/>
    <w:rPr>
      <w:strike w:val="0"/>
      <w:dstrike/>
      <w:color w:val="0070C0"/>
      <w:u w:val="none"/>
    </w:rPr>
  </w:style>
  <w:style w:type="character" w:customStyle="1" w:styleId="scstrikenewred">
    <w:name w:val="sc_strike_new_red"/>
    <w:uiPriority w:val="1"/>
    <w:qFormat/>
    <w:rsid w:val="00244746"/>
    <w:rPr>
      <w:strike w:val="0"/>
      <w:dstrike/>
      <w:color w:val="FF0000"/>
      <w:u w:val="none"/>
    </w:rPr>
  </w:style>
  <w:style w:type="character" w:customStyle="1" w:styleId="scamendsenate">
    <w:name w:val="sc_amend_senate"/>
    <w:uiPriority w:val="1"/>
    <w:qFormat/>
    <w:rsid w:val="00244746"/>
    <w:rPr>
      <w:bdr w:val="none" w:sz="0" w:space="0" w:color="auto"/>
      <w:shd w:val="clear" w:color="auto" w:fill="FFF2CC" w:themeFill="accent4" w:themeFillTint="33"/>
    </w:rPr>
  </w:style>
  <w:style w:type="character" w:customStyle="1" w:styleId="scamendhouse">
    <w:name w:val="sc_amend_house"/>
    <w:uiPriority w:val="1"/>
    <w:qFormat/>
    <w:rsid w:val="0024474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66&amp;session=126&amp;summary=B" TargetMode="External" Id="R2753bb2c05d0471e" /><Relationship Type="http://schemas.openxmlformats.org/officeDocument/2006/relationships/hyperlink" Target="https://www.scstatehouse.gov/sess126_2025-2026/prever/3466_20241205.docx" TargetMode="External" Id="R95f8383a6f2b45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1A58"/>
    <w:rsid w:val="000F401F"/>
    <w:rsid w:val="00140B15"/>
    <w:rsid w:val="001B20DA"/>
    <w:rsid w:val="001C48FD"/>
    <w:rsid w:val="002A7C8A"/>
    <w:rsid w:val="002D4365"/>
    <w:rsid w:val="003E4FBC"/>
    <w:rsid w:val="003F4940"/>
    <w:rsid w:val="004E2BB5"/>
    <w:rsid w:val="00580C56"/>
    <w:rsid w:val="006B363F"/>
    <w:rsid w:val="007070D2"/>
    <w:rsid w:val="00776F2C"/>
    <w:rsid w:val="00897E86"/>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9e44317d-df19-4703-9cfb-c37d6a91f025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2024-12-04T14:26:34.727440-05:00</T_BILL_DT_VERSION>
  <T_BILL_D_PREFILEDATE>2024-12-05</T_BILL_D_PREFILEDATE>
  <T_BILL_N_INTERNALVERSIONNUMBER>1</T_BILL_N_INTERNALVERSIONNUMBER>
  <T_BILL_N_SESSION>126</T_BILL_N_SESSION>
  <T_BILL_N_VERSIONNUMBER>1</T_BILL_N_VERSIONNUMBER>
  <T_BILL_N_YEAR>2025</T_BILL_N_YEAR>
  <T_BILL_REQUEST_REQUEST>8d594e20-ed06-41eb-8ac4-6aa9eb9498b6</T_BILL_REQUEST_REQUEST>
  <T_BILL_R_ORIGINALDRAFT>a56f0d1a-e0b8-4ff6-8714-854bf3e987db</T_BILL_R_ORIGINALDRAFT>
  <T_BILL_SPONSOR_SPONSOR>f75620ba-7ea5-4f21-af0b-1ad32bc02789</T_BILL_SPONSOR_SPONSOR>
  <T_BILL_T_BILLNAME>[3466]</T_BILL_T_BILLNAME>
  <T_BILL_T_BILLNUMBER>3466</T_BILL_T_BILLNUMBER>
  <T_BILL_T_BILLTITLE>TO AMEND THE SOUTH CAROLINA CODE OF LAWS BY ENACTING THE “SOUTH CAROLINA COMMUNITY JOBS ACT” BY ADDING SECTION 12‑6‑3830 SO AS TO PROVIDE AN INCOME TAX CREDIT FOR AN ELIGIBLE EMPLOYER THAT HIRES CERTAIN EMPLOYEES.</T_BILL_T_BILLTITLE>
  <T_BILL_T_CHAMBER>house</T_BILL_T_CHAMBER>
  <T_BILL_T_FILENAME> </T_BILL_T_FILENAME>
  <T_BILL_T_LEGTYPE>bill_statewide</T_BILL_T_LEGTYPE>
  <T_BILL_T_RATNUMBERSTRING>HNone</T_BILL_T_RATNUMBERSTRING>
  <T_BILL_T_SECTIONS>[{"SectionUUID":"8674a236-77ac-49f4-8847-5fc51bd3cf4a","SectionName":"Citing an Act","SectionNumber":1,"SectionType":"new","CodeSections":[],"TitleText":"by enacting the “South Carolina Community Jobs Act”","DisableControls":false,"Deleted":false,"RepealItems":[],"SectionBookmarkName":"bs_num_1_79c026579"},{"SectionUUID":"539aecc6-2762-42fd-88ad-90347f2af9d8","SectionName":"code_section","SectionNumber":2,"SectionType":"code_section","CodeSections":[{"CodeSectionBookmarkName":"ns_T12C6N3830_ddc57a953","IsConstitutionSection":false,"Identity":"12-6-3830","IsNew":true,"SubSections":[{"Level":1,"Identity":"T12C6N3830SA","SubSectionBookmarkName":"ss_T12C6N3830SA_lv1_18898eef0","IsNewSubSection":false,"SubSectionReplacement":""},{"Level":2,"Identity":"T12C6N3830S1","SubSectionBookmarkName":"ss_T12C6N3830S1_lv2_8ded2bf2d","IsNewSubSection":false,"SubSectionReplacement":""},{"Level":3,"Identity":"T12C6N3830Sa","SubSectionBookmarkName":"ss_T12C6N3830Sa_lv3_f216faf5c","IsNewSubSection":false,"SubSectionReplacement":""},{"Level":3,"Identity":"T12C6N3830Sb","SubSectionBookmarkName":"ss_T12C6N3830Sb_lv3_a00af25df","IsNewSubSection":false,"SubSectionReplacement":""},{"Level":3,"Identity":"T12C6N3830Sc","SubSectionBookmarkName":"ss_T12C6N3830Sc_lv3_97a2fa94c","IsNewSubSection":false,"SubSectionReplacement":""},{"Level":2,"Identity":"T12C6N3830S2","SubSectionBookmarkName":"ss_T12C6N3830S2_lv2_ac919c1bc","IsNewSubSection":false,"SubSectionReplacement":""},{"Level":1,"Identity":"T12C6N3830SB","SubSectionBookmarkName":"ss_T12C6N3830SB_lv1_8999e0e04","IsNewSubSection":false,"SubSectionReplacement":""},{"Level":1,"Identity":"T12C6N3830SC","SubSectionBookmarkName":"ss_T12C6N3830SC_lv1_832a4634a","IsNewSubSection":false,"SubSectionReplacement":""}],"TitleRelatedTo":"","TitleSoAsTo":"PROVIDE AN INCOME TAX CREDIT FOR AN ELIGIBLE EMPLOYER THAT HIRES CERTAIN EMPLOYEES","Deleted":false}],"TitleText":"","DisableControls":false,"Deleted":false,"RepealItems":[],"SectionBookmarkName":"bs_num_2_0b59e7e07"},{"SectionUUID":"8f03ca95-8faa-4d43-a9c2-8afc498075bd","SectionName":"standard_eff_date_section","SectionNumber":3,"SectionType":"drafting_clause","CodeSections":[],"TitleText":"","DisableControls":false,"Deleted":false,"RepealItems":[],"SectionBookmarkName":"bs_num_3_lastsection"}]</T_BILL_T_SECTIONS>
  <T_BILL_T_SUBJECT>Income tax credit</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1333</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2024-12-04T19:28:00Z</cp:lastPrinted>
  <dcterms:created xsi:type="dcterms:W3CDTF">2024-12-05T13:29:00Z</dcterms:created>
  <dcterms:modified xsi:type="dcterms:W3CDTF">2024-12-05T13:29:00Z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