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Stavrinakis</w:t>
      </w:r>
    </w:p>
    <w:p>
      <w:pPr>
        <w:widowControl w:val="false"/>
        <w:spacing w:after="0"/>
        <w:jc w:val="left"/>
      </w:pPr>
      <w:r>
        <w:rPr>
          <w:rFonts w:ascii="Times New Roman"/>
          <w:sz w:val="22"/>
        </w:rPr>
        <w:t xml:space="preserve">Document Path: LC-0177WAB25.docx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Impact of alcohol or drug related misdemeanors on state scholarships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4f60cb81222c41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f73d177d72415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13097" w:rsidRDefault="00432135" w14:paraId="47642A99" w14:textId="175FFF1A">
      <w:pPr>
        <w:pStyle w:val="scemptylineheader"/>
      </w:pPr>
      <w:bookmarkStart w:name="open_doc_here" w:id="0"/>
      <w:bookmarkEnd w:id="0"/>
    </w:p>
    <w:p w:rsidRPr="00BB0725" w:rsidR="00A73EFA" w:rsidP="00113097" w:rsidRDefault="00A73EFA" w14:paraId="7B72410E" w14:textId="58CA474F">
      <w:pPr>
        <w:pStyle w:val="scemptylineheader"/>
      </w:pPr>
    </w:p>
    <w:p w:rsidRPr="00BB0725" w:rsidR="00A73EFA" w:rsidP="00113097" w:rsidRDefault="00A73EFA" w14:paraId="6AD935C9" w14:textId="631E8ABF">
      <w:pPr>
        <w:pStyle w:val="scemptylineheader"/>
      </w:pPr>
    </w:p>
    <w:p w:rsidRPr="00DF3B44" w:rsidR="00A73EFA" w:rsidP="00113097" w:rsidRDefault="00A73EFA" w14:paraId="51A98227" w14:textId="25BDB48E">
      <w:pPr>
        <w:pStyle w:val="scemptylineheader"/>
      </w:pPr>
    </w:p>
    <w:p w:rsidRPr="00DF3B44" w:rsidR="00A73EFA" w:rsidP="00113097" w:rsidRDefault="00A73EFA" w14:paraId="3858851A" w14:textId="79C46607">
      <w:pPr>
        <w:pStyle w:val="scemptylineheader"/>
      </w:pPr>
    </w:p>
    <w:p w:rsidRPr="00DF3B44" w:rsidR="00A73EFA" w:rsidP="00113097" w:rsidRDefault="00A73EFA" w14:paraId="4E3DDE20" w14:textId="7E8B0E7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31B25" w14:paraId="40FEFADA" w14:textId="2985DB8B">
          <w:pPr>
            <w:pStyle w:val="scbilltitle"/>
          </w:pPr>
          <w:r w:rsidRPr="00E31B25">
            <w:t>TO AMEND THE SOUTH CAROLINA CODE OF LAWS BY AMENDING SECTION 59‑104‑20, RELATING TO THE IMPACT OF FELONIES AND ALCOHOL OR DRUG‑RELATED MISDEMEANOR OFFENSES ON PALMETTO FELLOWS SCHOLARSHIP QUALIFICATIONS, BY AMENDING SECTION 59‑113‑20, RELATING TO THE IMPACT OF FELONIES AND ALCOHOL OR DRUG‑RELATED MISDEMEANOR OFFENSES ON SOUTH CAROLINA TUITION GRANTS QUALIFICATIONS, AND BY AMENDING SECTION 59‑149‑90, RELATING TO THE IMPACT OF FELONIES AND ALCOHOL OR DRUG‑RELATED MISDEMEANOR OFFENSES ON LEGISLATIVE INCENTIVES FOR FUTURE EXCELLENCE (LIFE) SCHOLARSHIP QUALIFICATIONS, ALL SO AS TO REMOVE CONVICTIONS FOR MISDEMEANOR ALCOHOL‑RELATED OR DRUG‑RELATED OFFENSES FROM THOSE OFFENSES WHICH DISQUALIFY PERSONS FROM RECEIVING THESE SCHOLARSHIPS AND GRANTS.</w:t>
          </w:r>
        </w:p>
      </w:sdtContent>
    </w:sdt>
    <w:bookmarkStart w:name="at_cda66dbe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5df4dbe5" w:id="2"/>
      <w:r w:rsidRPr="0094541D">
        <w:t>B</w:t>
      </w:r>
      <w:bookmarkEnd w:id="2"/>
      <w:r w:rsidRPr="0094541D">
        <w:t>e it enacted by the General Assembly of the State of South Carolina:</w:t>
      </w:r>
    </w:p>
    <w:p w:rsidR="00CE30CA" w:rsidP="00CE30CA" w:rsidRDefault="00CE30CA" w14:paraId="4A05F80E" w14:textId="77777777">
      <w:pPr>
        <w:pStyle w:val="scemptyline"/>
      </w:pPr>
    </w:p>
    <w:p w:rsidR="00CE30CA" w:rsidP="00CE30CA" w:rsidRDefault="00CE30CA" w14:paraId="5E739492" w14:textId="77777777">
      <w:pPr>
        <w:pStyle w:val="scdirectionallanguage"/>
      </w:pPr>
      <w:bookmarkStart w:name="bs_num_1_9e26d5b29" w:id="3"/>
      <w:r>
        <w:t>S</w:t>
      </w:r>
      <w:bookmarkEnd w:id="3"/>
      <w:r>
        <w:t>ECTION 1.</w:t>
      </w:r>
      <w:r>
        <w:tab/>
      </w:r>
      <w:bookmarkStart w:name="dl_0dfb77b08" w:id="4"/>
      <w:r>
        <w:t>S</w:t>
      </w:r>
      <w:bookmarkEnd w:id="4"/>
      <w:r>
        <w:t>ection 59‑104‑20(B) of the S.C. Code is amended to read:</w:t>
      </w:r>
    </w:p>
    <w:p w:rsidR="00CE30CA" w:rsidP="00CE30CA" w:rsidRDefault="00CE30CA" w14:paraId="07265285" w14:textId="77777777">
      <w:pPr>
        <w:pStyle w:val="sccodifiedsection"/>
      </w:pPr>
    </w:p>
    <w:p w:rsidR="00CE30CA" w:rsidP="00CE30CA" w:rsidRDefault="00CE30CA" w14:paraId="36E4912D" w14:textId="78A4A53D">
      <w:pPr>
        <w:pStyle w:val="sccodifiedsection"/>
      </w:pPr>
      <w:bookmarkStart w:name="cs_T59C104N20_ac06a5e72" w:id="5"/>
      <w:r>
        <w:tab/>
      </w:r>
      <w:bookmarkStart w:name="ss_T59C104N20SB_lv1_c32c43a55" w:id="6"/>
      <w:bookmarkEnd w:id="5"/>
      <w:r>
        <w:t>(</w:t>
      </w:r>
      <w:bookmarkEnd w:id="6"/>
      <w:r>
        <w:t xml:space="preserve">B) Students, either new or continuing, must not have been adjudicated delinquent or been convicted or pled guilty or nolo contendere to any felonies </w:t>
      </w:r>
      <w:r>
        <w:rPr>
          <w:rStyle w:val="scstrike"/>
        </w:rPr>
        <w:t xml:space="preserve">or any second or subsequent alcohol or drug‑related offenses </w:t>
      </w:r>
      <w:r>
        <w:t>under the laws of this or any other state or under the laws of the United States in order to be eligible for a Palmetto Fellows Scholarship</w:t>
      </w:r>
      <w:r>
        <w:rPr>
          <w:rStyle w:val="scstrike"/>
        </w:rPr>
        <w:t>, except that a high school or college student otherwise qualified who has been adjudicated delinquent or has been convicted or pled guilty or nolo contendere to a second or subsequent alcohol or drug‑related misdemeanor offense nevertheless shall be eligible or continue to be eligible for such scholarships after the expiration of one academic year from the date of the adjudication, conviction, or plea</w:t>
      </w:r>
      <w:r>
        <w:t>.</w:t>
      </w:r>
    </w:p>
    <w:p w:rsidR="0066213D" w:rsidP="0066213D" w:rsidRDefault="0066213D" w14:paraId="38EA851D" w14:textId="77777777">
      <w:pPr>
        <w:pStyle w:val="scemptyline"/>
      </w:pPr>
    </w:p>
    <w:p w:rsidR="0066213D" w:rsidP="0066213D" w:rsidRDefault="0066213D" w14:paraId="57560536" w14:textId="77777777">
      <w:pPr>
        <w:pStyle w:val="scdirectionallanguage"/>
      </w:pPr>
      <w:bookmarkStart w:name="bs_num_2_dcfbe57d8" w:id="7"/>
      <w:r>
        <w:t>S</w:t>
      </w:r>
      <w:bookmarkEnd w:id="7"/>
      <w:r>
        <w:t>ECTION 2.</w:t>
      </w:r>
      <w:r>
        <w:tab/>
      </w:r>
      <w:bookmarkStart w:name="dl_03806abb0" w:id="8"/>
      <w:r>
        <w:t>S</w:t>
      </w:r>
      <w:bookmarkEnd w:id="8"/>
      <w:r>
        <w:t>ection 59‑113‑20(f) of the S.C. Code is amended to read:</w:t>
      </w:r>
    </w:p>
    <w:p w:rsidR="0066213D" w:rsidP="0066213D" w:rsidRDefault="0066213D" w14:paraId="5F38F777" w14:textId="77777777">
      <w:pPr>
        <w:pStyle w:val="sccodifiedsection"/>
      </w:pPr>
    </w:p>
    <w:p w:rsidR="0066213D" w:rsidP="0066213D" w:rsidRDefault="0066213D" w14:paraId="0E787BC6" w14:textId="22D68F02">
      <w:pPr>
        <w:pStyle w:val="sccodifiedsection"/>
      </w:pPr>
      <w:bookmarkStart w:name="cs_T59C113N20_f775c2791" w:id="9"/>
      <w:r>
        <w:tab/>
      </w:r>
      <w:bookmarkStart w:name="ss_T59C113N20Sf_lv1_fcb91aa2c" w:id="10"/>
      <w:bookmarkEnd w:id="9"/>
      <w:r>
        <w:t>(</w:t>
      </w:r>
      <w:bookmarkEnd w:id="10"/>
      <w:r>
        <w:t xml:space="preserve">f) has not been adjudicated delinquent or been convicted or pled guilty or nolo contendere to any felonies </w:t>
      </w:r>
      <w:r>
        <w:rPr>
          <w:rStyle w:val="scstrike"/>
        </w:rPr>
        <w:t xml:space="preserve">or any second or subsequent alcohol or drug‑related offenses </w:t>
      </w:r>
      <w:r>
        <w:t>under the laws of this or any other state or under the laws of the United States in order to be eligible for a South Carolina tuition grant</w:t>
      </w:r>
      <w:r>
        <w:rPr>
          <w:rStyle w:val="scstrike"/>
        </w:rPr>
        <w:t xml:space="preserve">, except that a high school or college student otherwise qualified who has been adjudicated delinquent or has been convicted or pled guilty or nolo contendere to a second or subsequent alcohol </w:t>
      </w:r>
      <w:r>
        <w:rPr>
          <w:rStyle w:val="scstrike"/>
        </w:rPr>
        <w:lastRenderedPageBreak/>
        <w:t>or drug‑related misdemeanor offense nevertheless shall be eligible or continue to be eligible for such grants after the expiration of one academic year from the date of the adjudication, conviction, or plea</w:t>
      </w:r>
      <w:r>
        <w:t>.</w:t>
      </w:r>
    </w:p>
    <w:p w:rsidR="00C94009" w:rsidP="00C94009" w:rsidRDefault="00C94009" w14:paraId="1AAA4D79" w14:textId="77777777">
      <w:pPr>
        <w:pStyle w:val="scemptyline"/>
      </w:pPr>
    </w:p>
    <w:p w:rsidR="00C94009" w:rsidP="00C94009" w:rsidRDefault="00C94009" w14:paraId="17697D65" w14:textId="77777777">
      <w:pPr>
        <w:pStyle w:val="scdirectionallanguage"/>
      </w:pPr>
      <w:bookmarkStart w:name="bs_num_3_2e349386a" w:id="11"/>
      <w:r>
        <w:t>S</w:t>
      </w:r>
      <w:bookmarkEnd w:id="11"/>
      <w:r>
        <w:t>ECTION 3.</w:t>
      </w:r>
      <w:r>
        <w:tab/>
      </w:r>
      <w:bookmarkStart w:name="dl_06ba04d13" w:id="12"/>
      <w:r>
        <w:t>S</w:t>
      </w:r>
      <w:bookmarkEnd w:id="12"/>
      <w:r>
        <w:t>ection 59‑149‑90(A) of the S.C. Code is amended to read:</w:t>
      </w:r>
    </w:p>
    <w:p w:rsidR="00C94009" w:rsidP="00C94009" w:rsidRDefault="00C94009" w14:paraId="1B7AAD05" w14:textId="77777777">
      <w:pPr>
        <w:pStyle w:val="sccodifiedsection"/>
      </w:pPr>
    </w:p>
    <w:p w:rsidR="00C94009" w:rsidP="00C94009" w:rsidRDefault="00C94009" w14:paraId="269548F7" w14:textId="0CC4BEB7">
      <w:pPr>
        <w:pStyle w:val="sccodifiedsection"/>
      </w:pPr>
      <w:bookmarkStart w:name="cs_T59C149N90_8fdfb1d86" w:id="13"/>
      <w:r>
        <w:tab/>
      </w:r>
      <w:bookmarkStart w:name="ss_T59C149N90SA_lv1_117f7f612" w:id="14"/>
      <w:bookmarkEnd w:id="13"/>
      <w:r>
        <w:t>(</w:t>
      </w:r>
      <w:bookmarkEnd w:id="14"/>
      <w:r>
        <w:t xml:space="preserve">A) Students must not have been adjudicated delinquent or been convicted or pled guilty or nolo contendere to any felonies </w:t>
      </w:r>
      <w:r>
        <w:rPr>
          <w:rStyle w:val="scstrike"/>
        </w:rPr>
        <w:t xml:space="preserve">or any second or subsequent alcohol or drug‑related offenses </w:t>
      </w:r>
      <w:r>
        <w:t>under the laws of this or any other state or under the laws of the United States in order to be eligible for a LIFE Scholarship</w:t>
      </w:r>
      <w:r>
        <w:rPr>
          <w:rStyle w:val="scstrike"/>
        </w:rPr>
        <w:t>, except that a high school or college student otherwise qualified who has been adjudicated delinquent or has been convicted or pled guilty or nolo contendere to a second or subsequent alcohol or drug‑related misdemeanor offense nevertheless shall be eligible or continue to be eligible for such scholarships after the expiration of one academic year from the date of the adjudication, conviction, or plea</w:t>
      </w:r>
      <w:r>
        <w:t>.</w:t>
      </w:r>
    </w:p>
    <w:p w:rsidRPr="00DF3B44" w:rsidR="007E06BB" w:rsidP="00787433" w:rsidRDefault="007E06BB" w14:paraId="3D8F1FED" w14:textId="126ACF09">
      <w:pPr>
        <w:pStyle w:val="scemptyline"/>
      </w:pPr>
    </w:p>
    <w:p w:rsidRPr="00DF3B44" w:rsidR="007A10F1" w:rsidP="007A10F1" w:rsidRDefault="00E27805" w14:paraId="0E9393B4" w14:textId="3A662836">
      <w:pPr>
        <w:pStyle w:val="scnoncodifiedsection"/>
      </w:pPr>
      <w:bookmarkStart w:name="bs_num_4_lastsection" w:id="15"/>
      <w:bookmarkStart w:name="eff_date_section" w:id="16"/>
      <w:r w:rsidRPr="00DF3B44">
        <w:t>S</w:t>
      </w:r>
      <w:bookmarkEnd w:id="15"/>
      <w:r w:rsidRPr="00DF3B44">
        <w:t>ECTION 4.</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4044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3E4D0D4" w:rsidR="00685035" w:rsidRPr="007B4AF7" w:rsidRDefault="004F44F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1B1C">
              <w:rPr>
                <w:noProof/>
              </w:rPr>
              <w:t>LC-0177WAB25.docx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2E8"/>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C77E7"/>
    <w:rsid w:val="000D2F44"/>
    <w:rsid w:val="000D33E4"/>
    <w:rsid w:val="000D485F"/>
    <w:rsid w:val="000E578A"/>
    <w:rsid w:val="000F2250"/>
    <w:rsid w:val="0010329A"/>
    <w:rsid w:val="00105756"/>
    <w:rsid w:val="001065A4"/>
    <w:rsid w:val="00113097"/>
    <w:rsid w:val="001143D2"/>
    <w:rsid w:val="001164F9"/>
    <w:rsid w:val="0011719C"/>
    <w:rsid w:val="00140049"/>
    <w:rsid w:val="001427EF"/>
    <w:rsid w:val="00161845"/>
    <w:rsid w:val="00171601"/>
    <w:rsid w:val="001730EB"/>
    <w:rsid w:val="00173276"/>
    <w:rsid w:val="00176122"/>
    <w:rsid w:val="0019025B"/>
    <w:rsid w:val="00192AF7"/>
    <w:rsid w:val="00197366"/>
    <w:rsid w:val="001A136C"/>
    <w:rsid w:val="001A7FC5"/>
    <w:rsid w:val="001B6DA2"/>
    <w:rsid w:val="001C25EC"/>
    <w:rsid w:val="001C53AC"/>
    <w:rsid w:val="001F2A41"/>
    <w:rsid w:val="001F313F"/>
    <w:rsid w:val="001F331D"/>
    <w:rsid w:val="001F394C"/>
    <w:rsid w:val="002038AA"/>
    <w:rsid w:val="002114C8"/>
    <w:rsid w:val="0021166F"/>
    <w:rsid w:val="002162DF"/>
    <w:rsid w:val="0021630C"/>
    <w:rsid w:val="0022117D"/>
    <w:rsid w:val="00230038"/>
    <w:rsid w:val="00233975"/>
    <w:rsid w:val="00236D73"/>
    <w:rsid w:val="00240449"/>
    <w:rsid w:val="00246535"/>
    <w:rsid w:val="00257F60"/>
    <w:rsid w:val="002625EA"/>
    <w:rsid w:val="00262AC5"/>
    <w:rsid w:val="00264AE9"/>
    <w:rsid w:val="00275AE6"/>
    <w:rsid w:val="0028164A"/>
    <w:rsid w:val="00281C8A"/>
    <w:rsid w:val="002836D8"/>
    <w:rsid w:val="00297E99"/>
    <w:rsid w:val="002A7989"/>
    <w:rsid w:val="002B02F3"/>
    <w:rsid w:val="002C3463"/>
    <w:rsid w:val="002D266D"/>
    <w:rsid w:val="002D5B3D"/>
    <w:rsid w:val="002D7447"/>
    <w:rsid w:val="002E315A"/>
    <w:rsid w:val="002E4F8C"/>
    <w:rsid w:val="002F3EFD"/>
    <w:rsid w:val="002F560C"/>
    <w:rsid w:val="002F5847"/>
    <w:rsid w:val="0030425A"/>
    <w:rsid w:val="00327B34"/>
    <w:rsid w:val="003421F1"/>
    <w:rsid w:val="0034279C"/>
    <w:rsid w:val="00354F64"/>
    <w:rsid w:val="003559A1"/>
    <w:rsid w:val="00361563"/>
    <w:rsid w:val="00371D36"/>
    <w:rsid w:val="00373E17"/>
    <w:rsid w:val="003775E6"/>
    <w:rsid w:val="00381998"/>
    <w:rsid w:val="0039391D"/>
    <w:rsid w:val="003A5F1C"/>
    <w:rsid w:val="003C3E2E"/>
    <w:rsid w:val="003D4A3C"/>
    <w:rsid w:val="003D55B2"/>
    <w:rsid w:val="003E0033"/>
    <w:rsid w:val="003E5452"/>
    <w:rsid w:val="003E7165"/>
    <w:rsid w:val="003E7FF6"/>
    <w:rsid w:val="004046B5"/>
    <w:rsid w:val="00406F27"/>
    <w:rsid w:val="004141B8"/>
    <w:rsid w:val="004203B9"/>
    <w:rsid w:val="00432135"/>
    <w:rsid w:val="00440297"/>
    <w:rsid w:val="00446987"/>
    <w:rsid w:val="00446D28"/>
    <w:rsid w:val="00466CD0"/>
    <w:rsid w:val="00473583"/>
    <w:rsid w:val="00477F32"/>
    <w:rsid w:val="00481850"/>
    <w:rsid w:val="00485150"/>
    <w:rsid w:val="004851A0"/>
    <w:rsid w:val="0048627F"/>
    <w:rsid w:val="0048694E"/>
    <w:rsid w:val="00486968"/>
    <w:rsid w:val="004909F3"/>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44F6"/>
    <w:rsid w:val="005002ED"/>
    <w:rsid w:val="00500DBC"/>
    <w:rsid w:val="005102BE"/>
    <w:rsid w:val="00523F7F"/>
    <w:rsid w:val="00524D54"/>
    <w:rsid w:val="0054531B"/>
    <w:rsid w:val="00546C24"/>
    <w:rsid w:val="005476FF"/>
    <w:rsid w:val="005516F6"/>
    <w:rsid w:val="00552842"/>
    <w:rsid w:val="00553EDB"/>
    <w:rsid w:val="00554E89"/>
    <w:rsid w:val="00557CD8"/>
    <w:rsid w:val="00564B58"/>
    <w:rsid w:val="00570BA9"/>
    <w:rsid w:val="00572281"/>
    <w:rsid w:val="005801DD"/>
    <w:rsid w:val="00592A40"/>
    <w:rsid w:val="005A28BC"/>
    <w:rsid w:val="005A5377"/>
    <w:rsid w:val="005A7A0D"/>
    <w:rsid w:val="005B7817"/>
    <w:rsid w:val="005C06C8"/>
    <w:rsid w:val="005C23D7"/>
    <w:rsid w:val="005C40EB"/>
    <w:rsid w:val="005D02B4"/>
    <w:rsid w:val="005D3013"/>
    <w:rsid w:val="005D5745"/>
    <w:rsid w:val="005E1E50"/>
    <w:rsid w:val="005E2B9C"/>
    <w:rsid w:val="005E3332"/>
    <w:rsid w:val="005F76B0"/>
    <w:rsid w:val="00604429"/>
    <w:rsid w:val="006067B0"/>
    <w:rsid w:val="00606A8B"/>
    <w:rsid w:val="00611EBA"/>
    <w:rsid w:val="006159DB"/>
    <w:rsid w:val="006213A8"/>
    <w:rsid w:val="00623BEA"/>
    <w:rsid w:val="006347E9"/>
    <w:rsid w:val="00640C87"/>
    <w:rsid w:val="006454BB"/>
    <w:rsid w:val="00657CF4"/>
    <w:rsid w:val="00661463"/>
    <w:rsid w:val="0066213D"/>
    <w:rsid w:val="00663B8D"/>
    <w:rsid w:val="00663E00"/>
    <w:rsid w:val="00664F48"/>
    <w:rsid w:val="00664FAD"/>
    <w:rsid w:val="0067345B"/>
    <w:rsid w:val="00683986"/>
    <w:rsid w:val="0068408A"/>
    <w:rsid w:val="00685035"/>
    <w:rsid w:val="00685770"/>
    <w:rsid w:val="00690DBA"/>
    <w:rsid w:val="006964F9"/>
    <w:rsid w:val="006A395F"/>
    <w:rsid w:val="006A65E2"/>
    <w:rsid w:val="006B37BD"/>
    <w:rsid w:val="006C092D"/>
    <w:rsid w:val="006C099D"/>
    <w:rsid w:val="006C18F0"/>
    <w:rsid w:val="006C7E01"/>
    <w:rsid w:val="006D2B0D"/>
    <w:rsid w:val="006D64A5"/>
    <w:rsid w:val="006E0935"/>
    <w:rsid w:val="006E353F"/>
    <w:rsid w:val="006E35AB"/>
    <w:rsid w:val="00711AA9"/>
    <w:rsid w:val="00722155"/>
    <w:rsid w:val="00733AE6"/>
    <w:rsid w:val="00737F19"/>
    <w:rsid w:val="00753704"/>
    <w:rsid w:val="00777B95"/>
    <w:rsid w:val="00782BF8"/>
    <w:rsid w:val="00783C75"/>
    <w:rsid w:val="007849D9"/>
    <w:rsid w:val="00787433"/>
    <w:rsid w:val="00792A39"/>
    <w:rsid w:val="0079504F"/>
    <w:rsid w:val="007A10F1"/>
    <w:rsid w:val="007A3D50"/>
    <w:rsid w:val="007B2D29"/>
    <w:rsid w:val="007B412F"/>
    <w:rsid w:val="007B4AF7"/>
    <w:rsid w:val="007B4DBF"/>
    <w:rsid w:val="007C5458"/>
    <w:rsid w:val="007D2C67"/>
    <w:rsid w:val="007E06BB"/>
    <w:rsid w:val="007E389D"/>
    <w:rsid w:val="007F50D1"/>
    <w:rsid w:val="00816D52"/>
    <w:rsid w:val="00831048"/>
    <w:rsid w:val="00834272"/>
    <w:rsid w:val="008426D0"/>
    <w:rsid w:val="00843239"/>
    <w:rsid w:val="008573A7"/>
    <w:rsid w:val="008625C1"/>
    <w:rsid w:val="00866233"/>
    <w:rsid w:val="008711CA"/>
    <w:rsid w:val="0087671D"/>
    <w:rsid w:val="008806F9"/>
    <w:rsid w:val="00887957"/>
    <w:rsid w:val="0089664D"/>
    <w:rsid w:val="008A47EC"/>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36F93"/>
    <w:rsid w:val="00937ABC"/>
    <w:rsid w:val="0094541D"/>
    <w:rsid w:val="009473EA"/>
    <w:rsid w:val="00954E7E"/>
    <w:rsid w:val="009554D9"/>
    <w:rsid w:val="009572F9"/>
    <w:rsid w:val="00960D0F"/>
    <w:rsid w:val="009723EB"/>
    <w:rsid w:val="009725AD"/>
    <w:rsid w:val="0098366F"/>
    <w:rsid w:val="00983A03"/>
    <w:rsid w:val="00986063"/>
    <w:rsid w:val="00991F67"/>
    <w:rsid w:val="00992876"/>
    <w:rsid w:val="009A0DCE"/>
    <w:rsid w:val="009A1B1C"/>
    <w:rsid w:val="009A22CD"/>
    <w:rsid w:val="009A3E4B"/>
    <w:rsid w:val="009B35FD"/>
    <w:rsid w:val="009B6815"/>
    <w:rsid w:val="009D2967"/>
    <w:rsid w:val="009D3C2B"/>
    <w:rsid w:val="009E4191"/>
    <w:rsid w:val="009F069C"/>
    <w:rsid w:val="009F2AB1"/>
    <w:rsid w:val="009F4FAF"/>
    <w:rsid w:val="009F68F1"/>
    <w:rsid w:val="00A00060"/>
    <w:rsid w:val="00A0069C"/>
    <w:rsid w:val="00A04529"/>
    <w:rsid w:val="00A0584B"/>
    <w:rsid w:val="00A11904"/>
    <w:rsid w:val="00A17135"/>
    <w:rsid w:val="00A21A6F"/>
    <w:rsid w:val="00A24E56"/>
    <w:rsid w:val="00A26A62"/>
    <w:rsid w:val="00A35A9B"/>
    <w:rsid w:val="00A4070E"/>
    <w:rsid w:val="00A40CA0"/>
    <w:rsid w:val="00A504A7"/>
    <w:rsid w:val="00A53677"/>
    <w:rsid w:val="00A53BF2"/>
    <w:rsid w:val="00A60D68"/>
    <w:rsid w:val="00A67807"/>
    <w:rsid w:val="00A73EFA"/>
    <w:rsid w:val="00A7587C"/>
    <w:rsid w:val="00A77A3B"/>
    <w:rsid w:val="00A92F6F"/>
    <w:rsid w:val="00A97523"/>
    <w:rsid w:val="00AA7824"/>
    <w:rsid w:val="00AB0FA3"/>
    <w:rsid w:val="00AB4E7F"/>
    <w:rsid w:val="00AB73BF"/>
    <w:rsid w:val="00AC335C"/>
    <w:rsid w:val="00AC463E"/>
    <w:rsid w:val="00AD3BE2"/>
    <w:rsid w:val="00AD3E3D"/>
    <w:rsid w:val="00AE1EE4"/>
    <w:rsid w:val="00AE36EC"/>
    <w:rsid w:val="00AE7406"/>
    <w:rsid w:val="00AF1688"/>
    <w:rsid w:val="00AF46E6"/>
    <w:rsid w:val="00AF4D88"/>
    <w:rsid w:val="00AF5139"/>
    <w:rsid w:val="00B06EDA"/>
    <w:rsid w:val="00B1161F"/>
    <w:rsid w:val="00B11661"/>
    <w:rsid w:val="00B32B4D"/>
    <w:rsid w:val="00B36990"/>
    <w:rsid w:val="00B4137E"/>
    <w:rsid w:val="00B456AD"/>
    <w:rsid w:val="00B5285C"/>
    <w:rsid w:val="00B54DF7"/>
    <w:rsid w:val="00B56223"/>
    <w:rsid w:val="00B56E79"/>
    <w:rsid w:val="00B57AA7"/>
    <w:rsid w:val="00B637AA"/>
    <w:rsid w:val="00B63BE2"/>
    <w:rsid w:val="00B63D72"/>
    <w:rsid w:val="00B7592C"/>
    <w:rsid w:val="00B809D3"/>
    <w:rsid w:val="00B84B66"/>
    <w:rsid w:val="00B85475"/>
    <w:rsid w:val="00B9090A"/>
    <w:rsid w:val="00B92196"/>
    <w:rsid w:val="00B9228D"/>
    <w:rsid w:val="00B929EC"/>
    <w:rsid w:val="00BB0725"/>
    <w:rsid w:val="00BB3114"/>
    <w:rsid w:val="00BB7349"/>
    <w:rsid w:val="00BC408A"/>
    <w:rsid w:val="00BC5023"/>
    <w:rsid w:val="00BC556C"/>
    <w:rsid w:val="00BD42DA"/>
    <w:rsid w:val="00BD4684"/>
    <w:rsid w:val="00BE08A7"/>
    <w:rsid w:val="00BE4391"/>
    <w:rsid w:val="00BF3E48"/>
    <w:rsid w:val="00C07078"/>
    <w:rsid w:val="00C15F1B"/>
    <w:rsid w:val="00C16288"/>
    <w:rsid w:val="00C17D1D"/>
    <w:rsid w:val="00C32159"/>
    <w:rsid w:val="00C3477D"/>
    <w:rsid w:val="00C45923"/>
    <w:rsid w:val="00C54185"/>
    <w:rsid w:val="00C543E7"/>
    <w:rsid w:val="00C70225"/>
    <w:rsid w:val="00C7125D"/>
    <w:rsid w:val="00C72198"/>
    <w:rsid w:val="00C73C7D"/>
    <w:rsid w:val="00C75005"/>
    <w:rsid w:val="00C94009"/>
    <w:rsid w:val="00C970DF"/>
    <w:rsid w:val="00CA7E71"/>
    <w:rsid w:val="00CB2673"/>
    <w:rsid w:val="00CB701D"/>
    <w:rsid w:val="00CC3F0E"/>
    <w:rsid w:val="00CD08C9"/>
    <w:rsid w:val="00CD1FE8"/>
    <w:rsid w:val="00CD38CD"/>
    <w:rsid w:val="00CD3E0C"/>
    <w:rsid w:val="00CD5565"/>
    <w:rsid w:val="00CD616C"/>
    <w:rsid w:val="00CE183E"/>
    <w:rsid w:val="00CE30CA"/>
    <w:rsid w:val="00CF519E"/>
    <w:rsid w:val="00CF68D6"/>
    <w:rsid w:val="00CF7B4A"/>
    <w:rsid w:val="00D009F8"/>
    <w:rsid w:val="00D078DA"/>
    <w:rsid w:val="00D14995"/>
    <w:rsid w:val="00D204F2"/>
    <w:rsid w:val="00D222F6"/>
    <w:rsid w:val="00D2455C"/>
    <w:rsid w:val="00D25023"/>
    <w:rsid w:val="00D27F8C"/>
    <w:rsid w:val="00D33843"/>
    <w:rsid w:val="00D448CB"/>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1B25"/>
    <w:rsid w:val="00E358A2"/>
    <w:rsid w:val="00E35C9A"/>
    <w:rsid w:val="00E3771B"/>
    <w:rsid w:val="00E40979"/>
    <w:rsid w:val="00E43F26"/>
    <w:rsid w:val="00E52A36"/>
    <w:rsid w:val="00E56F30"/>
    <w:rsid w:val="00E621DC"/>
    <w:rsid w:val="00E6378B"/>
    <w:rsid w:val="00E63EC3"/>
    <w:rsid w:val="00E653DA"/>
    <w:rsid w:val="00E65958"/>
    <w:rsid w:val="00E72703"/>
    <w:rsid w:val="00E84FE5"/>
    <w:rsid w:val="00E879A5"/>
    <w:rsid w:val="00E879FC"/>
    <w:rsid w:val="00E968EA"/>
    <w:rsid w:val="00EA2574"/>
    <w:rsid w:val="00EA2F1F"/>
    <w:rsid w:val="00EA3F2E"/>
    <w:rsid w:val="00EA57EC"/>
    <w:rsid w:val="00EA6208"/>
    <w:rsid w:val="00EB120E"/>
    <w:rsid w:val="00EB34C8"/>
    <w:rsid w:val="00EB46E2"/>
    <w:rsid w:val="00EC0045"/>
    <w:rsid w:val="00ED452E"/>
    <w:rsid w:val="00EE3CDA"/>
    <w:rsid w:val="00EF37A8"/>
    <w:rsid w:val="00EF531F"/>
    <w:rsid w:val="00EF53CA"/>
    <w:rsid w:val="00F02183"/>
    <w:rsid w:val="00F05FE8"/>
    <w:rsid w:val="00F06D86"/>
    <w:rsid w:val="00F13D87"/>
    <w:rsid w:val="00F149E5"/>
    <w:rsid w:val="00F15E33"/>
    <w:rsid w:val="00F17DA2"/>
    <w:rsid w:val="00F22EC0"/>
    <w:rsid w:val="00F25C47"/>
    <w:rsid w:val="00F264D4"/>
    <w:rsid w:val="00F27D7B"/>
    <w:rsid w:val="00F31D34"/>
    <w:rsid w:val="00F342A1"/>
    <w:rsid w:val="00F36FBA"/>
    <w:rsid w:val="00F44D36"/>
    <w:rsid w:val="00F46262"/>
    <w:rsid w:val="00F4795D"/>
    <w:rsid w:val="00F50A61"/>
    <w:rsid w:val="00F525CD"/>
    <w:rsid w:val="00F5286C"/>
    <w:rsid w:val="00F52E12"/>
    <w:rsid w:val="00F638CA"/>
    <w:rsid w:val="00F657C5"/>
    <w:rsid w:val="00F84CE7"/>
    <w:rsid w:val="00F900B4"/>
    <w:rsid w:val="00FA0F2E"/>
    <w:rsid w:val="00FA4DB1"/>
    <w:rsid w:val="00FB3F2A"/>
    <w:rsid w:val="00FC3593"/>
    <w:rsid w:val="00FD117D"/>
    <w:rsid w:val="00FD72E3"/>
    <w:rsid w:val="00FE06FC"/>
    <w:rsid w:val="00FE30F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1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B3114"/>
    <w:rPr>
      <w:rFonts w:ascii="Times New Roman" w:hAnsi="Times New Roman"/>
      <w:b w:val="0"/>
      <w:i w:val="0"/>
      <w:sz w:val="22"/>
    </w:rPr>
  </w:style>
  <w:style w:type="paragraph" w:styleId="NoSpacing">
    <w:name w:val="No Spacing"/>
    <w:uiPriority w:val="1"/>
    <w:qFormat/>
    <w:rsid w:val="00BB3114"/>
    <w:pPr>
      <w:spacing w:after="0" w:line="240" w:lineRule="auto"/>
    </w:pPr>
  </w:style>
  <w:style w:type="paragraph" w:customStyle="1" w:styleId="scemptylineheader">
    <w:name w:val="sc_emptyline_header"/>
    <w:qFormat/>
    <w:rsid w:val="00BB311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B311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B311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B311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B31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B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B3114"/>
    <w:rPr>
      <w:color w:val="808080"/>
    </w:rPr>
  </w:style>
  <w:style w:type="paragraph" w:customStyle="1" w:styleId="scdirectionallanguage">
    <w:name w:val="sc_directional_language"/>
    <w:qFormat/>
    <w:rsid w:val="00BB31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B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B311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B311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B311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B311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B31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B311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B311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B31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B31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B311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B311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B31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B311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B311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B311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B3114"/>
    <w:rPr>
      <w:rFonts w:ascii="Times New Roman" w:hAnsi="Times New Roman"/>
      <w:color w:val="auto"/>
      <w:sz w:val="22"/>
    </w:rPr>
  </w:style>
  <w:style w:type="paragraph" w:customStyle="1" w:styleId="scclippagebillheader">
    <w:name w:val="sc_clip_page_bill_header"/>
    <w:qFormat/>
    <w:rsid w:val="00BB31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B311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B311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B3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14"/>
    <w:rPr>
      <w:lang w:val="en-US"/>
    </w:rPr>
  </w:style>
  <w:style w:type="paragraph" w:styleId="Footer">
    <w:name w:val="footer"/>
    <w:basedOn w:val="Normal"/>
    <w:link w:val="FooterChar"/>
    <w:uiPriority w:val="99"/>
    <w:unhideWhenUsed/>
    <w:rsid w:val="00BB3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14"/>
    <w:rPr>
      <w:lang w:val="en-US"/>
    </w:rPr>
  </w:style>
  <w:style w:type="paragraph" w:styleId="ListParagraph">
    <w:name w:val="List Paragraph"/>
    <w:basedOn w:val="Normal"/>
    <w:uiPriority w:val="34"/>
    <w:qFormat/>
    <w:rsid w:val="00BB3114"/>
    <w:pPr>
      <w:ind w:left="720"/>
      <w:contextualSpacing/>
    </w:pPr>
  </w:style>
  <w:style w:type="paragraph" w:customStyle="1" w:styleId="scbillfooter">
    <w:name w:val="sc_bill_footer"/>
    <w:qFormat/>
    <w:rsid w:val="00BB311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B3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B311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B311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B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B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B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B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B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B311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B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B311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B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B3114"/>
    <w:pPr>
      <w:widowControl w:val="0"/>
      <w:suppressAutoHyphens/>
      <w:spacing w:after="0" w:line="360" w:lineRule="auto"/>
    </w:pPr>
    <w:rPr>
      <w:rFonts w:ascii="Times New Roman" w:hAnsi="Times New Roman"/>
      <w:lang w:val="en-US"/>
    </w:rPr>
  </w:style>
  <w:style w:type="paragraph" w:customStyle="1" w:styleId="sctableln">
    <w:name w:val="sc_table_ln"/>
    <w:qFormat/>
    <w:rsid w:val="00BB311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B311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B3114"/>
    <w:rPr>
      <w:strike/>
      <w:dstrike w:val="0"/>
    </w:rPr>
  </w:style>
  <w:style w:type="character" w:customStyle="1" w:styleId="scinsert">
    <w:name w:val="sc_insert"/>
    <w:uiPriority w:val="1"/>
    <w:qFormat/>
    <w:rsid w:val="00BB3114"/>
    <w:rPr>
      <w:caps w:val="0"/>
      <w:smallCaps w:val="0"/>
      <w:strike w:val="0"/>
      <w:dstrike w:val="0"/>
      <w:vanish w:val="0"/>
      <w:u w:val="single"/>
      <w:vertAlign w:val="baseline"/>
    </w:rPr>
  </w:style>
  <w:style w:type="character" w:customStyle="1" w:styleId="scinsertred">
    <w:name w:val="sc_insert_red"/>
    <w:uiPriority w:val="1"/>
    <w:qFormat/>
    <w:rsid w:val="00BB3114"/>
    <w:rPr>
      <w:caps w:val="0"/>
      <w:smallCaps w:val="0"/>
      <w:strike w:val="0"/>
      <w:dstrike w:val="0"/>
      <w:vanish w:val="0"/>
      <w:color w:val="FF0000"/>
      <w:u w:val="single"/>
      <w:vertAlign w:val="baseline"/>
    </w:rPr>
  </w:style>
  <w:style w:type="character" w:customStyle="1" w:styleId="scinsertblue">
    <w:name w:val="sc_insert_blue"/>
    <w:uiPriority w:val="1"/>
    <w:qFormat/>
    <w:rsid w:val="00BB3114"/>
    <w:rPr>
      <w:caps w:val="0"/>
      <w:smallCaps w:val="0"/>
      <w:strike w:val="0"/>
      <w:dstrike w:val="0"/>
      <w:vanish w:val="0"/>
      <w:color w:val="0070C0"/>
      <w:u w:val="single"/>
      <w:vertAlign w:val="baseline"/>
    </w:rPr>
  </w:style>
  <w:style w:type="character" w:customStyle="1" w:styleId="scstrikered">
    <w:name w:val="sc_strike_red"/>
    <w:uiPriority w:val="1"/>
    <w:qFormat/>
    <w:rsid w:val="00BB3114"/>
    <w:rPr>
      <w:strike/>
      <w:dstrike w:val="0"/>
      <w:color w:val="FF0000"/>
    </w:rPr>
  </w:style>
  <w:style w:type="character" w:customStyle="1" w:styleId="scstrikeblue">
    <w:name w:val="sc_strike_blue"/>
    <w:uiPriority w:val="1"/>
    <w:qFormat/>
    <w:rsid w:val="00BB3114"/>
    <w:rPr>
      <w:strike/>
      <w:dstrike w:val="0"/>
      <w:color w:val="0070C0"/>
    </w:rPr>
  </w:style>
  <w:style w:type="character" w:customStyle="1" w:styleId="scinsertbluenounderline">
    <w:name w:val="sc_insert_blue_no_underline"/>
    <w:uiPriority w:val="1"/>
    <w:qFormat/>
    <w:rsid w:val="00BB311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B311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B3114"/>
    <w:rPr>
      <w:strike/>
      <w:dstrike w:val="0"/>
      <w:color w:val="0070C0"/>
      <w:lang w:val="en-US"/>
    </w:rPr>
  </w:style>
  <w:style w:type="character" w:customStyle="1" w:styleId="scstrikerednoncodified">
    <w:name w:val="sc_strike_red_non_codified"/>
    <w:uiPriority w:val="1"/>
    <w:qFormat/>
    <w:rsid w:val="00BB3114"/>
    <w:rPr>
      <w:strike/>
      <w:dstrike w:val="0"/>
      <w:color w:val="FF0000"/>
    </w:rPr>
  </w:style>
  <w:style w:type="paragraph" w:customStyle="1" w:styleId="scbillsiglines">
    <w:name w:val="sc_bill_sig_lines"/>
    <w:qFormat/>
    <w:rsid w:val="00BB311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B3114"/>
    <w:rPr>
      <w:bdr w:val="none" w:sz="0" w:space="0" w:color="auto"/>
      <w:shd w:val="clear" w:color="auto" w:fill="FEC6C6"/>
    </w:rPr>
  </w:style>
  <w:style w:type="character" w:customStyle="1" w:styleId="screstoreblue">
    <w:name w:val="sc_restore_blue"/>
    <w:uiPriority w:val="1"/>
    <w:qFormat/>
    <w:rsid w:val="00BB3114"/>
    <w:rPr>
      <w:color w:val="4472C4" w:themeColor="accent1"/>
      <w:bdr w:val="none" w:sz="0" w:space="0" w:color="auto"/>
      <w:shd w:val="clear" w:color="auto" w:fill="auto"/>
    </w:rPr>
  </w:style>
  <w:style w:type="character" w:customStyle="1" w:styleId="screstorered">
    <w:name w:val="sc_restore_red"/>
    <w:uiPriority w:val="1"/>
    <w:qFormat/>
    <w:rsid w:val="00BB3114"/>
    <w:rPr>
      <w:color w:val="FF0000"/>
      <w:bdr w:val="none" w:sz="0" w:space="0" w:color="auto"/>
      <w:shd w:val="clear" w:color="auto" w:fill="auto"/>
    </w:rPr>
  </w:style>
  <w:style w:type="character" w:customStyle="1" w:styleId="scstrikenewblue">
    <w:name w:val="sc_strike_new_blue"/>
    <w:uiPriority w:val="1"/>
    <w:qFormat/>
    <w:rsid w:val="00BB3114"/>
    <w:rPr>
      <w:strike w:val="0"/>
      <w:dstrike/>
      <w:color w:val="0070C0"/>
      <w:u w:val="none"/>
    </w:rPr>
  </w:style>
  <w:style w:type="character" w:customStyle="1" w:styleId="scstrikenewred">
    <w:name w:val="sc_strike_new_red"/>
    <w:uiPriority w:val="1"/>
    <w:qFormat/>
    <w:rsid w:val="00BB3114"/>
    <w:rPr>
      <w:strike w:val="0"/>
      <w:dstrike/>
      <w:color w:val="FF0000"/>
      <w:u w:val="none"/>
    </w:rPr>
  </w:style>
  <w:style w:type="character" w:customStyle="1" w:styleId="scamendsenate">
    <w:name w:val="sc_amend_senate"/>
    <w:uiPriority w:val="1"/>
    <w:qFormat/>
    <w:rsid w:val="00BB3114"/>
    <w:rPr>
      <w:bdr w:val="none" w:sz="0" w:space="0" w:color="auto"/>
      <w:shd w:val="clear" w:color="auto" w:fill="FFF2CC" w:themeFill="accent4" w:themeFillTint="33"/>
    </w:rPr>
  </w:style>
  <w:style w:type="character" w:customStyle="1" w:styleId="scamendhouse">
    <w:name w:val="sc_amend_house"/>
    <w:uiPriority w:val="1"/>
    <w:qFormat/>
    <w:rsid w:val="00BB3114"/>
    <w:rPr>
      <w:bdr w:val="none" w:sz="0" w:space="0" w:color="auto"/>
      <w:shd w:val="clear" w:color="auto" w:fill="E2EFD9" w:themeFill="accent6" w:themeFillTint="33"/>
    </w:rPr>
  </w:style>
  <w:style w:type="paragraph" w:styleId="Revision">
    <w:name w:val="Revision"/>
    <w:hidden/>
    <w:uiPriority w:val="99"/>
    <w:semiHidden/>
    <w:rsid w:val="0086623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8&amp;session=126&amp;summary=B" TargetMode="External" Id="R4f60cb81222c4136" /><Relationship Type="http://schemas.openxmlformats.org/officeDocument/2006/relationships/hyperlink" Target="https://www.scstatehouse.gov/sess126_2025-2026/prever/3488_20241205.docx" TargetMode="External" Id="R10f73d177d7241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8408A"/>
    <w:rsid w:val="006B363F"/>
    <w:rsid w:val="007070D2"/>
    <w:rsid w:val="00776F2C"/>
    <w:rsid w:val="008F7723"/>
    <w:rsid w:val="009031EF"/>
    <w:rsid w:val="00912A5F"/>
    <w:rsid w:val="00940EED"/>
    <w:rsid w:val="00985255"/>
    <w:rsid w:val="009C3651"/>
    <w:rsid w:val="00A0069C"/>
    <w:rsid w:val="00A11904"/>
    <w:rsid w:val="00A51DBA"/>
    <w:rsid w:val="00B20DA6"/>
    <w:rsid w:val="00B457AF"/>
    <w:rsid w:val="00C818FB"/>
    <w:rsid w:val="00CC0451"/>
    <w:rsid w:val="00D448CB"/>
    <w:rsid w:val="00D6665C"/>
    <w:rsid w:val="00D900BD"/>
    <w:rsid w:val="00E7270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0330dfd0-f514-4568-a94a-929f0d72d329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2024-12-04T11:11:48.906554-05:00</T_BILL_DT_VERSION>
  <T_BILL_D_PREFILEDATE>2024-12-05</T_BILL_D_PREFILEDATE>
  <T_BILL_N_INTERNALVERSIONNUMBER>1</T_BILL_N_INTERNALVERSIONNUMBER>
  <T_BILL_N_SESSION>126</T_BILL_N_SESSION>
  <T_BILL_N_VERSIONNUMBER>1</T_BILL_N_VERSIONNUMBER>
  <T_BILL_N_YEAR>2025</T_BILL_N_YEAR>
  <T_BILL_REQUEST_REQUEST>fc4f0b1f-7d58-4a35-894f-e94d7bbc6e35</T_BILL_REQUEST_REQUEST>
  <T_BILL_R_ORIGINALDRAFT>0d337685-9d10-4a32-8057-d93decf39f1c</T_BILL_R_ORIGINALDRAFT>
  <T_BILL_SPONSOR_SPONSOR>b3d47cf6-fca7-47af-811d-4b1306b3e54b</T_BILL_SPONSOR_SPONSOR>
  <T_BILL_T_BILLNAME>[3488]</T_BILL_T_BILLNAME>
  <T_BILL_T_BILLNUMBER>3488</T_BILL_T_BILLNUMBER>
  <T_BILL_T_BILLTITLE>TO AMEND THE SOUTH CAROLINA CODE OF LAWS BY AMENDING SECTION 59‑104‑20, RELATING TO THE IMPACT OF FELONIES AND ALCOHOL OR DRUG‑RELATED MISDEMEANOR OFFENSES ON PALMETTO FELLOWS SCHOLARSHIP QUALIFICATIONS, BY AMENDING SECTION 59‑113‑20, RELATING TO THE IMPACT OF FELONIES AND ALCOHOL OR DRUG‑RELATED MISDEMEANOR OFFENSES ON SOUTH CAROLINA TUITION GRANTS QUALIFICATIONS, AND BY AMENDING SECTION 59‑149‑90, RELATING TO THE IMPACT OF FELONIES AND ALCOHOL OR DRUG‑RELATED MISDEMEANOR OFFENSES ON LEGISLATIVE INCENTIVES FOR FUTURE EXCELLENCE (LIFE) SCHOLARSHIP QUALIFICATIONS, ALL SO AS TO REMOVE CONVICTIONS FOR MISDEMEANOR ALCOHOL‑RELATED OR DRUG‑RELATED OFFENSES FROM THOSE OFFENSES WHICH DISQUALIFY PERSONS FROM RECEIVING THESE SCHOLARSHIPS AND GRANTS.</T_BILL_T_BILLTITLE>
  <T_BILL_T_CHAMBER>house</T_BILL_T_CHAMBER>
  <T_BILL_T_FILENAME> </T_BILL_T_FILENAME>
  <T_BILL_T_LEGTYPE>bill_statewide</T_BILL_T_LEGTYPE>
  <T_BILL_T_RATNUMBERSTRING>HNone</T_BILL_T_RATNUMBERSTRING>
  <T_BILL_T_SECTIONS>[{"SectionUUID":"b56cd729-843a-4f53-b791-a978048a4db1","SectionName":"code_section","SectionNumber":1,"SectionType":"code_section","CodeSections":[{"CodeSectionBookmarkName":"cs_T59C104N20_ac06a5e72","IsConstitutionSection":false,"Identity":"59-104-20","IsNew":false,"SubSections":[{"Level":1,"Identity":"T59C104N20SB","SubSectionBookmarkName":"ss_T59C104N20SB_lv1_c32c43a55","IsNewSubSection":false,"SubSectionReplacement":""}],"TitleRelatedTo":"Palmetto Fellows Scholarship Program established;  adjudication of delinquency;  drug and alcohol offenses","TitleSoAsTo":"","Deleted":false}],"TitleText":"","DisableControls":false,"Deleted":false,"RepealItems":[],"SectionBookmarkName":"bs_num_1_9e26d5b29"},{"SectionUUID":"e53eeacc-40c0-4d19-83e0-939e16bcca66","SectionName":"code_section","SectionNumber":2,"SectionType":"code_section","CodeSections":[{"CodeSectionBookmarkName":"cs_T59C113N20_f775c2791","IsConstitutionSection":false,"Identity":"59-113-20","IsNew":false,"SubSections":[{"Level":1,"Identity":"T59C113N20Sf","SubSectionBookmarkName":"ss_T59C113N20Sf_lv1_fcb91aa2c","IsNewSubSection":false,"SubSectionReplacement":""}],"TitleRelatedTo":"Qualifications of applicants for grants","TitleSoAsTo":"","Deleted":false}],"TitleText":"","DisableControls":false,"Deleted":false,"RepealItems":[],"SectionBookmarkName":"bs_num_2_dcfbe57d8"},{"SectionUUID":"aeadb788-5965-4c33-a3c5-2414c8211ebf","SectionName":"code_section","SectionNumber":3,"SectionType":"code_section","CodeSections":[{"CodeSectionBookmarkName":"cs_T59C149N90_8fdfb1d86","IsConstitutionSection":false,"Identity":"59-149-90","IsNew":false,"SubSections":[{"Level":1,"Identity":"T59C149N90SA","SubSectionBookmarkName":"ss_T59C149N90SA_lv1_117f7f612","IsNewSubSection":false,"SubSectionReplacement":""}],"TitleRelatedTo":"Adjudication of delinquency or for drug or alcohol offenses;  additional degrees","TitleSoAsTo":"","Deleted":false}],"TitleText":"","DisableControls":false,"Deleted":false,"RepealItems":[],"SectionBookmarkName":"bs_num_3_2e349386a"},{"SectionUUID":"8f03ca95-8faa-4d43-a9c2-8afc498075bd","SectionName":"standard_eff_date_section","SectionNumber":4,"SectionType":"drafting_clause","CodeSections":[],"TitleText":"","DisableControls":false,"Deleted":false,"RepealItems":[],"SectionBookmarkName":"bs_num_4_lastsection"}]</T_BILL_T_SECTIONS>
  <T_BILL_T_SUBJECT>Impact of alcohol or drug related misdemeanors on state scholarships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2788</Characters>
  <Application>Microsoft Office Word</Application>
  <DocSecurity>0</DocSecurity>
  <Lines>60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2024-12-04T16:18:00Z</cp:lastPrinted>
  <dcterms:created xsi:type="dcterms:W3CDTF">2024-12-05T14:58:00Z</dcterms:created>
  <dcterms:modified xsi:type="dcterms:W3CDTF">2024-12-05T14:58:00Z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