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Document Path: LC-0080DG25.docx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21ece2024cfb44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12fa1e3887468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2169" w14:paraId="40FEFADA" w14:textId="1451616C">
          <w:pPr>
            <w:pStyle w:val="scbilltitle"/>
          </w:pPr>
          <w:r>
            <w:t>TO AMEND THE SOUTH CAROLINA CODE OF LAWS BY AMENDING SECTION 12-6-40, RELATING TO APPLICATION OF FEDERAL INTERNAL REVENUE CODE TO STATE TAX LAWS, SO AS TO UPDATE THE REFERENCE TO THE INTERNAL REVENUE CODE TO THE YEAR 202</w:t>
          </w:r>
          <w:r w:rsidR="00704A7B">
            <w:t>4</w:t>
          </w:r>
          <w:r>
            <w:t xml:space="preserve"> AND TO PROVIDE THAT IF THE INTERNAL REVENUE CODE SECTIONS ADOPTED BY THIS STATE ARE EXTENDED, THEN THESE SECTIONS ALSO ARE EXTENDED FOR SOUTH CAROLINA INCOME TAX PURPOSES.</w:t>
          </w:r>
        </w:p>
      </w:sdtContent>
    </w:sdt>
    <w:bookmarkStart w:name="at_788c3d4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eb9f8f4" w:id="2"/>
      <w:r w:rsidRPr="0094541D">
        <w:t>B</w:t>
      </w:r>
      <w:bookmarkEnd w:id="2"/>
      <w:r w:rsidRPr="0094541D">
        <w:t>e it enacted by the General Assembly of the State of South Carolina:</w:t>
      </w:r>
    </w:p>
    <w:p w:rsidR="006C7750" w:rsidP="006C7750" w:rsidRDefault="006C7750" w14:paraId="3B3FAB4E" w14:textId="77777777">
      <w:pPr>
        <w:pStyle w:val="scemptyline"/>
      </w:pPr>
    </w:p>
    <w:p w:rsidR="006C7750" w:rsidP="006C7750" w:rsidRDefault="006C7750" w14:paraId="465F372D" w14:textId="62FEBCAF">
      <w:pPr>
        <w:pStyle w:val="scdirectionallanguage"/>
      </w:pPr>
      <w:bookmarkStart w:name="bs_num_1_49a1fa4dd" w:id="3"/>
      <w:r>
        <w:t>S</w:t>
      </w:r>
      <w:bookmarkEnd w:id="3"/>
      <w:r>
        <w:t>ECTION 1.</w:t>
      </w:r>
      <w:r>
        <w:tab/>
      </w:r>
      <w:bookmarkStart w:name="dl_7b4c54424" w:id="4"/>
      <w:r>
        <w:t>S</w:t>
      </w:r>
      <w:bookmarkEnd w:id="4"/>
      <w:r>
        <w:t>ection 12-6-40(A)</w:t>
      </w:r>
      <w:r w:rsidR="00322169">
        <w:t>(1)(a) and (c)</w:t>
      </w:r>
      <w:r>
        <w:t xml:space="preserve"> of the S.C. Code is amended to read:</w:t>
      </w:r>
    </w:p>
    <w:p w:rsidR="006C7750" w:rsidP="006C7750" w:rsidRDefault="006C7750" w14:paraId="6E0896A7" w14:textId="77777777">
      <w:pPr>
        <w:pStyle w:val="sccodifiedsection"/>
      </w:pPr>
    </w:p>
    <w:p w:rsidR="006C7750" w:rsidP="006C7750" w:rsidRDefault="00820F67" w14:paraId="3EF737DF" w14:textId="52ED34AA">
      <w:pPr>
        <w:pStyle w:val="sccodifiedsection"/>
      </w:pPr>
      <w:bookmarkStart w:name="cs_T12C6N40_046a3ebaf" w:id="5"/>
      <w:r>
        <w:tab/>
      </w:r>
      <w:r>
        <w:tab/>
      </w:r>
      <w:r w:rsidR="006C7750">
        <w:tab/>
      </w:r>
      <w:bookmarkStart w:name="ss_T12C6N40Sa_lv1_cdc880400" w:id="6"/>
      <w:bookmarkEnd w:id="5"/>
      <w:r w:rsidR="006C7750">
        <w:t>(</w:t>
      </w:r>
      <w:bookmarkEnd w:id="6"/>
      <w:r w:rsidR="006C7750">
        <w:t xml:space="preserve">a) Except as otherwise provided, “Internal Revenue Code” means the Internal Revenue Code of 1986, as amended through December 31, </w:t>
      </w:r>
      <w:proofErr w:type="gramStart"/>
      <w:r w:rsidR="006C7750">
        <w:rPr>
          <w:rStyle w:val="scstrike"/>
        </w:rPr>
        <w:t>2023</w:t>
      </w:r>
      <w:r w:rsidR="00322169">
        <w:rPr>
          <w:rStyle w:val="scinsert"/>
        </w:rPr>
        <w:t>2024</w:t>
      </w:r>
      <w:r w:rsidR="006C7750">
        <w:t>, and</w:t>
      </w:r>
      <w:proofErr w:type="gramEnd"/>
      <w:r w:rsidR="006C7750">
        <w:t xml:space="preserve"> includes the effective date provisions contained in it.</w:t>
      </w:r>
    </w:p>
    <w:p w:rsidR="00322169" w:rsidP="006C7750" w:rsidRDefault="00322169" w14:paraId="19D64424" w14:textId="77777777">
      <w:pPr>
        <w:pStyle w:val="sccodifiedsection"/>
      </w:pPr>
    </w:p>
    <w:p w:rsidR="007E06BB" w:rsidP="00322169" w:rsidRDefault="006C7750" w14:paraId="3D8F1FED" w14:textId="19E8E852">
      <w:pPr>
        <w:pStyle w:val="sccodifiedsection"/>
      </w:pPr>
      <w:r>
        <w:tab/>
      </w:r>
      <w:r>
        <w:tab/>
      </w:r>
      <w:r>
        <w:tab/>
      </w:r>
      <w:bookmarkStart w:name="ss_T12C6N40Sc_lv1_675b63592" w:id="7"/>
      <w:r>
        <w:t>(</w:t>
      </w:r>
      <w:bookmarkEnd w:id="7"/>
      <w:r>
        <w:t xml:space="preserve">c) If Internal Revenue Code sections adopted by this State which expired or portions thereof expired on December 31, </w:t>
      </w:r>
      <w:r>
        <w:rPr>
          <w:rStyle w:val="scstrike"/>
        </w:rPr>
        <w:t>2023</w:t>
      </w:r>
      <w:r w:rsidR="00322169">
        <w:rPr>
          <w:rStyle w:val="scinsert"/>
        </w:rPr>
        <w:t>2024</w:t>
      </w:r>
      <w:r>
        <w:t xml:space="preserve">, are extended, but otherwise not amended, by congressional enactment during </w:t>
      </w:r>
      <w:r>
        <w:rPr>
          <w:rStyle w:val="scstrike"/>
        </w:rPr>
        <w:t>2024</w:t>
      </w:r>
      <w:r w:rsidR="00322169">
        <w:rPr>
          <w:rStyle w:val="scinsert"/>
        </w:rPr>
        <w:t>2025</w:t>
      </w:r>
      <w:r>
        <w:t>, these sections or portions thereof also are extended for South Carolina income tax purposes in the same manner that they are extended for federal income tax purposes.</w:t>
      </w:r>
    </w:p>
    <w:p w:rsidRPr="00DF3B44" w:rsidR="00322169" w:rsidP="00322169" w:rsidRDefault="00322169" w14:paraId="0F8D54CE" w14:textId="77777777">
      <w:pPr>
        <w:pStyle w:val="scemptyline"/>
      </w:pPr>
    </w:p>
    <w:p w:rsidRPr="00DF3B44" w:rsidR="00322169" w:rsidP="00322169" w:rsidRDefault="00E27805" w14:paraId="377377C0" w14:textId="12F0774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64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8AE03B" w:rsidR="00685035" w:rsidRPr="007B4AF7" w:rsidRDefault="006633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30D2">
              <w:rPr>
                <w:noProof/>
              </w:rPr>
              <w:t>LC-0080DG25.docx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530D2"/>
    <w:rsid w:val="0006464F"/>
    <w:rsid w:val="00066B54"/>
    <w:rsid w:val="00072FCD"/>
    <w:rsid w:val="00074A4F"/>
    <w:rsid w:val="00077B65"/>
    <w:rsid w:val="0009650A"/>
    <w:rsid w:val="000A3C25"/>
    <w:rsid w:val="000B4C02"/>
    <w:rsid w:val="000B5B4A"/>
    <w:rsid w:val="000B7FE1"/>
    <w:rsid w:val="000C3E88"/>
    <w:rsid w:val="000C46B9"/>
    <w:rsid w:val="000C58E4"/>
    <w:rsid w:val="000C6F9A"/>
    <w:rsid w:val="000D2F44"/>
    <w:rsid w:val="000D33E4"/>
    <w:rsid w:val="000E26D8"/>
    <w:rsid w:val="000E578A"/>
    <w:rsid w:val="000F2250"/>
    <w:rsid w:val="0010329A"/>
    <w:rsid w:val="00105756"/>
    <w:rsid w:val="001164F9"/>
    <w:rsid w:val="0011719C"/>
    <w:rsid w:val="00135CCC"/>
    <w:rsid w:val="00140049"/>
    <w:rsid w:val="001426DB"/>
    <w:rsid w:val="00171601"/>
    <w:rsid w:val="001725A3"/>
    <w:rsid w:val="001730EB"/>
    <w:rsid w:val="00173276"/>
    <w:rsid w:val="00176122"/>
    <w:rsid w:val="00177ACD"/>
    <w:rsid w:val="0019025B"/>
    <w:rsid w:val="001929D6"/>
    <w:rsid w:val="00192AF7"/>
    <w:rsid w:val="00197366"/>
    <w:rsid w:val="001A136C"/>
    <w:rsid w:val="001B6DA2"/>
    <w:rsid w:val="001C25EC"/>
    <w:rsid w:val="001F2A41"/>
    <w:rsid w:val="001F313F"/>
    <w:rsid w:val="001F331D"/>
    <w:rsid w:val="001F394C"/>
    <w:rsid w:val="002038AA"/>
    <w:rsid w:val="00210CB3"/>
    <w:rsid w:val="002114C8"/>
    <w:rsid w:val="0021166F"/>
    <w:rsid w:val="002162DF"/>
    <w:rsid w:val="00230038"/>
    <w:rsid w:val="00233975"/>
    <w:rsid w:val="00236D73"/>
    <w:rsid w:val="00246535"/>
    <w:rsid w:val="00257F60"/>
    <w:rsid w:val="002625EA"/>
    <w:rsid w:val="00262AC5"/>
    <w:rsid w:val="00264AE9"/>
    <w:rsid w:val="00275AE6"/>
    <w:rsid w:val="002813C4"/>
    <w:rsid w:val="002836D8"/>
    <w:rsid w:val="00285100"/>
    <w:rsid w:val="002A7989"/>
    <w:rsid w:val="002B02F3"/>
    <w:rsid w:val="002B1A81"/>
    <w:rsid w:val="002B2841"/>
    <w:rsid w:val="002C3463"/>
    <w:rsid w:val="002D266D"/>
    <w:rsid w:val="002D5B3D"/>
    <w:rsid w:val="002D7447"/>
    <w:rsid w:val="002E2D81"/>
    <w:rsid w:val="002E315A"/>
    <w:rsid w:val="002E4F8C"/>
    <w:rsid w:val="002F560C"/>
    <w:rsid w:val="002F5847"/>
    <w:rsid w:val="0030425A"/>
    <w:rsid w:val="00322169"/>
    <w:rsid w:val="003421F1"/>
    <w:rsid w:val="0034279C"/>
    <w:rsid w:val="00354F64"/>
    <w:rsid w:val="003559A1"/>
    <w:rsid w:val="00361563"/>
    <w:rsid w:val="003662EA"/>
    <w:rsid w:val="00371D36"/>
    <w:rsid w:val="003726C2"/>
    <w:rsid w:val="00373E17"/>
    <w:rsid w:val="003775E6"/>
    <w:rsid w:val="00381998"/>
    <w:rsid w:val="003A5F1C"/>
    <w:rsid w:val="003C3E2E"/>
    <w:rsid w:val="003C4B5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D4E"/>
    <w:rsid w:val="004E66E9"/>
    <w:rsid w:val="004E7DDE"/>
    <w:rsid w:val="004F0090"/>
    <w:rsid w:val="004F172C"/>
    <w:rsid w:val="005002ED"/>
    <w:rsid w:val="00500DBC"/>
    <w:rsid w:val="005102BE"/>
    <w:rsid w:val="00523F7F"/>
    <w:rsid w:val="00524D54"/>
    <w:rsid w:val="00543586"/>
    <w:rsid w:val="0054531B"/>
    <w:rsid w:val="00546C24"/>
    <w:rsid w:val="005476FF"/>
    <w:rsid w:val="005516F6"/>
    <w:rsid w:val="00552842"/>
    <w:rsid w:val="00554E89"/>
    <w:rsid w:val="00564B58"/>
    <w:rsid w:val="00571DC1"/>
    <w:rsid w:val="00572281"/>
    <w:rsid w:val="00577946"/>
    <w:rsid w:val="005801DD"/>
    <w:rsid w:val="00592A40"/>
    <w:rsid w:val="005A28BC"/>
    <w:rsid w:val="005A5377"/>
    <w:rsid w:val="005B0559"/>
    <w:rsid w:val="005B34B1"/>
    <w:rsid w:val="005B7817"/>
    <w:rsid w:val="005B7C8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370"/>
    <w:rsid w:val="00663B8D"/>
    <w:rsid w:val="00663E00"/>
    <w:rsid w:val="00664F48"/>
    <w:rsid w:val="00664FAD"/>
    <w:rsid w:val="0067345B"/>
    <w:rsid w:val="00683986"/>
    <w:rsid w:val="00685035"/>
    <w:rsid w:val="00685770"/>
    <w:rsid w:val="00690DBA"/>
    <w:rsid w:val="00693E87"/>
    <w:rsid w:val="006964F9"/>
    <w:rsid w:val="006A395F"/>
    <w:rsid w:val="006A65E2"/>
    <w:rsid w:val="006B37BD"/>
    <w:rsid w:val="006C092D"/>
    <w:rsid w:val="006C099D"/>
    <w:rsid w:val="006C18F0"/>
    <w:rsid w:val="006C7750"/>
    <w:rsid w:val="006C7E01"/>
    <w:rsid w:val="006D64A5"/>
    <w:rsid w:val="006E0935"/>
    <w:rsid w:val="006E353F"/>
    <w:rsid w:val="006E35AB"/>
    <w:rsid w:val="00704A7B"/>
    <w:rsid w:val="00711AA9"/>
    <w:rsid w:val="00722155"/>
    <w:rsid w:val="00737F19"/>
    <w:rsid w:val="00782BF8"/>
    <w:rsid w:val="00783746"/>
    <w:rsid w:val="00783C75"/>
    <w:rsid w:val="007849D9"/>
    <w:rsid w:val="00787433"/>
    <w:rsid w:val="007A10F1"/>
    <w:rsid w:val="007A3D50"/>
    <w:rsid w:val="007B2D29"/>
    <w:rsid w:val="007B412F"/>
    <w:rsid w:val="007B4AF7"/>
    <w:rsid w:val="007B4DBF"/>
    <w:rsid w:val="007C5458"/>
    <w:rsid w:val="007D2C67"/>
    <w:rsid w:val="007E06BB"/>
    <w:rsid w:val="007F50D1"/>
    <w:rsid w:val="00811C64"/>
    <w:rsid w:val="00816D52"/>
    <w:rsid w:val="00820F67"/>
    <w:rsid w:val="00820FD3"/>
    <w:rsid w:val="00831048"/>
    <w:rsid w:val="00834272"/>
    <w:rsid w:val="00854064"/>
    <w:rsid w:val="008572C6"/>
    <w:rsid w:val="008625C1"/>
    <w:rsid w:val="0087671D"/>
    <w:rsid w:val="008806F9"/>
    <w:rsid w:val="00887682"/>
    <w:rsid w:val="00887957"/>
    <w:rsid w:val="00897B6A"/>
    <w:rsid w:val="008A57E3"/>
    <w:rsid w:val="008B5BF4"/>
    <w:rsid w:val="008C0CEE"/>
    <w:rsid w:val="008C1B18"/>
    <w:rsid w:val="008C224C"/>
    <w:rsid w:val="008C648E"/>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FE0"/>
    <w:rsid w:val="009B35FD"/>
    <w:rsid w:val="009B6815"/>
    <w:rsid w:val="009C16EA"/>
    <w:rsid w:val="009D2967"/>
    <w:rsid w:val="009D3C2B"/>
    <w:rsid w:val="009D463B"/>
    <w:rsid w:val="009E4191"/>
    <w:rsid w:val="009E4E97"/>
    <w:rsid w:val="009F2AB1"/>
    <w:rsid w:val="009F4FAF"/>
    <w:rsid w:val="009F68F1"/>
    <w:rsid w:val="00A04529"/>
    <w:rsid w:val="00A0584B"/>
    <w:rsid w:val="00A17135"/>
    <w:rsid w:val="00A17586"/>
    <w:rsid w:val="00A21A6F"/>
    <w:rsid w:val="00A24E56"/>
    <w:rsid w:val="00A26A62"/>
    <w:rsid w:val="00A35A9B"/>
    <w:rsid w:val="00A4070E"/>
    <w:rsid w:val="00A40CA0"/>
    <w:rsid w:val="00A504A7"/>
    <w:rsid w:val="00A5253C"/>
    <w:rsid w:val="00A53677"/>
    <w:rsid w:val="00A53BF2"/>
    <w:rsid w:val="00A60D68"/>
    <w:rsid w:val="00A6278D"/>
    <w:rsid w:val="00A73EFA"/>
    <w:rsid w:val="00A77A3B"/>
    <w:rsid w:val="00A92F6F"/>
    <w:rsid w:val="00A97523"/>
    <w:rsid w:val="00AA7824"/>
    <w:rsid w:val="00AB0FA3"/>
    <w:rsid w:val="00AB73BF"/>
    <w:rsid w:val="00AC335C"/>
    <w:rsid w:val="00AC463E"/>
    <w:rsid w:val="00AD1DE3"/>
    <w:rsid w:val="00AD3BE2"/>
    <w:rsid w:val="00AD3E3D"/>
    <w:rsid w:val="00AE1EE4"/>
    <w:rsid w:val="00AE36EC"/>
    <w:rsid w:val="00AE7406"/>
    <w:rsid w:val="00AF1688"/>
    <w:rsid w:val="00AF46E6"/>
    <w:rsid w:val="00AF5139"/>
    <w:rsid w:val="00AF5B63"/>
    <w:rsid w:val="00B06EDA"/>
    <w:rsid w:val="00B1161F"/>
    <w:rsid w:val="00B11661"/>
    <w:rsid w:val="00B32B4D"/>
    <w:rsid w:val="00B4137E"/>
    <w:rsid w:val="00B54DF7"/>
    <w:rsid w:val="00B56223"/>
    <w:rsid w:val="00B56E79"/>
    <w:rsid w:val="00B57AA7"/>
    <w:rsid w:val="00B637AA"/>
    <w:rsid w:val="00B63BE2"/>
    <w:rsid w:val="00B7054D"/>
    <w:rsid w:val="00B7592C"/>
    <w:rsid w:val="00B809D3"/>
    <w:rsid w:val="00B84B66"/>
    <w:rsid w:val="00B85475"/>
    <w:rsid w:val="00B9090A"/>
    <w:rsid w:val="00B92196"/>
    <w:rsid w:val="00B9228D"/>
    <w:rsid w:val="00B929EC"/>
    <w:rsid w:val="00BB0725"/>
    <w:rsid w:val="00BC408A"/>
    <w:rsid w:val="00BC4853"/>
    <w:rsid w:val="00BC5023"/>
    <w:rsid w:val="00BC556C"/>
    <w:rsid w:val="00BD42DA"/>
    <w:rsid w:val="00BD4684"/>
    <w:rsid w:val="00BE08A7"/>
    <w:rsid w:val="00BE4391"/>
    <w:rsid w:val="00BF3E48"/>
    <w:rsid w:val="00C15F1B"/>
    <w:rsid w:val="00C16288"/>
    <w:rsid w:val="00C17D1D"/>
    <w:rsid w:val="00C45923"/>
    <w:rsid w:val="00C50362"/>
    <w:rsid w:val="00C543E7"/>
    <w:rsid w:val="00C70225"/>
    <w:rsid w:val="00C72198"/>
    <w:rsid w:val="00C73C7D"/>
    <w:rsid w:val="00C75005"/>
    <w:rsid w:val="00C970DF"/>
    <w:rsid w:val="00CA6C9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D4"/>
    <w:rsid w:val="00D14995"/>
    <w:rsid w:val="00D204F2"/>
    <w:rsid w:val="00D2455C"/>
    <w:rsid w:val="00D25023"/>
    <w:rsid w:val="00D27F8C"/>
    <w:rsid w:val="00D32B1F"/>
    <w:rsid w:val="00D33843"/>
    <w:rsid w:val="00D35ADA"/>
    <w:rsid w:val="00D54A6F"/>
    <w:rsid w:val="00D57D57"/>
    <w:rsid w:val="00D62E42"/>
    <w:rsid w:val="00D772FB"/>
    <w:rsid w:val="00DA1AA0"/>
    <w:rsid w:val="00DA512B"/>
    <w:rsid w:val="00DC44A8"/>
    <w:rsid w:val="00DD28CC"/>
    <w:rsid w:val="00DE4BEE"/>
    <w:rsid w:val="00DE5B3D"/>
    <w:rsid w:val="00DE7112"/>
    <w:rsid w:val="00DF19BE"/>
    <w:rsid w:val="00DF3B44"/>
    <w:rsid w:val="00E07B09"/>
    <w:rsid w:val="00E1372E"/>
    <w:rsid w:val="00E21D30"/>
    <w:rsid w:val="00E24D9A"/>
    <w:rsid w:val="00E27805"/>
    <w:rsid w:val="00E27A11"/>
    <w:rsid w:val="00E30497"/>
    <w:rsid w:val="00E34835"/>
    <w:rsid w:val="00E358A2"/>
    <w:rsid w:val="00E35C9A"/>
    <w:rsid w:val="00E3771B"/>
    <w:rsid w:val="00E40979"/>
    <w:rsid w:val="00E43F26"/>
    <w:rsid w:val="00E52A36"/>
    <w:rsid w:val="00E558D1"/>
    <w:rsid w:val="00E6378B"/>
    <w:rsid w:val="00E63EC3"/>
    <w:rsid w:val="00E653DA"/>
    <w:rsid w:val="00E65677"/>
    <w:rsid w:val="00E65958"/>
    <w:rsid w:val="00E84FE5"/>
    <w:rsid w:val="00E879A5"/>
    <w:rsid w:val="00E879FC"/>
    <w:rsid w:val="00EA08C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5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650A"/>
    <w:rPr>
      <w:rFonts w:ascii="Times New Roman" w:hAnsi="Times New Roman"/>
      <w:b w:val="0"/>
      <w:i w:val="0"/>
      <w:sz w:val="22"/>
    </w:rPr>
  </w:style>
  <w:style w:type="paragraph" w:styleId="NoSpacing">
    <w:name w:val="No Spacing"/>
    <w:uiPriority w:val="1"/>
    <w:qFormat/>
    <w:rsid w:val="0009650A"/>
    <w:pPr>
      <w:spacing w:after="0" w:line="240" w:lineRule="auto"/>
    </w:pPr>
  </w:style>
  <w:style w:type="paragraph" w:customStyle="1" w:styleId="scemptylineheader">
    <w:name w:val="sc_emptyline_header"/>
    <w:qFormat/>
    <w:rsid w:val="000965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65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65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65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6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650A"/>
    <w:rPr>
      <w:color w:val="808080"/>
    </w:rPr>
  </w:style>
  <w:style w:type="paragraph" w:customStyle="1" w:styleId="scdirectionallanguage">
    <w:name w:val="sc_directional_language"/>
    <w:qFormat/>
    <w:rsid w:val="00096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65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65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65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65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6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65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65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6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6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65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65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65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65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65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65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650A"/>
    <w:rPr>
      <w:rFonts w:ascii="Times New Roman" w:hAnsi="Times New Roman"/>
      <w:color w:val="auto"/>
      <w:sz w:val="22"/>
    </w:rPr>
  </w:style>
  <w:style w:type="paragraph" w:customStyle="1" w:styleId="scclippagebillheader">
    <w:name w:val="sc_clip_page_bill_header"/>
    <w:qFormat/>
    <w:rsid w:val="00096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65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65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0A"/>
    <w:rPr>
      <w:lang w:val="en-US"/>
    </w:rPr>
  </w:style>
  <w:style w:type="paragraph" w:styleId="Footer">
    <w:name w:val="footer"/>
    <w:basedOn w:val="Normal"/>
    <w:link w:val="FooterChar"/>
    <w:uiPriority w:val="99"/>
    <w:unhideWhenUsed/>
    <w:rsid w:val="0009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0A"/>
    <w:rPr>
      <w:lang w:val="en-US"/>
    </w:rPr>
  </w:style>
  <w:style w:type="paragraph" w:styleId="ListParagraph">
    <w:name w:val="List Paragraph"/>
    <w:basedOn w:val="Normal"/>
    <w:uiPriority w:val="34"/>
    <w:qFormat/>
    <w:rsid w:val="0009650A"/>
    <w:pPr>
      <w:ind w:left="720"/>
      <w:contextualSpacing/>
    </w:pPr>
  </w:style>
  <w:style w:type="paragraph" w:customStyle="1" w:styleId="scbillfooter">
    <w:name w:val="sc_bill_footer"/>
    <w:qFormat/>
    <w:rsid w:val="000965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65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65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65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65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650A"/>
    <w:pPr>
      <w:widowControl w:val="0"/>
      <w:suppressAutoHyphens/>
      <w:spacing w:after="0" w:line="360" w:lineRule="auto"/>
    </w:pPr>
    <w:rPr>
      <w:rFonts w:ascii="Times New Roman" w:hAnsi="Times New Roman"/>
      <w:lang w:val="en-US"/>
    </w:rPr>
  </w:style>
  <w:style w:type="paragraph" w:customStyle="1" w:styleId="sctableln">
    <w:name w:val="sc_table_ln"/>
    <w:qFormat/>
    <w:rsid w:val="000965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65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650A"/>
    <w:rPr>
      <w:strike/>
      <w:dstrike w:val="0"/>
    </w:rPr>
  </w:style>
  <w:style w:type="character" w:customStyle="1" w:styleId="scinsert">
    <w:name w:val="sc_insert"/>
    <w:uiPriority w:val="1"/>
    <w:qFormat/>
    <w:rsid w:val="0009650A"/>
    <w:rPr>
      <w:caps w:val="0"/>
      <w:smallCaps w:val="0"/>
      <w:strike w:val="0"/>
      <w:dstrike w:val="0"/>
      <w:vanish w:val="0"/>
      <w:u w:val="single"/>
      <w:vertAlign w:val="baseline"/>
    </w:rPr>
  </w:style>
  <w:style w:type="character" w:customStyle="1" w:styleId="scinsertred">
    <w:name w:val="sc_insert_red"/>
    <w:uiPriority w:val="1"/>
    <w:qFormat/>
    <w:rsid w:val="0009650A"/>
    <w:rPr>
      <w:caps w:val="0"/>
      <w:smallCaps w:val="0"/>
      <w:strike w:val="0"/>
      <w:dstrike w:val="0"/>
      <w:vanish w:val="0"/>
      <w:color w:val="FF0000"/>
      <w:u w:val="single"/>
      <w:vertAlign w:val="baseline"/>
    </w:rPr>
  </w:style>
  <w:style w:type="character" w:customStyle="1" w:styleId="scinsertblue">
    <w:name w:val="sc_insert_blue"/>
    <w:uiPriority w:val="1"/>
    <w:qFormat/>
    <w:rsid w:val="0009650A"/>
    <w:rPr>
      <w:caps w:val="0"/>
      <w:smallCaps w:val="0"/>
      <w:strike w:val="0"/>
      <w:dstrike w:val="0"/>
      <w:vanish w:val="0"/>
      <w:color w:val="0070C0"/>
      <w:u w:val="single"/>
      <w:vertAlign w:val="baseline"/>
    </w:rPr>
  </w:style>
  <w:style w:type="character" w:customStyle="1" w:styleId="scstrikered">
    <w:name w:val="sc_strike_red"/>
    <w:uiPriority w:val="1"/>
    <w:qFormat/>
    <w:rsid w:val="0009650A"/>
    <w:rPr>
      <w:strike/>
      <w:dstrike w:val="0"/>
      <w:color w:val="FF0000"/>
    </w:rPr>
  </w:style>
  <w:style w:type="character" w:customStyle="1" w:styleId="scstrikeblue">
    <w:name w:val="sc_strike_blue"/>
    <w:uiPriority w:val="1"/>
    <w:qFormat/>
    <w:rsid w:val="0009650A"/>
    <w:rPr>
      <w:strike/>
      <w:dstrike w:val="0"/>
      <w:color w:val="0070C0"/>
    </w:rPr>
  </w:style>
  <w:style w:type="character" w:customStyle="1" w:styleId="scinsertbluenounderline">
    <w:name w:val="sc_insert_blue_no_underline"/>
    <w:uiPriority w:val="1"/>
    <w:qFormat/>
    <w:rsid w:val="000965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65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650A"/>
    <w:rPr>
      <w:strike/>
      <w:dstrike w:val="0"/>
      <w:color w:val="0070C0"/>
      <w:lang w:val="en-US"/>
    </w:rPr>
  </w:style>
  <w:style w:type="character" w:customStyle="1" w:styleId="scstrikerednoncodified">
    <w:name w:val="sc_strike_red_non_codified"/>
    <w:uiPriority w:val="1"/>
    <w:qFormat/>
    <w:rsid w:val="0009650A"/>
    <w:rPr>
      <w:strike/>
      <w:dstrike w:val="0"/>
      <w:color w:val="FF0000"/>
    </w:rPr>
  </w:style>
  <w:style w:type="paragraph" w:customStyle="1" w:styleId="scbillsiglines">
    <w:name w:val="sc_bill_sig_lines"/>
    <w:qFormat/>
    <w:rsid w:val="000965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650A"/>
    <w:rPr>
      <w:bdr w:val="none" w:sz="0" w:space="0" w:color="auto"/>
      <w:shd w:val="clear" w:color="auto" w:fill="FEC6C6"/>
    </w:rPr>
  </w:style>
  <w:style w:type="character" w:customStyle="1" w:styleId="screstoreblue">
    <w:name w:val="sc_restore_blue"/>
    <w:uiPriority w:val="1"/>
    <w:qFormat/>
    <w:rsid w:val="0009650A"/>
    <w:rPr>
      <w:color w:val="4472C4" w:themeColor="accent1"/>
      <w:bdr w:val="none" w:sz="0" w:space="0" w:color="auto"/>
      <w:shd w:val="clear" w:color="auto" w:fill="auto"/>
    </w:rPr>
  </w:style>
  <w:style w:type="character" w:customStyle="1" w:styleId="screstorered">
    <w:name w:val="sc_restore_red"/>
    <w:uiPriority w:val="1"/>
    <w:qFormat/>
    <w:rsid w:val="0009650A"/>
    <w:rPr>
      <w:color w:val="FF0000"/>
      <w:bdr w:val="none" w:sz="0" w:space="0" w:color="auto"/>
      <w:shd w:val="clear" w:color="auto" w:fill="auto"/>
    </w:rPr>
  </w:style>
  <w:style w:type="character" w:customStyle="1" w:styleId="scstrikenewblue">
    <w:name w:val="sc_strike_new_blue"/>
    <w:uiPriority w:val="1"/>
    <w:qFormat/>
    <w:rsid w:val="0009650A"/>
    <w:rPr>
      <w:strike w:val="0"/>
      <w:dstrike/>
      <w:color w:val="0070C0"/>
      <w:u w:val="none"/>
    </w:rPr>
  </w:style>
  <w:style w:type="character" w:customStyle="1" w:styleId="scstrikenewred">
    <w:name w:val="sc_strike_new_red"/>
    <w:uiPriority w:val="1"/>
    <w:qFormat/>
    <w:rsid w:val="0009650A"/>
    <w:rPr>
      <w:strike w:val="0"/>
      <w:dstrike/>
      <w:color w:val="FF0000"/>
      <w:u w:val="none"/>
    </w:rPr>
  </w:style>
  <w:style w:type="character" w:customStyle="1" w:styleId="scamendsenate">
    <w:name w:val="sc_amend_senate"/>
    <w:uiPriority w:val="1"/>
    <w:qFormat/>
    <w:rsid w:val="0009650A"/>
    <w:rPr>
      <w:bdr w:val="none" w:sz="0" w:space="0" w:color="auto"/>
      <w:shd w:val="clear" w:color="auto" w:fill="FFF2CC" w:themeFill="accent4" w:themeFillTint="33"/>
    </w:rPr>
  </w:style>
  <w:style w:type="character" w:customStyle="1" w:styleId="scamendhouse">
    <w:name w:val="sc_amend_house"/>
    <w:uiPriority w:val="1"/>
    <w:qFormat/>
    <w:rsid w:val="0009650A"/>
    <w:rPr>
      <w:bdr w:val="none" w:sz="0" w:space="0" w:color="auto"/>
      <w:shd w:val="clear" w:color="auto" w:fill="E2EFD9" w:themeFill="accent6" w:themeFillTint="33"/>
    </w:rPr>
  </w:style>
  <w:style w:type="paragraph" w:styleId="Revision">
    <w:name w:val="Revision"/>
    <w:hidden/>
    <w:uiPriority w:val="99"/>
    <w:semiHidden/>
    <w:rsid w:val="003221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9&amp;session=126&amp;summary=B" TargetMode="External" Id="R21ece2024cfb44d8" /><Relationship Type="http://schemas.openxmlformats.org/officeDocument/2006/relationships/hyperlink" Target="https://www.scstatehouse.gov/sess126_2025-2026/prever/3489_20241205.docx" TargetMode="External" Id="R3012fa1e388746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B1A81"/>
    <w:rsid w:val="002D4365"/>
    <w:rsid w:val="003E4FBC"/>
    <w:rsid w:val="003F4940"/>
    <w:rsid w:val="004E2BB5"/>
    <w:rsid w:val="00571DC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9577127f-5858-46c1-82b6-a0a7c8b85c2f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2024-12-03T14:41:10.507876-05:00</T_BILL_DT_VERSION>
  <T_BILL_D_PREFILEDATE>2024-12-05</T_BILL_D_PREFILEDATE>
  <T_BILL_N_INTERNALVERSIONNUMBER>1</T_BILL_N_INTERNALVERSIONNUMBER>
  <T_BILL_N_SESSION>126</T_BILL_N_SESSION>
  <T_BILL_N_VERSIONNUMBER>1</T_BILL_N_VERSIONNUMBER>
  <T_BILL_N_YEAR>2025</T_BILL_N_YEAR>
  <T_BILL_REQUEST_REQUEST>6b123cad-fa00-4260-9a26-a8f61aba91ea</T_BILL_REQUEST_REQUEST>
  <T_BILL_R_ORIGINALDRAFT>4105f8c4-9a50-4810-b4b2-629bcd292d89</T_BILL_R_ORIGINALDRAFT>
  <T_BILL_SPONSOR_SPONSOR>cd204505-1055-4330-8f36-ca0ce865b73b</T_BILL_SPONSOR_SPONSOR>
  <T_BILL_T_BILLNAME>[3489]</T_BILL_T_BILLNAME>
  <T_BILL_T_BILLNUMBER>3489</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house</T_BILL_T_CHAMBER>
  <T_BILL_T_FILENAME> </T_BILL_T_FILENAME>
  <T_BILL_T_LEGTYPE>bill_statewide</T_BILL_T_LEGTYPE>
  <T_BILL_T_RATNUMBERSTRING>HNone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cdc880400","IsNewSubSection":false,"SubSectionReplacement":""},{"Level":1,"Identity":"T12C6N40Sc","SubSectionBookmarkName":"ss_T12C6N40Sc_lv1_675b63592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IRC conformity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2024-12-04T14:52:00Z</cp:lastPrinted>
  <dcterms:created xsi:type="dcterms:W3CDTF">2024-12-05T13:32:00Z</dcterms:created>
  <dcterms:modified xsi:type="dcterms:W3CDTF">2024-12-05T13:32:00Z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