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Cobb-Hunter and Kirby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LC-0067DG25.docx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Earned income tax credit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cf46ac7b7a845b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0bfe2c133e0479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>Member(s) request name added as sponsor: Kirby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6647a9c4e67409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9f00aeb91874b45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252DE" w:rsidRDefault="00432135" w14:paraId="47642A99" w14:textId="2E66CE8E">
      <w:pPr>
        <w:pStyle w:val="scemptylineheader"/>
      </w:pPr>
    </w:p>
    <w:p w:rsidRPr="00BB0725" w:rsidR="00A73EFA" w:rsidP="00A252DE" w:rsidRDefault="00A73EFA" w14:paraId="7B72410E" w14:textId="390ED82E">
      <w:pPr>
        <w:pStyle w:val="scemptylineheader"/>
      </w:pPr>
    </w:p>
    <w:p w:rsidRPr="00BB0725" w:rsidR="00A73EFA" w:rsidP="00A252DE" w:rsidRDefault="00A73EFA" w14:paraId="6AD935C9" w14:textId="09883834">
      <w:pPr>
        <w:pStyle w:val="scemptylineheader"/>
      </w:pPr>
    </w:p>
    <w:p w:rsidRPr="00DF3B44" w:rsidR="00A73EFA" w:rsidP="00A252DE" w:rsidRDefault="00A73EFA" w14:paraId="51A98227" w14:textId="49E0CE0D">
      <w:pPr>
        <w:pStyle w:val="scemptylineheader"/>
      </w:pPr>
    </w:p>
    <w:p w:rsidRPr="00DF3B44" w:rsidR="00A73EFA" w:rsidP="00A252DE" w:rsidRDefault="00A73EFA" w14:paraId="3858851A" w14:textId="504D942D">
      <w:pPr>
        <w:pStyle w:val="scemptylineheader"/>
      </w:pPr>
    </w:p>
    <w:p w:rsidRPr="00DF3B44" w:rsidR="00A73EFA" w:rsidP="00A252DE" w:rsidRDefault="00A73EFA" w14:paraId="4E3DDE20" w14:textId="4B3A58D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049A8" w14:paraId="40FEFADA" w14:textId="6A7CFCF0">
          <w:pPr>
            <w:pStyle w:val="scbilltitle"/>
          </w:pPr>
          <w:r>
            <w:t>TO AMEND THE SOUTH CAROLINA CODE OF LAWS BY AMENDING SECTION 12‑6‑3632, RELATING TO EARNED INCOME TAX CREDIT, SO AS TO PROVIDE THAT A PORTION OF THE CREDIT IS REFUNDABLE.</w:t>
          </w:r>
        </w:p>
      </w:sdtContent>
    </w:sdt>
    <w:bookmarkStart w:name="at_9b54945b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1335fa43" w:id="1"/>
      <w:r w:rsidRPr="0094541D">
        <w:t>B</w:t>
      </w:r>
      <w:bookmarkEnd w:id="1"/>
      <w:r w:rsidRPr="0094541D">
        <w:t>e it enacted by the General Assembly of the State of South Carolina:</w:t>
      </w:r>
    </w:p>
    <w:p w:rsidR="00D549D2" w:rsidP="00D549D2" w:rsidRDefault="00D549D2" w14:paraId="004F2448" w14:textId="77777777">
      <w:pPr>
        <w:pStyle w:val="scemptyline"/>
      </w:pPr>
    </w:p>
    <w:p w:rsidR="00D549D2" w:rsidP="00D549D2" w:rsidRDefault="00D549D2" w14:paraId="02805C02" w14:textId="77777777">
      <w:pPr>
        <w:pStyle w:val="scdirectionallanguage"/>
      </w:pPr>
      <w:bookmarkStart w:name="bs_num_1_db0822263" w:id="2"/>
      <w:r>
        <w:t>S</w:t>
      </w:r>
      <w:bookmarkEnd w:id="2"/>
      <w:r>
        <w:t>ECTION 1.</w:t>
      </w:r>
      <w:r>
        <w:tab/>
      </w:r>
      <w:bookmarkStart w:name="dl_6b979b3c6" w:id="3"/>
      <w:r>
        <w:t>S</w:t>
      </w:r>
      <w:bookmarkEnd w:id="3"/>
      <w:r>
        <w:t>ection 12‑6‑3632 of the S.C. Code is amended to read:</w:t>
      </w:r>
    </w:p>
    <w:p w:rsidR="00D549D2" w:rsidP="00D549D2" w:rsidRDefault="00D549D2" w14:paraId="3B6AD99A" w14:textId="77777777">
      <w:pPr>
        <w:pStyle w:val="sccodifiedsection"/>
      </w:pPr>
    </w:p>
    <w:p w:rsidR="00D549D2" w:rsidP="00D549D2" w:rsidRDefault="00D549D2" w14:paraId="761E0F18" w14:textId="6B45CB47">
      <w:pPr>
        <w:pStyle w:val="sccodifiedsection"/>
      </w:pPr>
      <w:r>
        <w:tab/>
      </w:r>
      <w:bookmarkStart w:name="cs_T12C6N3632_2abed8776" w:id="4"/>
      <w:r>
        <w:t>S</w:t>
      </w:r>
      <w:bookmarkEnd w:id="4"/>
      <w:r>
        <w:t>ection 12‑6‑3632.</w:t>
      </w:r>
      <w:r>
        <w:tab/>
        <w:t xml:space="preserve">There is allowed as a </w:t>
      </w:r>
      <w:r>
        <w:rPr>
          <w:rStyle w:val="scstrike"/>
        </w:rPr>
        <w:t xml:space="preserve">nonrefundable </w:t>
      </w:r>
      <w:r>
        <w:t>credit against the tax imposed pursuant to Section 12‑6‑510 on a full‑year resident individual taxpayer an amount equal to one hundred twenty‑five percent of the federal earned income tax credit (EITC) allowed the taxpayer pursuant to Internal Revenue Code Section 32.</w:t>
      </w:r>
      <w:bookmarkStart w:name="open_doc_here" w:id="5"/>
      <w:bookmarkEnd w:id="5"/>
      <w:r w:rsidR="00A049A8">
        <w:rPr>
          <w:rStyle w:val="scinsert"/>
        </w:rPr>
        <w:t xml:space="preserve"> If the credit allowed by this section exceeds the taxpayer’s state income tax liability, then twenty‑five percent of the excess credit must be refunded to the taxpayer.</w:t>
      </w:r>
    </w:p>
    <w:p w:rsidRPr="00DF3B44" w:rsidR="007E06BB" w:rsidP="00787433" w:rsidRDefault="007E06BB" w14:paraId="3D8F1FED" w14:textId="772F8C16">
      <w:pPr>
        <w:pStyle w:val="scemptyline"/>
      </w:pPr>
    </w:p>
    <w:p w:rsidRPr="00DF3B44" w:rsidR="007A10F1" w:rsidP="007A10F1" w:rsidRDefault="00E27805" w14:paraId="0E9393B4" w14:textId="18557ABF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2A5FAC">
        <w:t xml:space="preserve"> and first applies to tax years beginning after 2024</w:t>
      </w:r>
      <w:r w:rsidRPr="00DF3B44" w:rsidR="007A10F1">
        <w:t>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707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88EE840" w:rsidR="00685035" w:rsidRPr="007B4AF7" w:rsidRDefault="00DF7AF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93965">
              <w:rPr>
                <w:noProof/>
              </w:rPr>
              <w:t>LC-0067DG25.docx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2CD"/>
    <w:rsid w:val="00011182"/>
    <w:rsid w:val="00012912"/>
    <w:rsid w:val="00017FB0"/>
    <w:rsid w:val="00020B5D"/>
    <w:rsid w:val="00025EA6"/>
    <w:rsid w:val="00026421"/>
    <w:rsid w:val="00030409"/>
    <w:rsid w:val="00030B9C"/>
    <w:rsid w:val="00037F04"/>
    <w:rsid w:val="000404BF"/>
    <w:rsid w:val="00044B84"/>
    <w:rsid w:val="000459CB"/>
    <w:rsid w:val="000479D0"/>
    <w:rsid w:val="0005048B"/>
    <w:rsid w:val="0005296E"/>
    <w:rsid w:val="00053919"/>
    <w:rsid w:val="0006464F"/>
    <w:rsid w:val="00066B54"/>
    <w:rsid w:val="000720BA"/>
    <w:rsid w:val="00072FCD"/>
    <w:rsid w:val="00074A4F"/>
    <w:rsid w:val="000751A6"/>
    <w:rsid w:val="00076809"/>
    <w:rsid w:val="000774C8"/>
    <w:rsid w:val="00077B65"/>
    <w:rsid w:val="00095846"/>
    <w:rsid w:val="000A3C25"/>
    <w:rsid w:val="000B075D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22A"/>
    <w:rsid w:val="000E578A"/>
    <w:rsid w:val="000F2250"/>
    <w:rsid w:val="000F5BC4"/>
    <w:rsid w:val="00100776"/>
    <w:rsid w:val="0010329A"/>
    <w:rsid w:val="00105756"/>
    <w:rsid w:val="00110AC9"/>
    <w:rsid w:val="00112D76"/>
    <w:rsid w:val="001164F9"/>
    <w:rsid w:val="0011719C"/>
    <w:rsid w:val="00122C01"/>
    <w:rsid w:val="00134CAC"/>
    <w:rsid w:val="00137988"/>
    <w:rsid w:val="00140049"/>
    <w:rsid w:val="00171601"/>
    <w:rsid w:val="001724FE"/>
    <w:rsid w:val="001730EB"/>
    <w:rsid w:val="00173276"/>
    <w:rsid w:val="00176122"/>
    <w:rsid w:val="001841AF"/>
    <w:rsid w:val="0019025B"/>
    <w:rsid w:val="00192AF7"/>
    <w:rsid w:val="001957B7"/>
    <w:rsid w:val="00197366"/>
    <w:rsid w:val="00197AE7"/>
    <w:rsid w:val="001A136C"/>
    <w:rsid w:val="001A5770"/>
    <w:rsid w:val="001B6DA2"/>
    <w:rsid w:val="001C14DC"/>
    <w:rsid w:val="001C25EC"/>
    <w:rsid w:val="001C2F42"/>
    <w:rsid w:val="001D0905"/>
    <w:rsid w:val="001E1522"/>
    <w:rsid w:val="001F2A41"/>
    <w:rsid w:val="001F313F"/>
    <w:rsid w:val="001F331D"/>
    <w:rsid w:val="001F394C"/>
    <w:rsid w:val="002038AA"/>
    <w:rsid w:val="002114C8"/>
    <w:rsid w:val="0021166F"/>
    <w:rsid w:val="002149EA"/>
    <w:rsid w:val="002162DF"/>
    <w:rsid w:val="00216D1E"/>
    <w:rsid w:val="00217B6B"/>
    <w:rsid w:val="00221592"/>
    <w:rsid w:val="00230038"/>
    <w:rsid w:val="0023378C"/>
    <w:rsid w:val="00233975"/>
    <w:rsid w:val="00236D73"/>
    <w:rsid w:val="00236E9C"/>
    <w:rsid w:val="00246535"/>
    <w:rsid w:val="002536A0"/>
    <w:rsid w:val="00257F60"/>
    <w:rsid w:val="002601E1"/>
    <w:rsid w:val="002625EA"/>
    <w:rsid w:val="00262AC5"/>
    <w:rsid w:val="00264AE9"/>
    <w:rsid w:val="0027079F"/>
    <w:rsid w:val="00271C97"/>
    <w:rsid w:val="00275AE6"/>
    <w:rsid w:val="00283671"/>
    <w:rsid w:val="002836D8"/>
    <w:rsid w:val="00284913"/>
    <w:rsid w:val="00292FBD"/>
    <w:rsid w:val="002A5FAC"/>
    <w:rsid w:val="002A7989"/>
    <w:rsid w:val="002B02F3"/>
    <w:rsid w:val="002C3463"/>
    <w:rsid w:val="002C539C"/>
    <w:rsid w:val="002D266D"/>
    <w:rsid w:val="002D3534"/>
    <w:rsid w:val="002D36D8"/>
    <w:rsid w:val="002D5B3D"/>
    <w:rsid w:val="002D7447"/>
    <w:rsid w:val="002E315A"/>
    <w:rsid w:val="002E4F8C"/>
    <w:rsid w:val="002F1B38"/>
    <w:rsid w:val="002F3C36"/>
    <w:rsid w:val="002F55C0"/>
    <w:rsid w:val="002F560C"/>
    <w:rsid w:val="002F5847"/>
    <w:rsid w:val="00302B40"/>
    <w:rsid w:val="0030425A"/>
    <w:rsid w:val="003269A1"/>
    <w:rsid w:val="003421F1"/>
    <w:rsid w:val="0034279C"/>
    <w:rsid w:val="003531BB"/>
    <w:rsid w:val="00354F64"/>
    <w:rsid w:val="003559A1"/>
    <w:rsid w:val="00361563"/>
    <w:rsid w:val="00361F03"/>
    <w:rsid w:val="00363F4F"/>
    <w:rsid w:val="0036407B"/>
    <w:rsid w:val="00371D36"/>
    <w:rsid w:val="00373E17"/>
    <w:rsid w:val="003775E6"/>
    <w:rsid w:val="00381998"/>
    <w:rsid w:val="003833C9"/>
    <w:rsid w:val="003954F5"/>
    <w:rsid w:val="003A5F1C"/>
    <w:rsid w:val="003B3B45"/>
    <w:rsid w:val="003C149D"/>
    <w:rsid w:val="003C3E2E"/>
    <w:rsid w:val="003C76A3"/>
    <w:rsid w:val="003D4A3C"/>
    <w:rsid w:val="003D55B2"/>
    <w:rsid w:val="003E0033"/>
    <w:rsid w:val="003E5452"/>
    <w:rsid w:val="003E7165"/>
    <w:rsid w:val="003E7FF6"/>
    <w:rsid w:val="00403AC7"/>
    <w:rsid w:val="004046B5"/>
    <w:rsid w:val="00406F27"/>
    <w:rsid w:val="004141B8"/>
    <w:rsid w:val="004156F9"/>
    <w:rsid w:val="0041724B"/>
    <w:rsid w:val="004203B9"/>
    <w:rsid w:val="00420477"/>
    <w:rsid w:val="00424F8F"/>
    <w:rsid w:val="00432135"/>
    <w:rsid w:val="0044295C"/>
    <w:rsid w:val="00446987"/>
    <w:rsid w:val="00446D28"/>
    <w:rsid w:val="004552E1"/>
    <w:rsid w:val="004664AE"/>
    <w:rsid w:val="00466CD0"/>
    <w:rsid w:val="00473583"/>
    <w:rsid w:val="00477F32"/>
    <w:rsid w:val="00481850"/>
    <w:rsid w:val="004851A0"/>
    <w:rsid w:val="0048627F"/>
    <w:rsid w:val="00490EF4"/>
    <w:rsid w:val="004932AB"/>
    <w:rsid w:val="00494BEF"/>
    <w:rsid w:val="004A5512"/>
    <w:rsid w:val="004A6BE5"/>
    <w:rsid w:val="004B0C18"/>
    <w:rsid w:val="004B505D"/>
    <w:rsid w:val="004C09B9"/>
    <w:rsid w:val="004C1A04"/>
    <w:rsid w:val="004C20BC"/>
    <w:rsid w:val="004C30AA"/>
    <w:rsid w:val="004C5C9A"/>
    <w:rsid w:val="004D1442"/>
    <w:rsid w:val="004D3DCB"/>
    <w:rsid w:val="004E1946"/>
    <w:rsid w:val="004E4C2F"/>
    <w:rsid w:val="004E66E9"/>
    <w:rsid w:val="004E7DDE"/>
    <w:rsid w:val="004F0090"/>
    <w:rsid w:val="004F172C"/>
    <w:rsid w:val="004F41EA"/>
    <w:rsid w:val="005002ED"/>
    <w:rsid w:val="00500D80"/>
    <w:rsid w:val="00500DBC"/>
    <w:rsid w:val="00506CC7"/>
    <w:rsid w:val="005102BE"/>
    <w:rsid w:val="00514069"/>
    <w:rsid w:val="00523F7F"/>
    <w:rsid w:val="00524D54"/>
    <w:rsid w:val="00526B34"/>
    <w:rsid w:val="00534022"/>
    <w:rsid w:val="00543729"/>
    <w:rsid w:val="0054531B"/>
    <w:rsid w:val="00546C24"/>
    <w:rsid w:val="005476FF"/>
    <w:rsid w:val="005516F6"/>
    <w:rsid w:val="00552842"/>
    <w:rsid w:val="00554E89"/>
    <w:rsid w:val="00555C69"/>
    <w:rsid w:val="00564B58"/>
    <w:rsid w:val="00571096"/>
    <w:rsid w:val="00572281"/>
    <w:rsid w:val="005801DD"/>
    <w:rsid w:val="00587205"/>
    <w:rsid w:val="00592A40"/>
    <w:rsid w:val="005A038F"/>
    <w:rsid w:val="005A28BC"/>
    <w:rsid w:val="005A2F5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4BDD"/>
    <w:rsid w:val="005F76B0"/>
    <w:rsid w:val="005F7D72"/>
    <w:rsid w:val="00604429"/>
    <w:rsid w:val="006067B0"/>
    <w:rsid w:val="00606A8B"/>
    <w:rsid w:val="00611091"/>
    <w:rsid w:val="00611EBA"/>
    <w:rsid w:val="006142F4"/>
    <w:rsid w:val="006164DB"/>
    <w:rsid w:val="006213A8"/>
    <w:rsid w:val="00622F19"/>
    <w:rsid w:val="00623BEA"/>
    <w:rsid w:val="00627F8F"/>
    <w:rsid w:val="00633297"/>
    <w:rsid w:val="006347E9"/>
    <w:rsid w:val="006357EE"/>
    <w:rsid w:val="00636B06"/>
    <w:rsid w:val="00640668"/>
    <w:rsid w:val="00640C87"/>
    <w:rsid w:val="0064146C"/>
    <w:rsid w:val="006454BB"/>
    <w:rsid w:val="006546F5"/>
    <w:rsid w:val="0065475C"/>
    <w:rsid w:val="00657CF4"/>
    <w:rsid w:val="00661463"/>
    <w:rsid w:val="00663B8D"/>
    <w:rsid w:val="00663E00"/>
    <w:rsid w:val="00664F48"/>
    <w:rsid w:val="00664FAD"/>
    <w:rsid w:val="00670621"/>
    <w:rsid w:val="0067345B"/>
    <w:rsid w:val="00682F40"/>
    <w:rsid w:val="00683986"/>
    <w:rsid w:val="00683F10"/>
    <w:rsid w:val="00685035"/>
    <w:rsid w:val="00685770"/>
    <w:rsid w:val="00687AF3"/>
    <w:rsid w:val="00690DBA"/>
    <w:rsid w:val="006964F9"/>
    <w:rsid w:val="006A395F"/>
    <w:rsid w:val="006A4007"/>
    <w:rsid w:val="006A65E2"/>
    <w:rsid w:val="006B0219"/>
    <w:rsid w:val="006B33F8"/>
    <w:rsid w:val="006B37BD"/>
    <w:rsid w:val="006B4774"/>
    <w:rsid w:val="006C092D"/>
    <w:rsid w:val="006C099D"/>
    <w:rsid w:val="006C18F0"/>
    <w:rsid w:val="006C7E01"/>
    <w:rsid w:val="006D64A5"/>
    <w:rsid w:val="006E0935"/>
    <w:rsid w:val="006E175C"/>
    <w:rsid w:val="006E353F"/>
    <w:rsid w:val="006E35AB"/>
    <w:rsid w:val="00703EC8"/>
    <w:rsid w:val="0070451B"/>
    <w:rsid w:val="00706A61"/>
    <w:rsid w:val="00711AA9"/>
    <w:rsid w:val="00722155"/>
    <w:rsid w:val="00734458"/>
    <w:rsid w:val="00737F19"/>
    <w:rsid w:val="007442E4"/>
    <w:rsid w:val="007452B4"/>
    <w:rsid w:val="0074568B"/>
    <w:rsid w:val="00751CFE"/>
    <w:rsid w:val="00752B1A"/>
    <w:rsid w:val="00761B22"/>
    <w:rsid w:val="00774010"/>
    <w:rsid w:val="00782BF8"/>
    <w:rsid w:val="0078328E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5F72"/>
    <w:rsid w:val="007C1519"/>
    <w:rsid w:val="007C5458"/>
    <w:rsid w:val="007D2C67"/>
    <w:rsid w:val="007E06BB"/>
    <w:rsid w:val="007E24D8"/>
    <w:rsid w:val="007E53C3"/>
    <w:rsid w:val="007E5797"/>
    <w:rsid w:val="007E77A1"/>
    <w:rsid w:val="007F4FB2"/>
    <w:rsid w:val="007F50D1"/>
    <w:rsid w:val="008011F8"/>
    <w:rsid w:val="00805089"/>
    <w:rsid w:val="00816D52"/>
    <w:rsid w:val="008262F3"/>
    <w:rsid w:val="00831048"/>
    <w:rsid w:val="00834272"/>
    <w:rsid w:val="00834B3A"/>
    <w:rsid w:val="00842166"/>
    <w:rsid w:val="00847470"/>
    <w:rsid w:val="008625C1"/>
    <w:rsid w:val="008757C6"/>
    <w:rsid w:val="0087671D"/>
    <w:rsid w:val="008806F9"/>
    <w:rsid w:val="00880982"/>
    <w:rsid w:val="00887957"/>
    <w:rsid w:val="008914F2"/>
    <w:rsid w:val="00897529"/>
    <w:rsid w:val="00897D04"/>
    <w:rsid w:val="008A57E3"/>
    <w:rsid w:val="008B0B25"/>
    <w:rsid w:val="008B15E5"/>
    <w:rsid w:val="008B5BF4"/>
    <w:rsid w:val="008C08F7"/>
    <w:rsid w:val="008C0CEE"/>
    <w:rsid w:val="008C1B18"/>
    <w:rsid w:val="008D14F9"/>
    <w:rsid w:val="008D4022"/>
    <w:rsid w:val="008D46EC"/>
    <w:rsid w:val="008E0E25"/>
    <w:rsid w:val="008E61A1"/>
    <w:rsid w:val="008F3CE9"/>
    <w:rsid w:val="008F5829"/>
    <w:rsid w:val="009000E2"/>
    <w:rsid w:val="009031EF"/>
    <w:rsid w:val="0091275E"/>
    <w:rsid w:val="00917EA3"/>
    <w:rsid w:val="00917EE0"/>
    <w:rsid w:val="00921C89"/>
    <w:rsid w:val="00926966"/>
    <w:rsid w:val="00926D03"/>
    <w:rsid w:val="00934036"/>
    <w:rsid w:val="00934889"/>
    <w:rsid w:val="0094541D"/>
    <w:rsid w:val="00945515"/>
    <w:rsid w:val="009473EA"/>
    <w:rsid w:val="00951ACF"/>
    <w:rsid w:val="00954E7E"/>
    <w:rsid w:val="009554D9"/>
    <w:rsid w:val="009572F9"/>
    <w:rsid w:val="00960D0F"/>
    <w:rsid w:val="00965344"/>
    <w:rsid w:val="0096673B"/>
    <w:rsid w:val="0098366F"/>
    <w:rsid w:val="00983A03"/>
    <w:rsid w:val="00986063"/>
    <w:rsid w:val="00991F67"/>
    <w:rsid w:val="00992876"/>
    <w:rsid w:val="009A0DCE"/>
    <w:rsid w:val="009A22CD"/>
    <w:rsid w:val="009A29F0"/>
    <w:rsid w:val="009A3E4B"/>
    <w:rsid w:val="009B35FD"/>
    <w:rsid w:val="009B6815"/>
    <w:rsid w:val="009B696F"/>
    <w:rsid w:val="009C060E"/>
    <w:rsid w:val="009D2967"/>
    <w:rsid w:val="009D3C2B"/>
    <w:rsid w:val="009E30DD"/>
    <w:rsid w:val="009E4191"/>
    <w:rsid w:val="009F00CB"/>
    <w:rsid w:val="009F2AB1"/>
    <w:rsid w:val="009F3C2E"/>
    <w:rsid w:val="009F4FAF"/>
    <w:rsid w:val="009F68F1"/>
    <w:rsid w:val="00A043E8"/>
    <w:rsid w:val="00A04529"/>
    <w:rsid w:val="00A049A8"/>
    <w:rsid w:val="00A0584B"/>
    <w:rsid w:val="00A11904"/>
    <w:rsid w:val="00A17135"/>
    <w:rsid w:val="00A21993"/>
    <w:rsid w:val="00A21A6F"/>
    <w:rsid w:val="00A24E56"/>
    <w:rsid w:val="00A252DE"/>
    <w:rsid w:val="00A26A62"/>
    <w:rsid w:val="00A2789F"/>
    <w:rsid w:val="00A31542"/>
    <w:rsid w:val="00A34A0A"/>
    <w:rsid w:val="00A35A9B"/>
    <w:rsid w:val="00A4070E"/>
    <w:rsid w:val="00A40CA0"/>
    <w:rsid w:val="00A504A7"/>
    <w:rsid w:val="00A5243B"/>
    <w:rsid w:val="00A53677"/>
    <w:rsid w:val="00A53BF2"/>
    <w:rsid w:val="00A6070A"/>
    <w:rsid w:val="00A60D68"/>
    <w:rsid w:val="00A61646"/>
    <w:rsid w:val="00A67AB9"/>
    <w:rsid w:val="00A73EFA"/>
    <w:rsid w:val="00A759D3"/>
    <w:rsid w:val="00A77A3B"/>
    <w:rsid w:val="00A860CE"/>
    <w:rsid w:val="00A92F6F"/>
    <w:rsid w:val="00A97523"/>
    <w:rsid w:val="00AA7824"/>
    <w:rsid w:val="00AB0FA3"/>
    <w:rsid w:val="00AB1C00"/>
    <w:rsid w:val="00AB6F4B"/>
    <w:rsid w:val="00AB73BF"/>
    <w:rsid w:val="00AC335C"/>
    <w:rsid w:val="00AC463E"/>
    <w:rsid w:val="00AD3BE2"/>
    <w:rsid w:val="00AD3E3D"/>
    <w:rsid w:val="00AD66A2"/>
    <w:rsid w:val="00AE03EB"/>
    <w:rsid w:val="00AE1EE4"/>
    <w:rsid w:val="00AE36EC"/>
    <w:rsid w:val="00AE501E"/>
    <w:rsid w:val="00AE7406"/>
    <w:rsid w:val="00AF1688"/>
    <w:rsid w:val="00AF46E6"/>
    <w:rsid w:val="00AF5139"/>
    <w:rsid w:val="00B0135D"/>
    <w:rsid w:val="00B06EDA"/>
    <w:rsid w:val="00B1161F"/>
    <w:rsid w:val="00B11661"/>
    <w:rsid w:val="00B135E1"/>
    <w:rsid w:val="00B2709B"/>
    <w:rsid w:val="00B32B4D"/>
    <w:rsid w:val="00B4137E"/>
    <w:rsid w:val="00B41FDF"/>
    <w:rsid w:val="00B47A00"/>
    <w:rsid w:val="00B5109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5794"/>
    <w:rsid w:val="00B970DB"/>
    <w:rsid w:val="00BB0394"/>
    <w:rsid w:val="00BB0725"/>
    <w:rsid w:val="00BC408A"/>
    <w:rsid w:val="00BC4150"/>
    <w:rsid w:val="00BC5023"/>
    <w:rsid w:val="00BC556C"/>
    <w:rsid w:val="00BD42DA"/>
    <w:rsid w:val="00BD4684"/>
    <w:rsid w:val="00BD5D37"/>
    <w:rsid w:val="00BD635F"/>
    <w:rsid w:val="00BE08A7"/>
    <w:rsid w:val="00BE408E"/>
    <w:rsid w:val="00BE4391"/>
    <w:rsid w:val="00BF372B"/>
    <w:rsid w:val="00BF3E48"/>
    <w:rsid w:val="00C146BF"/>
    <w:rsid w:val="00C15F1B"/>
    <w:rsid w:val="00C16288"/>
    <w:rsid w:val="00C17D1D"/>
    <w:rsid w:val="00C263F5"/>
    <w:rsid w:val="00C320FD"/>
    <w:rsid w:val="00C3473E"/>
    <w:rsid w:val="00C43E04"/>
    <w:rsid w:val="00C45923"/>
    <w:rsid w:val="00C52AA5"/>
    <w:rsid w:val="00C543E7"/>
    <w:rsid w:val="00C64925"/>
    <w:rsid w:val="00C64F80"/>
    <w:rsid w:val="00C70225"/>
    <w:rsid w:val="00C72198"/>
    <w:rsid w:val="00C73C7D"/>
    <w:rsid w:val="00C75005"/>
    <w:rsid w:val="00C94D2E"/>
    <w:rsid w:val="00C970DF"/>
    <w:rsid w:val="00CA74DB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5644"/>
    <w:rsid w:val="00CF68D6"/>
    <w:rsid w:val="00CF6973"/>
    <w:rsid w:val="00CF7B4A"/>
    <w:rsid w:val="00D009F8"/>
    <w:rsid w:val="00D078DA"/>
    <w:rsid w:val="00D14995"/>
    <w:rsid w:val="00D204F2"/>
    <w:rsid w:val="00D21B19"/>
    <w:rsid w:val="00D22E15"/>
    <w:rsid w:val="00D231C9"/>
    <w:rsid w:val="00D2455C"/>
    <w:rsid w:val="00D25023"/>
    <w:rsid w:val="00D27F8C"/>
    <w:rsid w:val="00D31C0D"/>
    <w:rsid w:val="00D32C06"/>
    <w:rsid w:val="00D33843"/>
    <w:rsid w:val="00D51DEB"/>
    <w:rsid w:val="00D532AD"/>
    <w:rsid w:val="00D54895"/>
    <w:rsid w:val="00D549D2"/>
    <w:rsid w:val="00D54A6F"/>
    <w:rsid w:val="00D57D57"/>
    <w:rsid w:val="00D60F43"/>
    <w:rsid w:val="00D62E42"/>
    <w:rsid w:val="00D66276"/>
    <w:rsid w:val="00D772FB"/>
    <w:rsid w:val="00D77886"/>
    <w:rsid w:val="00D80C57"/>
    <w:rsid w:val="00D90535"/>
    <w:rsid w:val="00D9532E"/>
    <w:rsid w:val="00DA1AA0"/>
    <w:rsid w:val="00DA512B"/>
    <w:rsid w:val="00DB24CF"/>
    <w:rsid w:val="00DC44A8"/>
    <w:rsid w:val="00DD0D2B"/>
    <w:rsid w:val="00DE4BEE"/>
    <w:rsid w:val="00DE5B3D"/>
    <w:rsid w:val="00DE7112"/>
    <w:rsid w:val="00DF0673"/>
    <w:rsid w:val="00DF19BE"/>
    <w:rsid w:val="00DF3B44"/>
    <w:rsid w:val="00DF7AF6"/>
    <w:rsid w:val="00E07B09"/>
    <w:rsid w:val="00E1372E"/>
    <w:rsid w:val="00E21D30"/>
    <w:rsid w:val="00E234F4"/>
    <w:rsid w:val="00E24B06"/>
    <w:rsid w:val="00E24D9A"/>
    <w:rsid w:val="00E27805"/>
    <w:rsid w:val="00E27A11"/>
    <w:rsid w:val="00E30497"/>
    <w:rsid w:val="00E337FB"/>
    <w:rsid w:val="00E357CA"/>
    <w:rsid w:val="00E358A2"/>
    <w:rsid w:val="00E35C9A"/>
    <w:rsid w:val="00E3771B"/>
    <w:rsid w:val="00E40979"/>
    <w:rsid w:val="00E40BAF"/>
    <w:rsid w:val="00E43F26"/>
    <w:rsid w:val="00E52A36"/>
    <w:rsid w:val="00E6077C"/>
    <w:rsid w:val="00E60847"/>
    <w:rsid w:val="00E6378B"/>
    <w:rsid w:val="00E63EC3"/>
    <w:rsid w:val="00E653DA"/>
    <w:rsid w:val="00E65958"/>
    <w:rsid w:val="00E67F8E"/>
    <w:rsid w:val="00E81319"/>
    <w:rsid w:val="00E84FE5"/>
    <w:rsid w:val="00E879A5"/>
    <w:rsid w:val="00E879FC"/>
    <w:rsid w:val="00E92873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8A5"/>
    <w:rsid w:val="00ED452E"/>
    <w:rsid w:val="00ED55C4"/>
    <w:rsid w:val="00EE2401"/>
    <w:rsid w:val="00EE3CDA"/>
    <w:rsid w:val="00EF0969"/>
    <w:rsid w:val="00EF37A8"/>
    <w:rsid w:val="00EF531F"/>
    <w:rsid w:val="00F05FE8"/>
    <w:rsid w:val="00F06D86"/>
    <w:rsid w:val="00F07D3B"/>
    <w:rsid w:val="00F11C4C"/>
    <w:rsid w:val="00F13D87"/>
    <w:rsid w:val="00F149E5"/>
    <w:rsid w:val="00F15E33"/>
    <w:rsid w:val="00F17DA2"/>
    <w:rsid w:val="00F22EC0"/>
    <w:rsid w:val="00F236E5"/>
    <w:rsid w:val="00F24F0D"/>
    <w:rsid w:val="00F25C47"/>
    <w:rsid w:val="00F27D7B"/>
    <w:rsid w:val="00F31D34"/>
    <w:rsid w:val="00F34056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575"/>
    <w:rsid w:val="00F564BC"/>
    <w:rsid w:val="00F638CA"/>
    <w:rsid w:val="00F657C5"/>
    <w:rsid w:val="00F66FC2"/>
    <w:rsid w:val="00F74FF7"/>
    <w:rsid w:val="00F900B4"/>
    <w:rsid w:val="00F93965"/>
    <w:rsid w:val="00FA0F2E"/>
    <w:rsid w:val="00FA3B80"/>
    <w:rsid w:val="00FA4DB1"/>
    <w:rsid w:val="00FA63EF"/>
    <w:rsid w:val="00FB3F2A"/>
    <w:rsid w:val="00FB7326"/>
    <w:rsid w:val="00FC3593"/>
    <w:rsid w:val="00FD117D"/>
    <w:rsid w:val="00FD72E3"/>
    <w:rsid w:val="00FE06FC"/>
    <w:rsid w:val="00FF0315"/>
    <w:rsid w:val="00FF073A"/>
    <w:rsid w:val="00FF2121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6492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64925"/>
    <w:pPr>
      <w:spacing w:after="0" w:line="240" w:lineRule="auto"/>
    </w:pPr>
  </w:style>
  <w:style w:type="paragraph" w:customStyle="1" w:styleId="scemptylineheader">
    <w:name w:val="sc_emptyline_header"/>
    <w:qFormat/>
    <w:rsid w:val="00C6492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6492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6492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6492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64925"/>
    <w:rPr>
      <w:color w:val="808080"/>
    </w:rPr>
  </w:style>
  <w:style w:type="paragraph" w:customStyle="1" w:styleId="scdirectionallanguage">
    <w:name w:val="sc_directional_language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6492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649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6492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649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649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6492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649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649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649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649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649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6492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6492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649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649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6492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649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6492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6492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4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4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25"/>
    <w:rPr>
      <w:lang w:val="en-US"/>
    </w:rPr>
  </w:style>
  <w:style w:type="paragraph" w:styleId="ListParagraph">
    <w:name w:val="List Paragraph"/>
    <w:basedOn w:val="Normal"/>
    <w:uiPriority w:val="34"/>
    <w:qFormat/>
    <w:rsid w:val="00C64925"/>
    <w:pPr>
      <w:ind w:left="720"/>
      <w:contextualSpacing/>
    </w:pPr>
  </w:style>
  <w:style w:type="paragraph" w:customStyle="1" w:styleId="scbillfooter">
    <w:name w:val="sc_bill_footer"/>
    <w:qFormat/>
    <w:rsid w:val="00C6492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6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649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6492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6492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6492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649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6492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6492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6492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64925"/>
    <w:rPr>
      <w:strike/>
      <w:dstrike w:val="0"/>
    </w:rPr>
  </w:style>
  <w:style w:type="character" w:customStyle="1" w:styleId="scinsert">
    <w:name w:val="sc_insert"/>
    <w:uiPriority w:val="1"/>
    <w:qFormat/>
    <w:rsid w:val="00C6492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6492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6492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6492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6492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6492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6492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6492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64925"/>
    <w:rPr>
      <w:strike/>
      <w:dstrike w:val="0"/>
      <w:color w:val="FF0000"/>
    </w:rPr>
  </w:style>
  <w:style w:type="paragraph" w:customStyle="1" w:styleId="scbillsiglines">
    <w:name w:val="sc_bill_sig_lines"/>
    <w:qFormat/>
    <w:rsid w:val="00C6492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6492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6492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6492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6492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6492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6492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6492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12D7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92&amp;session=126&amp;summary=B" TargetMode="External" Id="R36647a9c4e67409a" /><Relationship Type="http://schemas.openxmlformats.org/officeDocument/2006/relationships/hyperlink" Target="https://www.scstatehouse.gov/sess126_2025-2026/prever/3492_20241205.docx" TargetMode="External" Id="R39f00aeb91874b45" /><Relationship Type="http://schemas.openxmlformats.org/officeDocument/2006/relationships/hyperlink" Target="h:\hj\20250114.docx" TargetMode="External" Id="R2cf46ac7b7a845b5" /><Relationship Type="http://schemas.openxmlformats.org/officeDocument/2006/relationships/hyperlink" Target="h:\hj\20250114.docx" TargetMode="External" Id="R10bfe2c133e047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048B"/>
    <w:rsid w:val="0005296E"/>
    <w:rsid w:val="000C5BC7"/>
    <w:rsid w:val="000F401F"/>
    <w:rsid w:val="00140B15"/>
    <w:rsid w:val="001B20DA"/>
    <w:rsid w:val="001C48FD"/>
    <w:rsid w:val="00284913"/>
    <w:rsid w:val="002A7C8A"/>
    <w:rsid w:val="002D4365"/>
    <w:rsid w:val="003E4FBC"/>
    <w:rsid w:val="003F4940"/>
    <w:rsid w:val="004E2BB5"/>
    <w:rsid w:val="00580C56"/>
    <w:rsid w:val="00627F8F"/>
    <w:rsid w:val="006B363F"/>
    <w:rsid w:val="007070D2"/>
    <w:rsid w:val="00776F2C"/>
    <w:rsid w:val="008914F2"/>
    <w:rsid w:val="008F7723"/>
    <w:rsid w:val="009031EF"/>
    <w:rsid w:val="00912A5F"/>
    <w:rsid w:val="00940EED"/>
    <w:rsid w:val="00985255"/>
    <w:rsid w:val="009C3651"/>
    <w:rsid w:val="00A11904"/>
    <w:rsid w:val="00A2789F"/>
    <w:rsid w:val="00A51DBA"/>
    <w:rsid w:val="00B20DA6"/>
    <w:rsid w:val="00B457AF"/>
    <w:rsid w:val="00C818FB"/>
    <w:rsid w:val="00CC0451"/>
    <w:rsid w:val="00D6665C"/>
    <w:rsid w:val="00D900BD"/>
    <w:rsid w:val="00DF0673"/>
    <w:rsid w:val="00E6077C"/>
    <w:rsid w:val="00E76813"/>
    <w:rsid w:val="00F07D3B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f3782679-11d2-4ac5-82a0-9284c1d9aa78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1247c279-3efc-48aa-8391-e3a9a87342df</T_BILL_REQUEST_REQUEST>
  <T_BILL_R_ORIGINALDRAFT>76decb4f-e76b-4e1c-8dae-89d0f0f08d3c</T_BILL_R_ORIGINALDRAFT>
  <T_BILL_SPONSOR_SPONSOR>b80d5c5c-c8b8-4cf1-b3b6-7f3f7d34966e</T_BILL_SPONSOR_SPONSOR>
  <T_BILL_T_BILLNAME>[3492]</T_BILL_T_BILLNAME>
  <T_BILL_T_BILLNUMBER>3492</T_BILL_T_BILLNUMBER>
  <T_BILL_T_BILLTITLE>TO AMEND THE SOUTH CAROLINA CODE OF LAWS BY AMENDING SECTION 12‑6‑3632, RELATING TO EARNED INCOME TAX CREDIT, SO AS TO PROVIDE THAT A PORTION OF THE CREDIT IS REFUNDABLE.</T_BILL_T_BILLTITLE>
  <T_BILL_T_CHAMBER>house</T_BILL_T_CHAMBER>
  <T_BILL_T_FILENAME> </T_BILL_T_FILENAME>
  <T_BILL_T_LEGTYPE>bill_statewide</T_BILL_T_LEGTYPE>
  <T_BILL_T_RATNUMBERSTRING>HNone</T_BILL_T_RATNUMBERSTRING>
  <T_BILL_T_SECTIONS>[{"SectionUUID":"01a43813-f9f1-4b61-87cd-7e9c97365a02","SectionName":"code_section","SectionNumber":1,"SectionType":"code_section","CodeSections":[{"CodeSectionBookmarkName":"cs_T12C6N3632_2abed8776","IsConstitutionSection":false,"Identity":"12-6-3632","IsNew":false,"SubSections":[],"TitleRelatedTo":"Earned income tax credit","TitleSoAsTo":"provide that a portion of the credit is refundable","Deleted":false}],"TitleText":"","DisableControls":false,"Deleted":false,"RepealItems":[],"SectionBookmarkName":"bs_num_1_db0822263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Earned income tax credit</T_BILL_T_SUBJECT>
  <T_BILL_UR_DRAFTER>davidgood@scstatehouse.gov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793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2024-12-03T16:30:00Z</cp:lastPrinted>
  <dcterms:created xsi:type="dcterms:W3CDTF">2024-12-05T13:34:00Z</dcterms:created>
  <dcterms:modified xsi:type="dcterms:W3CDTF">2024-12-05T13:34:00Z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