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LC-0292WAB-DBS25.docx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Office of Occupational Safety and Health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58b368686d6742b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c489c98887f4e7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e76ad8b58b84f49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9b9d869528146a1">
        <w:r>
          <w:rPr>
            <w:rStyle w:val="Hyperlink"/>
            <w:u w:val="single"/>
          </w:rPr>
          <w:t>02/13/2025-A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0C3386" w:rsidP="000C3386" w:rsidRDefault="00375C3C" w14:paraId="2FD60A0D" w14:textId="14E3D977">
      <w:pPr>
        <w:pStyle w:val="sccoversheetstatus"/>
      </w:pPr>
      <w:sdt>
        <w:sdtPr>
          <w:alias w:val="status"/>
          <w:tag w:val="status"/>
          <w:id w:val="854397200"/>
          <w:placeholder>
            <w:docPart w:val="75F8273F581F4D4A9E208E94AF541920"/>
          </w:placeholder>
        </w:sdtPr>
        <w:sdtEndPr/>
        <w:sdtContent>
          <w:r w:rsidR="000C3386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75F8273F581F4D4A9E208E94AF541920"/>
        </w:placeholder>
        <w:text/>
      </w:sdtPr>
      <w:sdtEndPr/>
      <w:sdtContent>
        <w:p w:rsidR="000C3386" w:rsidP="000C3386" w:rsidRDefault="000C3386" w14:paraId="414C729C" w14:textId="0FFACD4B">
          <w:pPr>
            <w:pStyle w:val="sccoversheetinfo"/>
          </w:pPr>
          <w:r>
            <w:t>February 13, 2025</w:t>
          </w:r>
        </w:p>
      </w:sdtContent>
    </w:sdt>
    <w:p w:rsidR="000C3386" w:rsidP="000C3386" w:rsidRDefault="000C3386" w14:paraId="2CD59501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75F8273F581F4D4A9E208E94AF541920"/>
        </w:placeholder>
        <w:text/>
      </w:sdtPr>
      <w:sdtEndPr/>
      <w:sdtContent>
        <w:p w:rsidRPr="00B07BF4" w:rsidR="000C3386" w:rsidP="000C3386" w:rsidRDefault="000C3386" w14:paraId="18C20209" w14:textId="1F673281">
          <w:pPr>
            <w:pStyle w:val="sccoversheetbillno"/>
          </w:pPr>
          <w:r>
            <w:t>S. 350</w:t>
          </w:r>
        </w:p>
      </w:sdtContent>
    </w:sdt>
    <w:p w:rsidR="000C3386" w:rsidP="000C3386" w:rsidRDefault="000C3386" w14:paraId="65D4CF5C" w14:textId="77777777">
      <w:pPr>
        <w:pStyle w:val="sccoversheetsponsor6"/>
        <w:jc w:val="center"/>
      </w:pPr>
    </w:p>
    <w:p w:rsidRPr="00B07BF4" w:rsidR="000C3386" w:rsidP="000C3386" w:rsidRDefault="000C3386" w14:paraId="3023F030" w14:textId="38C786A4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75F8273F581F4D4A9E208E94AF541920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0C3386" w:rsidP="000C3386" w:rsidRDefault="000C3386" w14:paraId="6DC22D43" w14:textId="77777777">
      <w:pPr>
        <w:pStyle w:val="sccoversheetsponsor6"/>
      </w:pPr>
    </w:p>
    <w:p w:rsidRPr="00B07BF4" w:rsidR="000C3386" w:rsidP="000C3386" w:rsidRDefault="00375C3C" w14:paraId="4D4F5CA6" w14:textId="5EA11576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75F8273F581F4D4A9E208E94AF541920"/>
          </w:placeholder>
          <w:text/>
        </w:sdtPr>
        <w:sdtEndPr/>
        <w:sdtContent>
          <w:r w:rsidR="000C3386">
            <w:t>S</w:t>
          </w:r>
        </w:sdtContent>
      </w:sdt>
      <w:r w:rsidRPr="00B07BF4" w:rsidR="000C3386">
        <w:t xml:space="preserve">. Printed </w:t>
      </w:r>
      <w:sdt>
        <w:sdtPr>
          <w:alias w:val="printed2"/>
          <w:tag w:val="printed2"/>
          <w:id w:val="-774643221"/>
          <w:placeholder>
            <w:docPart w:val="75F8273F581F4D4A9E208E94AF541920"/>
          </w:placeholder>
          <w:text/>
        </w:sdtPr>
        <w:sdtEndPr/>
        <w:sdtContent>
          <w:r w:rsidR="000C3386">
            <w:t>2/13/25</w:t>
          </w:r>
        </w:sdtContent>
      </w:sdt>
      <w:r w:rsidRPr="00B07BF4" w:rsidR="000C3386">
        <w:t>--</w:t>
      </w:r>
      <w:sdt>
        <w:sdtPr>
          <w:alias w:val="residingchamber"/>
          <w:tag w:val="residingchamber"/>
          <w:id w:val="1651789982"/>
          <w:placeholder>
            <w:docPart w:val="75F8273F581F4D4A9E208E94AF541920"/>
          </w:placeholder>
          <w:text/>
        </w:sdtPr>
        <w:sdtEndPr/>
        <w:sdtContent>
          <w:r w:rsidR="000C3386">
            <w:t>S</w:t>
          </w:r>
        </w:sdtContent>
      </w:sdt>
      <w:r w:rsidRPr="00B07BF4" w:rsidR="000C3386">
        <w:t>.</w:t>
      </w:r>
    </w:p>
    <w:p w:rsidRPr="00B07BF4" w:rsidR="000C3386" w:rsidP="000C3386" w:rsidRDefault="000C3386" w14:paraId="78A22923" w14:textId="393E272E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5F8273F581F4D4A9E208E94AF541920"/>
          </w:placeholder>
          <w:text/>
        </w:sdtPr>
        <w:sdtEndPr/>
        <w:sdtContent>
          <w:r>
            <w:t>February 13, 2025</w:t>
          </w:r>
        </w:sdtContent>
      </w:sdt>
    </w:p>
    <w:p w:rsidRPr="00B07BF4" w:rsidR="000C3386" w:rsidP="000C3386" w:rsidRDefault="000C3386" w14:paraId="001125F2" w14:textId="77777777">
      <w:pPr>
        <w:pStyle w:val="sccoversheetemptyline"/>
      </w:pPr>
    </w:p>
    <w:p w:rsidRPr="00B07BF4" w:rsidR="000C3386" w:rsidP="000C3386" w:rsidRDefault="005B0679" w14:paraId="0F962A2E" w14:textId="00A2C7B4">
      <w:pPr>
        <w:pStyle w:val="sccoversheetemptyline"/>
        <w:jc w:val="center"/>
        <w:rPr>
          <w:u w:val="single"/>
        </w:rPr>
      </w:pPr>
      <w:r>
        <w:t>________</w:t>
      </w:r>
    </w:p>
    <w:p w:rsidR="000C3386" w:rsidP="000C3386" w:rsidRDefault="000C3386" w14:paraId="390208DF" w14:textId="3D585FAE">
      <w:pPr>
        <w:pStyle w:val="sccoversheetemptyline"/>
        <w:jc w:val="center"/>
        <w:sectPr w:rsidR="000C3386" w:rsidSect="000C338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0C3386" w:rsidP="000C3386" w:rsidRDefault="000C3386" w14:paraId="1E1B2DC1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1100C0" w14:paraId="73B2B7C6" w14:textId="47A558B9">
          <w:pPr>
            <w:pStyle w:val="scresolutiontitle"/>
          </w:pPr>
          <w:r>
            <w:t>TO APPROVE REGULATIONS OF THE Department of Labor, Licensing and RegulAtion - Office of Occupational Safety and Health, RELATING TO Worker Walkaround Representative Designation Process, DESIGNATED AS REGULATION DOCUMENT NUMBER 5338,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0B7CF29D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1100C0">
            <w:t>Department of Labor, Licensing and Regulation - Office of Occupational Safety and Health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1100C0">
            <w:t>Worker Walkaround Representative Designation Process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1100C0">
            <w:t>5338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5af826f49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4cb3824d2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ef3752c09" w:id="6"/>
      <w:r w:rsidRPr="00793A66">
        <w:t>B</w:t>
      </w:r>
      <w:bookmarkEnd w:id="6"/>
      <w:r w:rsidRPr="00793A66">
        <w:t>Y PROMULGATING AGENCY.</w:t>
      </w:r>
    </w:p>
    <w:p w:rsidR="001100C0" w:rsidP="001100C0" w:rsidRDefault="001100C0" w14:paraId="55018D88" w14:textId="62D444DE">
      <w:pPr>
        <w:pStyle w:val="scjrregsummary"/>
      </w:pPr>
      <w:bookmarkStart w:name="up_0edc64e64" w:id="7"/>
      <w:r>
        <w:t>T</w:t>
      </w:r>
      <w:bookmarkEnd w:id="7"/>
      <w:r>
        <w:t>he South Carolina Department of Labor, Licensing and Regulation – Division of Occupational Safety and Health (SC OSHA) proposes to add to and/or amend its regulations regarding the Worker Walkaround Representative Designation Process.</w:t>
      </w:r>
    </w:p>
    <w:p w:rsidR="001100C0" w:rsidP="001100C0" w:rsidRDefault="001100C0" w14:paraId="379F852E" w14:textId="77777777">
      <w:pPr>
        <w:pStyle w:val="scjrregsummary"/>
      </w:pPr>
    </w:p>
    <w:p w:rsidR="001100C0" w:rsidP="001100C0" w:rsidRDefault="001100C0" w14:paraId="7DC50954" w14:textId="04B96D82">
      <w:pPr>
        <w:pStyle w:val="scjrregsummary"/>
      </w:pPr>
      <w:bookmarkStart w:name="up_42ef6aa56" w:id="8"/>
      <w:r w:rsidRPr="003973EA">
        <w:t>A</w:t>
      </w:r>
      <w:bookmarkEnd w:id="8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>
        <w:t>May 24,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0E58D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0369" w14:textId="77777777" w:rsidR="004F36E5" w:rsidRDefault="004F3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2E4A" w14:textId="7DB82D79" w:rsidR="000C3386" w:rsidRPr="00BC78CD" w:rsidRDefault="000C3386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350</w:t>
        </w:r>
      </w:sdtContent>
    </w:sdt>
    <w:r>
      <w:t>-</w:t>
    </w:r>
    <w:sdt>
      <w:sdtPr>
        <w:id w:val="66151077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118A" w14:textId="77777777" w:rsidR="004F36E5" w:rsidRDefault="004F36E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3DB24C94" w:rsidR="00116726" w:rsidRDefault="00375C3C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1109E7C0838341B7B20D62F206FC04A1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54C45">
              <w:t>[0350]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1109E7C0838341B7B20D62F206FC04A1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54C45">
              <w:rPr>
                <w:noProof/>
              </w:rPr>
              <w:t xml:space="preserve"> 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800E" w14:textId="77777777" w:rsidR="004F36E5" w:rsidRDefault="004F3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D36D" w14:textId="77777777" w:rsidR="004F36E5" w:rsidRDefault="004F36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ACA3" w14:textId="77777777" w:rsidR="004F36E5" w:rsidRDefault="004F36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5E43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8E69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C410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3CBAB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7673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4C65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0A0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04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AAD6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AAF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4549116">
    <w:abstractNumId w:val="9"/>
  </w:num>
  <w:num w:numId="2" w16cid:durableId="1365012038">
    <w:abstractNumId w:val="7"/>
  </w:num>
  <w:num w:numId="3" w16cid:durableId="2070884652">
    <w:abstractNumId w:val="6"/>
  </w:num>
  <w:num w:numId="4" w16cid:durableId="1401638359">
    <w:abstractNumId w:val="5"/>
  </w:num>
  <w:num w:numId="5" w16cid:durableId="283200952">
    <w:abstractNumId w:val="4"/>
  </w:num>
  <w:num w:numId="6" w16cid:durableId="1725565783">
    <w:abstractNumId w:val="8"/>
  </w:num>
  <w:num w:numId="7" w16cid:durableId="2047947742">
    <w:abstractNumId w:val="3"/>
  </w:num>
  <w:num w:numId="8" w16cid:durableId="177357012">
    <w:abstractNumId w:val="2"/>
  </w:num>
  <w:num w:numId="9" w16cid:durableId="1979797414">
    <w:abstractNumId w:val="1"/>
  </w:num>
  <w:num w:numId="10" w16cid:durableId="139435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742D9"/>
    <w:rsid w:val="00085FB1"/>
    <w:rsid w:val="000965A1"/>
    <w:rsid w:val="000A1AD1"/>
    <w:rsid w:val="000B147F"/>
    <w:rsid w:val="000B3D65"/>
    <w:rsid w:val="000C3386"/>
    <w:rsid w:val="000C487D"/>
    <w:rsid w:val="000C65F2"/>
    <w:rsid w:val="000D4C9A"/>
    <w:rsid w:val="000E1785"/>
    <w:rsid w:val="000E58D9"/>
    <w:rsid w:val="000F39F2"/>
    <w:rsid w:val="000F7D96"/>
    <w:rsid w:val="001023A4"/>
    <w:rsid w:val="00105724"/>
    <w:rsid w:val="0010776B"/>
    <w:rsid w:val="001100C0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D5049"/>
    <w:rsid w:val="002E3E75"/>
    <w:rsid w:val="002E7D20"/>
    <w:rsid w:val="002F197E"/>
    <w:rsid w:val="00307F0C"/>
    <w:rsid w:val="00315AFB"/>
    <w:rsid w:val="003245FF"/>
    <w:rsid w:val="00325348"/>
    <w:rsid w:val="00335F33"/>
    <w:rsid w:val="00346827"/>
    <w:rsid w:val="00351E0D"/>
    <w:rsid w:val="00372480"/>
    <w:rsid w:val="00375C3C"/>
    <w:rsid w:val="0038123D"/>
    <w:rsid w:val="00393688"/>
    <w:rsid w:val="003C0E72"/>
    <w:rsid w:val="003C473F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C45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36E5"/>
    <w:rsid w:val="004F50A0"/>
    <w:rsid w:val="00511EE9"/>
    <w:rsid w:val="00521E00"/>
    <w:rsid w:val="0053670D"/>
    <w:rsid w:val="0055514B"/>
    <w:rsid w:val="00577C6C"/>
    <w:rsid w:val="0058501B"/>
    <w:rsid w:val="005945D7"/>
    <w:rsid w:val="005B0679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664F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65A2E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775C5"/>
    <w:rsid w:val="008A427D"/>
    <w:rsid w:val="008A7815"/>
    <w:rsid w:val="008D57C8"/>
    <w:rsid w:val="008F4429"/>
    <w:rsid w:val="00925CD2"/>
    <w:rsid w:val="00932670"/>
    <w:rsid w:val="009352BB"/>
    <w:rsid w:val="00935F63"/>
    <w:rsid w:val="00941101"/>
    <w:rsid w:val="009717B5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554E2"/>
    <w:rsid w:val="00A63025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054E9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0C3C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D0F80"/>
    <w:rsid w:val="00DE68F0"/>
    <w:rsid w:val="00DF3845"/>
    <w:rsid w:val="00DF7E17"/>
    <w:rsid w:val="00E01850"/>
    <w:rsid w:val="00E01FB7"/>
    <w:rsid w:val="00E03C03"/>
    <w:rsid w:val="00E437DA"/>
    <w:rsid w:val="00E554E6"/>
    <w:rsid w:val="00E60F53"/>
    <w:rsid w:val="00E63093"/>
    <w:rsid w:val="00E80347"/>
    <w:rsid w:val="00EB00A2"/>
    <w:rsid w:val="00EB0F12"/>
    <w:rsid w:val="00EB1BF3"/>
    <w:rsid w:val="00EE716E"/>
    <w:rsid w:val="00EF3015"/>
    <w:rsid w:val="00EF39DF"/>
    <w:rsid w:val="00EF3EEE"/>
    <w:rsid w:val="00F149A7"/>
    <w:rsid w:val="00F20EEF"/>
    <w:rsid w:val="00F215AE"/>
    <w:rsid w:val="00F50BAF"/>
    <w:rsid w:val="00F52C10"/>
    <w:rsid w:val="00F64D13"/>
    <w:rsid w:val="00F67671"/>
    <w:rsid w:val="00F80FED"/>
    <w:rsid w:val="00F81FFD"/>
    <w:rsid w:val="00F84E4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45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C45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6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6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6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6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6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6E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6E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6E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C45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4C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C45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454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C45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54C45"/>
  </w:style>
  <w:style w:type="character" w:styleId="LineNumber">
    <w:name w:val="line number"/>
    <w:basedOn w:val="DefaultParagraphFont"/>
    <w:uiPriority w:val="99"/>
    <w:semiHidden/>
    <w:unhideWhenUsed/>
    <w:rsid w:val="00454C45"/>
  </w:style>
  <w:style w:type="paragraph" w:customStyle="1" w:styleId="BillDots">
    <w:name w:val="BillDots"/>
    <w:basedOn w:val="Normal"/>
    <w:autoRedefine/>
    <w:qFormat/>
    <w:rsid w:val="00454C4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454C4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45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4C45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454C4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54C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54C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54C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454C45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454C4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54C4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54C4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54C45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454C4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54C4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54C45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454C4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454C4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54C4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454C4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454C45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454C4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454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454C45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454C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454C4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454C45"/>
    <w:rPr>
      <w:color w:val="808080"/>
    </w:rPr>
  </w:style>
  <w:style w:type="paragraph" w:customStyle="1" w:styleId="BillDots0">
    <w:name w:val="Bill Dots"/>
    <w:basedOn w:val="Normal"/>
    <w:qFormat/>
    <w:rsid w:val="00454C4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454C45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454C45"/>
    <w:pPr>
      <w:tabs>
        <w:tab w:val="right" w:pos="5904"/>
      </w:tabs>
    </w:pPr>
  </w:style>
  <w:style w:type="paragraph" w:customStyle="1" w:styleId="scbillheader">
    <w:name w:val="sc_bill_header"/>
    <w:qFormat/>
    <w:rsid w:val="00454C4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454C4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454C4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54C4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454C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454C4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454C4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454C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454C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454C45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454C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454C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454C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454C4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454C4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454C45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454C45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454C4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54C4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54C45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454C45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454C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54C4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54C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454C4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454C45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454C45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454C45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454C45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454C4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454C45"/>
    <w:rPr>
      <w:strike/>
      <w:dstrike w:val="0"/>
    </w:rPr>
  </w:style>
  <w:style w:type="character" w:customStyle="1" w:styleId="scinsertblue">
    <w:name w:val="sc_insert_blue"/>
    <w:uiPriority w:val="1"/>
    <w:qFormat/>
    <w:rsid w:val="00454C4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54C4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454C4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54C4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454C4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454C4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454C4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54C45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454C4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54C4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54C45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454C4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454C4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54C45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454C45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54C4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54C4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54C45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454C4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454C4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F197E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0C338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0C338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0C338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0C338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0C3386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0C3386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0C338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0C3386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0C3386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0C3386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0C3386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0C3386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0C3386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0C338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0C338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0C3386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0C3386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0C3386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4F36E5"/>
  </w:style>
  <w:style w:type="paragraph" w:styleId="BlockText">
    <w:name w:val="Block Text"/>
    <w:basedOn w:val="Normal"/>
    <w:uiPriority w:val="99"/>
    <w:semiHidden/>
    <w:unhideWhenUsed/>
    <w:rsid w:val="004F36E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F36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36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36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36E5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F36E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F36E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F36E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F36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F36E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F36E5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36E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F36E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6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6E5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6E5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E5"/>
  </w:style>
  <w:style w:type="character" w:customStyle="1" w:styleId="DateChar">
    <w:name w:val="Date Char"/>
    <w:basedOn w:val="DefaultParagraphFont"/>
    <w:link w:val="Date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36E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36E5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F36E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36E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36E5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F36E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F36E5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36E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6E5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6E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6E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6E5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6E5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6E5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6E5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6E5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6E5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F36E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F36E5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36E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36E5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F36E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F36E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F36E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F36E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F36E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F36E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F36E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F36E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F36E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F36E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6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6E5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4F36E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F36E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F36E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F36E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F36E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F36E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F36E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F36E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F36E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F36E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F36E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F36E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F36E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F36E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F36E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F36E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F36E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F36E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F36E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F36E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F36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F36E5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F3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F36E5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F36E5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4F36E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F36E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F36E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36E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36E5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F36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6E5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F36E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F36E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F36E5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6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F36E5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F36E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F36E5"/>
  </w:style>
  <w:style w:type="paragraph" w:styleId="Title">
    <w:name w:val="Title"/>
    <w:basedOn w:val="Normal"/>
    <w:next w:val="Normal"/>
    <w:link w:val="TitleChar"/>
    <w:uiPriority w:val="10"/>
    <w:qFormat/>
    <w:rsid w:val="004F36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6E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F36E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F36E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F36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F36E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F36E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F36E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F36E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F36E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F36E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F36E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6E5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hyperlink" Target="https://www.scstatehouse.gov/billsearch.php?billnumbers=350&amp;session=126&amp;summary=B" TargetMode="External" Id="R4c489c98887f4e74" /><Relationship Type="http://schemas.openxmlformats.org/officeDocument/2006/relationships/hyperlink" Target="https://www.scstatehouse.gov/sess126_2025-2026/prever/350_20250213.docx" TargetMode="External" Id="R1e76ad8b58b84f49" /><Relationship Type="http://schemas.openxmlformats.org/officeDocument/2006/relationships/hyperlink" Target="https://www.scstatehouse.gov/sess126_2025-2026/prever/350_20250213a.docx" TargetMode="External" Id="R49b9d869528146a1" /><Relationship Type="http://schemas.openxmlformats.org/officeDocument/2006/relationships/hyperlink" Target="h:\sj\20250213.docx" TargetMode="External" Id="R58b368686d6742b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8273F581F4D4A9E208E94AF541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B054E-15A4-4AED-9122-76DEC20E8DE4}"/>
      </w:docPartPr>
      <w:docPartBody>
        <w:p w:rsidR="00936E94" w:rsidRDefault="00936E94" w:rsidP="00936E94">
          <w:pPr>
            <w:pStyle w:val="75F8273F581F4D4A9E208E94AF541920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9E7C0838341B7B20D62F206FC0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3CED-30FE-4941-B6AE-B1294F83F1C0}"/>
      </w:docPartPr>
      <w:docPartBody>
        <w:p w:rsidR="00936E94" w:rsidRDefault="00936E94" w:rsidP="00936E94">
          <w:pPr>
            <w:pStyle w:val="1109E7C0838341B7B20D62F206FC04A1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C473F"/>
    <w:rsid w:val="003E6056"/>
    <w:rsid w:val="00457BCE"/>
    <w:rsid w:val="004700D5"/>
    <w:rsid w:val="00497E07"/>
    <w:rsid w:val="0053670D"/>
    <w:rsid w:val="005D23FA"/>
    <w:rsid w:val="006A1B79"/>
    <w:rsid w:val="006E7134"/>
    <w:rsid w:val="00936E94"/>
    <w:rsid w:val="009B2757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E94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75F8273F581F4D4A9E208E94AF541920">
    <w:name w:val="75F8273F581F4D4A9E208E94AF541920"/>
    <w:rsid w:val="00936E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09E7C0838341B7B20D62F206FC04A1">
    <w:name w:val="1109E7C0838341B7B20D62F206FC04A1"/>
    <w:rsid w:val="00936E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DOCUMENT_TYPE>Bill</DOCUMENT_TYPE>
  <FILENAME>&lt;&lt;filename&gt;&gt;</FILENAME>
  <ID>aa89a138-1cdd-43e8-85ca-f7c5eee897d1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INTRODATE>2025-02-13</T_BILL_D_INTRODATE>
  <T_BILL_D_SENATEINTRODATE>2025-02-13</T_BILL_D_SENATEINTRODATE>
  <T_BILL_N_INTERNALVERSIONNUMBER>1</T_BILL_N_INTERNALVERSIONNUMBER>
  <T_BILL_N_SESSION>126</T_BILL_N_SESSION>
  <T_BILL_N_VERSIONNUMBER>1</T_BILL_N_VERSIONNUMBER>
  <T_BILL_N_YEAR>2025</T_BILL_N_YEAR>
  <T_BILL_REQUEST_REQUEST>08002675-7a7e-4bbe-8b27-dc81a7a60b50</T_BILL_REQUEST_REQUEST>
  <T_BILL_R_ORIGINALDRAFT>fab78532-9572-4fbd-b34e-22f36006d331</T_BILL_R_ORIGINALDRAFT>
  <T_BILL_SPONSOR_SPONSOR>aca12f54-8ba6-4752-87f3-f593fcb9d751</T_BILL_SPONSOR_SPONSOR>
  <T_BILL_T_BILLNAME>[0350]</T_BILL_T_BILLNAME>
  <T_BILL_T_BILLNUMBER>350</T_BILL_T_BILLNUMBER>
  <T_BILL_T_BILLTITLE>TO APPROVE REGULATIONS OF THE Department of Labor, Licensing and RegulAtion - Office of Occupational Safety and Health, RELATING TO Worker Walkaround Representative Designation Process, DESIGNATED AS REGULATION DOCUMENT NUMBER 5338,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Office of Occupational Safety and Health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Office of Occupational Safety and Health</T_DEPARTMENT>
  <T_DOCNUM>5338</T_DOCNUM>
  <T_RELATINGTO>Worker Walkaround Representative Designation Process</T_RELATINGTO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1232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2025-02-13T18:35:00Z</cp:lastPrinted>
  <dcterms:created xsi:type="dcterms:W3CDTF">2025-02-11T16:48:00Z</dcterms:created>
  <dcterms:modified xsi:type="dcterms:W3CDTF">2025-02-13T18:48:00Z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