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Pope, Gilliam and Wooten</w:t>
      </w:r>
    </w:p>
    <w:p>
      <w:pPr>
        <w:widowControl w:val="false"/>
        <w:spacing w:after="0"/>
        <w:jc w:val="left"/>
      </w:pPr>
      <w:r>
        <w:rPr>
          <w:rFonts w:ascii="Times New Roman"/>
          <w:sz w:val="22"/>
        </w:rPr>
        <w:t xml:space="preserve">Document Path: LC-0015AHB25.docx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Strangulation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af79650126c46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a8ad85bfd447e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41F64" w:rsidRDefault="00432135" w14:paraId="47642A99" w14:textId="6FB0B27D">
      <w:pPr>
        <w:pStyle w:val="scemptylineheader"/>
      </w:pPr>
      <w:bookmarkStart w:name="open_doc_here" w:id="0"/>
      <w:bookmarkEnd w:id="0"/>
    </w:p>
    <w:p w:rsidRPr="00BB0725" w:rsidR="00A73EFA" w:rsidP="00A41F64" w:rsidRDefault="00A73EFA" w14:paraId="7B72410E" w14:textId="68BC46AA">
      <w:pPr>
        <w:pStyle w:val="scemptylineheader"/>
      </w:pPr>
    </w:p>
    <w:p w:rsidRPr="00BB0725" w:rsidR="00A73EFA" w:rsidP="00A41F64" w:rsidRDefault="00A73EFA" w14:paraId="6AD935C9" w14:textId="19EFDF45">
      <w:pPr>
        <w:pStyle w:val="scemptylineheader"/>
      </w:pPr>
    </w:p>
    <w:p w:rsidRPr="00DF3B44" w:rsidR="00A73EFA" w:rsidP="00A41F64" w:rsidRDefault="00A73EFA" w14:paraId="51A98227" w14:textId="2255290B">
      <w:pPr>
        <w:pStyle w:val="scemptylineheader"/>
      </w:pPr>
    </w:p>
    <w:p w:rsidRPr="00DF3B44" w:rsidR="00A73EFA" w:rsidP="00A41F64" w:rsidRDefault="00A73EFA" w14:paraId="3858851A" w14:textId="38144FB5">
      <w:pPr>
        <w:pStyle w:val="scemptylineheader"/>
      </w:pPr>
    </w:p>
    <w:p w:rsidRPr="00DF3B44" w:rsidR="00A73EFA" w:rsidP="00A41F64" w:rsidRDefault="00A73EFA" w14:paraId="4E3DDE20" w14:textId="7E429B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2934" w14:paraId="40FEFADA" w14:textId="15F5B067">
          <w:pPr>
            <w:pStyle w:val="scbilltitle"/>
          </w:pPr>
          <w:r w:rsidRPr="00AA2934">
            <w:t>TO AMEND THE SOUTH CAROLINA CODE OF LAWS BY ADDING SECTION 16‑3‑605 SO AS TO DEFINE THE TERM “STRANGULATION</w:t>
          </w:r>
          <w:r w:rsidR="00BE1768">
            <w:t>,”</w:t>
          </w:r>
          <w:r w:rsidRPr="00AA2934">
            <w:t xml:space="preserve"> CREATE THE OFFENSES OF STRANGULATION AND AGGRAVATED STRANGULATION, PROVIDE PENALTIES FOR THE OFFENSES, AND PROVIDE AN EXCEPTION.</w:t>
          </w:r>
        </w:p>
      </w:sdtContent>
    </w:sdt>
    <w:bookmarkStart w:name="at_a61c2ae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020d04" w:id="2"/>
      <w:r w:rsidRPr="0094541D">
        <w:t>B</w:t>
      </w:r>
      <w:bookmarkEnd w:id="2"/>
      <w:r w:rsidRPr="0094541D">
        <w:t>e it enacted by the General Assembly of the State of South Carolina:</w:t>
      </w:r>
    </w:p>
    <w:p w:rsidR="00A63D5C" w:rsidP="00A63D5C" w:rsidRDefault="00A63D5C" w14:paraId="1F413A14" w14:textId="77777777">
      <w:pPr>
        <w:pStyle w:val="scemptyline"/>
      </w:pPr>
    </w:p>
    <w:p w:rsidR="008461C0" w:rsidP="008461C0" w:rsidRDefault="00A63D5C" w14:paraId="58C0C637" w14:textId="77777777">
      <w:pPr>
        <w:pStyle w:val="scdirectionallanguage"/>
      </w:pPr>
      <w:bookmarkStart w:name="bs_num_1_7f6dc9ab7" w:id="3"/>
      <w:r>
        <w:t>S</w:t>
      </w:r>
      <w:bookmarkEnd w:id="3"/>
      <w:r>
        <w:t>ECTION 1.</w:t>
      </w:r>
      <w:r>
        <w:tab/>
      </w:r>
      <w:bookmarkStart w:name="dl_dca709fe7" w:id="4"/>
      <w:r w:rsidR="008461C0">
        <w:t>C</w:t>
      </w:r>
      <w:bookmarkEnd w:id="4"/>
      <w:r w:rsidR="008461C0">
        <w:t>hapter 3, Title 16 of the S.C. Code is amended by adding:</w:t>
      </w:r>
    </w:p>
    <w:p w:rsidR="008461C0" w:rsidP="008461C0" w:rsidRDefault="008461C0" w14:paraId="51EDF6C0" w14:textId="77777777">
      <w:pPr>
        <w:pStyle w:val="scnewcodesection"/>
      </w:pPr>
    </w:p>
    <w:p w:rsidR="00A63D5C" w:rsidP="008461C0" w:rsidRDefault="008461C0" w14:paraId="3F98D8EF" w14:textId="1FDF256D">
      <w:pPr>
        <w:pStyle w:val="scnewcodesection"/>
      </w:pPr>
      <w:r>
        <w:tab/>
      </w:r>
      <w:bookmarkStart w:name="ns_T16C3N605_34dea3e4d" w:id="5"/>
      <w:r>
        <w:t>S</w:t>
      </w:r>
      <w:bookmarkEnd w:id="5"/>
      <w:r>
        <w:t>ection 16‑3‑605.</w:t>
      </w:r>
      <w:r>
        <w:tab/>
      </w:r>
      <w:bookmarkStart w:name="ss_T16C3N605SA_lv1_f7dfa758b" w:id="6"/>
      <w:r w:rsidR="005048E2">
        <w:t>(</w:t>
      </w:r>
      <w:bookmarkEnd w:id="6"/>
      <w:r w:rsidR="005048E2">
        <w:t xml:space="preserve">A) For purposes of this section, “strangulation” means the restricting </w:t>
      </w:r>
      <w:r w:rsidRPr="00ED0043" w:rsidR="005048E2">
        <w:t xml:space="preserve">of air flow or blood circulation of a person by external pressure to the throat or neck, or the blocking of the nose or mouth of a person, or applying weight to the torso, abdomen, or shoulders so as to restrict breathing of another person regardless of whether that conduct results in a visible injury or whether there is intent to kill or protractedly injure </w:t>
      </w:r>
      <w:r w:rsidR="005048E2">
        <w:t>another person</w:t>
      </w:r>
      <w:r w:rsidRPr="00ED0043" w:rsidR="005048E2">
        <w:t>.</w:t>
      </w:r>
    </w:p>
    <w:p w:rsidR="005048E2" w:rsidP="008461C0" w:rsidRDefault="005048E2" w14:paraId="374A4566" w14:textId="2999E67A">
      <w:pPr>
        <w:pStyle w:val="scnewcodesection"/>
      </w:pPr>
      <w:r>
        <w:tab/>
      </w:r>
      <w:bookmarkStart w:name="ss_T16C3N605SB_lv1_695049820" w:id="7"/>
      <w:r>
        <w:t>(</w:t>
      </w:r>
      <w:bookmarkEnd w:id="7"/>
      <w:r>
        <w:t xml:space="preserve">B) </w:t>
      </w:r>
      <w:r w:rsidRPr="00ED0043">
        <w:t xml:space="preserve">A person commits the offense of strangulation if </w:t>
      </w:r>
      <w:r>
        <w:t>he</w:t>
      </w:r>
      <w:r w:rsidRPr="00ED0043">
        <w:t xml:space="preserve"> </w:t>
      </w:r>
      <w:r>
        <w:t xml:space="preserve">knowingly or intentionally </w:t>
      </w:r>
      <w:r w:rsidRPr="00ED0043">
        <w:t>impede</w:t>
      </w:r>
      <w:r>
        <w:t>s</w:t>
      </w:r>
      <w:r w:rsidRPr="00ED0043">
        <w:t xml:space="preserve"> or create</w:t>
      </w:r>
      <w:r>
        <w:t>s</w:t>
      </w:r>
      <w:r w:rsidRPr="00ED0043">
        <w:t xml:space="preserve"> a substantial risk of impeding normal breathing or restricting air flow or circulation of blood by applying pressure to the throat or neck of another person by blocking the nose or mouth of another person, or applying weight to the torso, abdomen, </w:t>
      </w:r>
      <w:r>
        <w:t xml:space="preserve">or </w:t>
      </w:r>
      <w:r w:rsidRPr="00ED0043">
        <w:t xml:space="preserve">shoulders so as to restrict breathing of another person regardless </w:t>
      </w:r>
      <w:r>
        <w:t xml:space="preserve">of </w:t>
      </w:r>
      <w:r w:rsidRPr="00ED0043">
        <w:t xml:space="preserve">whether that conduct results in a visible injury or whether there is intent to kill or protractedly injure </w:t>
      </w:r>
      <w:r>
        <w:t>another person</w:t>
      </w:r>
      <w:r w:rsidRPr="00ED0043">
        <w:t>.</w:t>
      </w:r>
    </w:p>
    <w:p w:rsidR="005048E2" w:rsidP="008461C0" w:rsidRDefault="005048E2" w14:paraId="2D2C9F73" w14:textId="49B3A12E">
      <w:pPr>
        <w:pStyle w:val="scnewcodesection"/>
      </w:pPr>
      <w:r>
        <w:tab/>
      </w:r>
      <w:bookmarkStart w:name="ss_T16C3N605SC_lv1_0d1b9596c" w:id="8"/>
      <w:r>
        <w:t>(</w:t>
      </w:r>
      <w:bookmarkEnd w:id="8"/>
      <w:r>
        <w:t>C) Except as provided in subsection (D), a person who violates the provisions of this section is guilty of the offense of strangulation and, upon conviction, must be imprisoned not less than three years but not more than ten years.</w:t>
      </w:r>
    </w:p>
    <w:p w:rsidR="005048E2" w:rsidP="008461C0" w:rsidRDefault="005048E2" w14:paraId="3D81D1F6" w14:textId="31F4FD57">
      <w:pPr>
        <w:pStyle w:val="scnewcodesection"/>
      </w:pPr>
      <w:r>
        <w:tab/>
      </w:r>
      <w:bookmarkStart w:name="ss_T16C3N605SD_lv1_a7500df7c" w:id="9"/>
      <w:r>
        <w:t>(</w:t>
      </w:r>
      <w:bookmarkEnd w:id="9"/>
      <w:r>
        <w:t>D)</w:t>
      </w:r>
      <w:bookmarkStart w:name="ss_T16C3N605S1_lv2_38841d404" w:id="10"/>
      <w:r>
        <w:t>(</w:t>
      </w:r>
      <w:bookmarkEnd w:id="10"/>
      <w:r>
        <w:t>1) A person commits the offense of aggravated strangulation if, at the time of the commission of the offense, he:</w:t>
      </w:r>
    </w:p>
    <w:p w:rsidR="005048E2" w:rsidP="008461C0" w:rsidRDefault="005048E2" w14:paraId="645AD279" w14:textId="49794A81">
      <w:pPr>
        <w:pStyle w:val="scnewcodesection"/>
      </w:pPr>
      <w:r>
        <w:tab/>
      </w:r>
      <w:r>
        <w:tab/>
      </w:r>
      <w:r>
        <w:tab/>
      </w:r>
      <w:bookmarkStart w:name="ss_T16C3N605Sa_lv3_85cfc55d9" w:id="11"/>
      <w:r>
        <w:t>(</w:t>
      </w:r>
      <w:bookmarkEnd w:id="11"/>
      <w:r>
        <w:t xml:space="preserve">a) </w:t>
      </w:r>
      <w:r w:rsidR="00447CAC">
        <w:t xml:space="preserve">is subject to a valid order of protection or restraining order, regardless of whether the order is emergency, permanent, or </w:t>
      </w:r>
      <w:proofErr w:type="gramStart"/>
      <w:r w:rsidR="00447CAC">
        <w:t>otherwise;</w:t>
      </w:r>
      <w:proofErr w:type="gramEnd"/>
    </w:p>
    <w:p w:rsidR="005048E2" w:rsidP="008461C0" w:rsidRDefault="005048E2" w14:paraId="451928DF" w14:textId="3BA3CE80">
      <w:pPr>
        <w:pStyle w:val="scnewcodesection"/>
      </w:pPr>
      <w:r>
        <w:tab/>
      </w:r>
      <w:r>
        <w:tab/>
      </w:r>
      <w:r>
        <w:tab/>
      </w:r>
      <w:bookmarkStart w:name="ss_T16C3N605Sb_lv3_581eadd88" w:id="12"/>
      <w:r>
        <w:t>(</w:t>
      </w:r>
      <w:bookmarkEnd w:id="12"/>
      <w:r>
        <w:t>b) wields a deadly weapon, as defined in Section 16‑25‑10, or ligatures including, but not limited to, a rope or similar object which may cause asphyxia without suspending the body; or</w:t>
      </w:r>
    </w:p>
    <w:p w:rsidR="005048E2" w:rsidP="008461C0" w:rsidRDefault="005048E2" w14:paraId="279A7535" w14:textId="10BFA01C">
      <w:pPr>
        <w:pStyle w:val="scnewcodesection"/>
      </w:pPr>
      <w:r>
        <w:tab/>
      </w:r>
      <w:r>
        <w:tab/>
      </w:r>
      <w:r>
        <w:tab/>
      </w:r>
      <w:bookmarkStart w:name="ss_T16C3N605Sc_lv3_64e2c306d" w:id="13"/>
      <w:r>
        <w:t>(</w:t>
      </w:r>
      <w:bookmarkEnd w:id="13"/>
      <w:r>
        <w:t>c) has a prior conviction for a strangulation offense pursuant to the provisions of this section.</w:t>
      </w:r>
    </w:p>
    <w:p w:rsidR="005048E2" w:rsidP="008461C0" w:rsidRDefault="005048E2" w14:paraId="148EE334" w14:textId="5387A24B">
      <w:pPr>
        <w:pStyle w:val="scnewcodesection"/>
      </w:pPr>
      <w:r>
        <w:lastRenderedPageBreak/>
        <w:tab/>
      </w:r>
      <w:r>
        <w:tab/>
      </w:r>
      <w:bookmarkStart w:name="ss_T16C3N605S2_lv2_4b8e731c9" w:id="14"/>
      <w:r>
        <w:t>(</w:t>
      </w:r>
      <w:bookmarkEnd w:id="14"/>
      <w:r>
        <w:t xml:space="preserve">2) </w:t>
      </w:r>
      <w:r w:rsidR="006931E8">
        <w:t>A person who violates the provisions of this subsection, upon conviction, must be imprisoned not less than ten years but not more than twenty years.</w:t>
      </w:r>
    </w:p>
    <w:p w:rsidR="006931E8" w:rsidP="008461C0" w:rsidRDefault="006931E8" w14:paraId="4E3BFB60" w14:textId="07B07360">
      <w:pPr>
        <w:pStyle w:val="scnewcodesection"/>
      </w:pPr>
      <w:r>
        <w:tab/>
      </w:r>
      <w:bookmarkStart w:name="ss_T16C3N605SE_lv1_d7efd95f1" w:id="15"/>
      <w:r>
        <w:t>(</w:t>
      </w:r>
      <w:bookmarkEnd w:id="15"/>
      <w:r w:rsidR="00CF4C6C">
        <w:t>E</w:t>
      </w:r>
      <w:r>
        <w:t>) Law enforcement shall inform a victim of a strangulation offense, as defined in this section, that strangulation may cause serious internal injuries and encourage the victim to seek medical attention, as appropriate.</w:t>
      </w:r>
    </w:p>
    <w:p w:rsidR="006931E8" w:rsidP="008461C0" w:rsidRDefault="006931E8" w14:paraId="6CDC3C71" w14:textId="107F4337">
      <w:pPr>
        <w:pStyle w:val="scnewcodesection"/>
      </w:pPr>
      <w:r>
        <w:tab/>
      </w:r>
      <w:bookmarkStart w:name="ss_T16C3N605SF_lv1_939136b20" w:id="16"/>
      <w:r>
        <w:t>(</w:t>
      </w:r>
      <w:bookmarkEnd w:id="16"/>
      <w:r w:rsidR="00CF4C6C">
        <w:t>F</w:t>
      </w:r>
      <w:r>
        <w:t xml:space="preserve">) </w:t>
      </w:r>
      <w:r w:rsidRPr="00967CEF">
        <w:t>Infliction of physical injury to a</w:t>
      </w:r>
      <w:r>
        <w:t>nother person</w:t>
      </w:r>
      <w:r w:rsidRPr="00967CEF">
        <w:t xml:space="preserve"> </w:t>
      </w:r>
      <w:r>
        <w:t xml:space="preserve">is </w:t>
      </w:r>
      <w:r w:rsidRPr="00967CEF">
        <w:t>not an element of the offense due to the nature of the possibility of injuries that are not readily visible. The lack of physical injury to a</w:t>
      </w:r>
      <w:r>
        <w:t>nother person</w:t>
      </w:r>
      <w:r w:rsidRPr="00967CEF">
        <w:t xml:space="preserve"> </w:t>
      </w:r>
      <w:r>
        <w:t>is</w:t>
      </w:r>
      <w:r w:rsidRPr="00967CEF">
        <w:t xml:space="preserve"> not a defense in a prosecution </w:t>
      </w:r>
      <w:r>
        <w:t>pursuant to the provisions of</w:t>
      </w:r>
      <w:r w:rsidRPr="00967CEF">
        <w:t xml:space="preserve"> this section.</w:t>
      </w:r>
    </w:p>
    <w:p w:rsidR="006931E8" w:rsidP="008461C0" w:rsidRDefault="006931E8" w14:paraId="6BB62752" w14:textId="53CF8602">
      <w:pPr>
        <w:pStyle w:val="scnewcodesection"/>
      </w:pPr>
      <w:r>
        <w:tab/>
      </w:r>
      <w:bookmarkStart w:name="ss_T16C3N605SG_lv1_31c5d4b85" w:id="17"/>
      <w:r>
        <w:t>(</w:t>
      </w:r>
      <w:bookmarkEnd w:id="17"/>
      <w:r w:rsidR="00CF4C6C">
        <w:t>G</w:t>
      </w:r>
      <w:r>
        <w:t xml:space="preserve">) </w:t>
      </w:r>
      <w:r w:rsidRPr="00967CEF">
        <w:t xml:space="preserve">It is an affirmative defense to a charge </w:t>
      </w:r>
      <w:r>
        <w:t>pursuant to</w:t>
      </w:r>
      <w:r w:rsidRPr="00967CEF">
        <w:t xml:space="preserve"> this section that the act was performed as a part of a necessary medical procedure to aid or benefit the victim or was an otherwise lawful action taken by </w:t>
      </w:r>
      <w:r>
        <w:t xml:space="preserve">a person or </w:t>
      </w:r>
      <w:r w:rsidRPr="00967CEF">
        <w:t>law enforcement personnel.</w:t>
      </w:r>
      <w:r w:rsidR="00AE3A1C">
        <w:t xml:space="preserve"> Additionally, it is an affirmative defense to a charge pursuant to this section that the victim consented to the defendant’s actions.</w:t>
      </w:r>
    </w:p>
    <w:p w:rsidRPr="00DF3B44" w:rsidR="007E06BB" w:rsidP="00787433" w:rsidRDefault="007E06BB" w14:paraId="3D8F1FED" w14:textId="245DDA9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17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D43E91" w:rsidR="00685035" w:rsidRPr="007B4AF7" w:rsidRDefault="00B57A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55CE">
              <w:rPr>
                <w:noProof/>
              </w:rPr>
              <w:t>LC-0015AHB25.docx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DC"/>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A3E52"/>
    <w:rsid w:val="000B4C02"/>
    <w:rsid w:val="000B5B4A"/>
    <w:rsid w:val="000B7FE1"/>
    <w:rsid w:val="000C3E88"/>
    <w:rsid w:val="000C46B9"/>
    <w:rsid w:val="000C58E4"/>
    <w:rsid w:val="000C6F9A"/>
    <w:rsid w:val="000D2F44"/>
    <w:rsid w:val="000D33E4"/>
    <w:rsid w:val="000E578A"/>
    <w:rsid w:val="000F2250"/>
    <w:rsid w:val="0010329A"/>
    <w:rsid w:val="00104108"/>
    <w:rsid w:val="00105756"/>
    <w:rsid w:val="001164F9"/>
    <w:rsid w:val="0011719C"/>
    <w:rsid w:val="00140049"/>
    <w:rsid w:val="00171601"/>
    <w:rsid w:val="001730EB"/>
    <w:rsid w:val="00173276"/>
    <w:rsid w:val="00176122"/>
    <w:rsid w:val="00185B14"/>
    <w:rsid w:val="00190181"/>
    <w:rsid w:val="0019025B"/>
    <w:rsid w:val="00192AF7"/>
    <w:rsid w:val="00197366"/>
    <w:rsid w:val="001A136C"/>
    <w:rsid w:val="001B6DA2"/>
    <w:rsid w:val="001C25EC"/>
    <w:rsid w:val="001F2A41"/>
    <w:rsid w:val="001F313F"/>
    <w:rsid w:val="001F331D"/>
    <w:rsid w:val="001F394C"/>
    <w:rsid w:val="002038AA"/>
    <w:rsid w:val="002114C8"/>
    <w:rsid w:val="0021166F"/>
    <w:rsid w:val="00215BA4"/>
    <w:rsid w:val="002162DF"/>
    <w:rsid w:val="00230038"/>
    <w:rsid w:val="00233975"/>
    <w:rsid w:val="00236D73"/>
    <w:rsid w:val="00246535"/>
    <w:rsid w:val="002576A7"/>
    <w:rsid w:val="00257F60"/>
    <w:rsid w:val="002625EA"/>
    <w:rsid w:val="00262AC5"/>
    <w:rsid w:val="00264AE9"/>
    <w:rsid w:val="00275AE6"/>
    <w:rsid w:val="002836D8"/>
    <w:rsid w:val="002A7989"/>
    <w:rsid w:val="002B02F3"/>
    <w:rsid w:val="002B0DBD"/>
    <w:rsid w:val="002C3463"/>
    <w:rsid w:val="002C6E93"/>
    <w:rsid w:val="002D07D0"/>
    <w:rsid w:val="002D266D"/>
    <w:rsid w:val="002D5B3D"/>
    <w:rsid w:val="002D7447"/>
    <w:rsid w:val="002E315A"/>
    <w:rsid w:val="002E4F8C"/>
    <w:rsid w:val="002F099A"/>
    <w:rsid w:val="002F560C"/>
    <w:rsid w:val="002F5847"/>
    <w:rsid w:val="003014F5"/>
    <w:rsid w:val="0030425A"/>
    <w:rsid w:val="0033434D"/>
    <w:rsid w:val="003421F1"/>
    <w:rsid w:val="0034279C"/>
    <w:rsid w:val="00354F64"/>
    <w:rsid w:val="003559A1"/>
    <w:rsid w:val="00361563"/>
    <w:rsid w:val="0037015B"/>
    <w:rsid w:val="00371D36"/>
    <w:rsid w:val="00373E17"/>
    <w:rsid w:val="003775E6"/>
    <w:rsid w:val="00377F76"/>
    <w:rsid w:val="00381998"/>
    <w:rsid w:val="0038382F"/>
    <w:rsid w:val="00384767"/>
    <w:rsid w:val="003A5F1C"/>
    <w:rsid w:val="003B5B6F"/>
    <w:rsid w:val="003B78ED"/>
    <w:rsid w:val="003C3E2E"/>
    <w:rsid w:val="003D4A3C"/>
    <w:rsid w:val="003D55B2"/>
    <w:rsid w:val="003E0033"/>
    <w:rsid w:val="003E5452"/>
    <w:rsid w:val="003E7165"/>
    <w:rsid w:val="003E7FF6"/>
    <w:rsid w:val="004046B5"/>
    <w:rsid w:val="00406F27"/>
    <w:rsid w:val="00412A16"/>
    <w:rsid w:val="004141B8"/>
    <w:rsid w:val="004203B9"/>
    <w:rsid w:val="00432135"/>
    <w:rsid w:val="0043798F"/>
    <w:rsid w:val="0044266E"/>
    <w:rsid w:val="00446987"/>
    <w:rsid w:val="00446D28"/>
    <w:rsid w:val="00447CAC"/>
    <w:rsid w:val="00466CD0"/>
    <w:rsid w:val="00473583"/>
    <w:rsid w:val="00477F32"/>
    <w:rsid w:val="00481850"/>
    <w:rsid w:val="004851A0"/>
    <w:rsid w:val="0048627F"/>
    <w:rsid w:val="004872BF"/>
    <w:rsid w:val="004932AB"/>
    <w:rsid w:val="00494BEF"/>
    <w:rsid w:val="004A5512"/>
    <w:rsid w:val="004A6BE5"/>
    <w:rsid w:val="004B0C18"/>
    <w:rsid w:val="004C1A04"/>
    <w:rsid w:val="004C20BC"/>
    <w:rsid w:val="004C5C9A"/>
    <w:rsid w:val="004D1442"/>
    <w:rsid w:val="004D17C0"/>
    <w:rsid w:val="004D3DCB"/>
    <w:rsid w:val="004E1946"/>
    <w:rsid w:val="004E66E9"/>
    <w:rsid w:val="004E7DDE"/>
    <w:rsid w:val="004F0090"/>
    <w:rsid w:val="004F172C"/>
    <w:rsid w:val="004F49F2"/>
    <w:rsid w:val="005002ED"/>
    <w:rsid w:val="00500DBC"/>
    <w:rsid w:val="005048E2"/>
    <w:rsid w:val="005102BE"/>
    <w:rsid w:val="00523F7F"/>
    <w:rsid w:val="00524D54"/>
    <w:rsid w:val="00533AF9"/>
    <w:rsid w:val="0054531B"/>
    <w:rsid w:val="00546C24"/>
    <w:rsid w:val="005476FF"/>
    <w:rsid w:val="005516F6"/>
    <w:rsid w:val="00552842"/>
    <w:rsid w:val="00554E89"/>
    <w:rsid w:val="00564B58"/>
    <w:rsid w:val="00572281"/>
    <w:rsid w:val="005801DD"/>
    <w:rsid w:val="00584AAB"/>
    <w:rsid w:val="00592A40"/>
    <w:rsid w:val="005A28BC"/>
    <w:rsid w:val="005A5377"/>
    <w:rsid w:val="005B7817"/>
    <w:rsid w:val="005C06C8"/>
    <w:rsid w:val="005C23D7"/>
    <w:rsid w:val="005C40EB"/>
    <w:rsid w:val="005D02B4"/>
    <w:rsid w:val="005D3013"/>
    <w:rsid w:val="005D3318"/>
    <w:rsid w:val="005E1E50"/>
    <w:rsid w:val="005E2B9C"/>
    <w:rsid w:val="005E3332"/>
    <w:rsid w:val="005F4A98"/>
    <w:rsid w:val="005F76B0"/>
    <w:rsid w:val="00604429"/>
    <w:rsid w:val="006067B0"/>
    <w:rsid w:val="00606A8B"/>
    <w:rsid w:val="00611EBA"/>
    <w:rsid w:val="00617A5A"/>
    <w:rsid w:val="006213A8"/>
    <w:rsid w:val="00623BEA"/>
    <w:rsid w:val="006347E9"/>
    <w:rsid w:val="00640C87"/>
    <w:rsid w:val="0064276C"/>
    <w:rsid w:val="006454BB"/>
    <w:rsid w:val="00650A68"/>
    <w:rsid w:val="00653750"/>
    <w:rsid w:val="00657CF4"/>
    <w:rsid w:val="0066093E"/>
    <w:rsid w:val="00661463"/>
    <w:rsid w:val="00663B8D"/>
    <w:rsid w:val="00663E00"/>
    <w:rsid w:val="00664F48"/>
    <w:rsid w:val="00664FAD"/>
    <w:rsid w:val="0067345B"/>
    <w:rsid w:val="00683986"/>
    <w:rsid w:val="00685035"/>
    <w:rsid w:val="00685770"/>
    <w:rsid w:val="006860E2"/>
    <w:rsid w:val="00690DBA"/>
    <w:rsid w:val="006931E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5CE"/>
    <w:rsid w:val="00782BF8"/>
    <w:rsid w:val="00783C75"/>
    <w:rsid w:val="007849D9"/>
    <w:rsid w:val="00787433"/>
    <w:rsid w:val="007A10F1"/>
    <w:rsid w:val="007A3D50"/>
    <w:rsid w:val="007B2D29"/>
    <w:rsid w:val="007B2FC1"/>
    <w:rsid w:val="007B412F"/>
    <w:rsid w:val="007B4AF7"/>
    <w:rsid w:val="007B4DBF"/>
    <w:rsid w:val="007C3F57"/>
    <w:rsid w:val="007C5458"/>
    <w:rsid w:val="007D2C67"/>
    <w:rsid w:val="007D40B8"/>
    <w:rsid w:val="007E06BB"/>
    <w:rsid w:val="007F50D1"/>
    <w:rsid w:val="008152DA"/>
    <w:rsid w:val="00816D52"/>
    <w:rsid w:val="00831048"/>
    <w:rsid w:val="00834272"/>
    <w:rsid w:val="00835BB5"/>
    <w:rsid w:val="008461C0"/>
    <w:rsid w:val="008625C1"/>
    <w:rsid w:val="0087671D"/>
    <w:rsid w:val="008806F9"/>
    <w:rsid w:val="008817E9"/>
    <w:rsid w:val="00887957"/>
    <w:rsid w:val="008A57E3"/>
    <w:rsid w:val="008B5BF4"/>
    <w:rsid w:val="008C0CEE"/>
    <w:rsid w:val="008C1B18"/>
    <w:rsid w:val="008C5293"/>
    <w:rsid w:val="008D46EC"/>
    <w:rsid w:val="008E0E25"/>
    <w:rsid w:val="008E61A1"/>
    <w:rsid w:val="009031EF"/>
    <w:rsid w:val="00917EA3"/>
    <w:rsid w:val="00917EE0"/>
    <w:rsid w:val="00921C89"/>
    <w:rsid w:val="00926966"/>
    <w:rsid w:val="00926D03"/>
    <w:rsid w:val="00934036"/>
    <w:rsid w:val="00934889"/>
    <w:rsid w:val="00934D4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E41"/>
    <w:rsid w:val="009B0470"/>
    <w:rsid w:val="009B34A1"/>
    <w:rsid w:val="009B35FD"/>
    <w:rsid w:val="009B6815"/>
    <w:rsid w:val="009D2967"/>
    <w:rsid w:val="009D3C2B"/>
    <w:rsid w:val="009E4191"/>
    <w:rsid w:val="009F2AB1"/>
    <w:rsid w:val="009F4FAF"/>
    <w:rsid w:val="009F68F1"/>
    <w:rsid w:val="00A04529"/>
    <w:rsid w:val="00A0584B"/>
    <w:rsid w:val="00A17135"/>
    <w:rsid w:val="00A21A6F"/>
    <w:rsid w:val="00A22C47"/>
    <w:rsid w:val="00A24E56"/>
    <w:rsid w:val="00A26A62"/>
    <w:rsid w:val="00A35A9B"/>
    <w:rsid w:val="00A4070E"/>
    <w:rsid w:val="00A40CA0"/>
    <w:rsid w:val="00A41F64"/>
    <w:rsid w:val="00A504A7"/>
    <w:rsid w:val="00A53677"/>
    <w:rsid w:val="00A53BF2"/>
    <w:rsid w:val="00A57984"/>
    <w:rsid w:val="00A60D68"/>
    <w:rsid w:val="00A63D5C"/>
    <w:rsid w:val="00A73EFA"/>
    <w:rsid w:val="00A77A3B"/>
    <w:rsid w:val="00A92F6F"/>
    <w:rsid w:val="00A97523"/>
    <w:rsid w:val="00AA2934"/>
    <w:rsid w:val="00AA428B"/>
    <w:rsid w:val="00AA7824"/>
    <w:rsid w:val="00AB0FA3"/>
    <w:rsid w:val="00AB73BF"/>
    <w:rsid w:val="00AB7B0C"/>
    <w:rsid w:val="00AC11EC"/>
    <w:rsid w:val="00AC335C"/>
    <w:rsid w:val="00AC463E"/>
    <w:rsid w:val="00AD3BE2"/>
    <w:rsid w:val="00AD3E3D"/>
    <w:rsid w:val="00AE1EE4"/>
    <w:rsid w:val="00AE36EC"/>
    <w:rsid w:val="00AE3A1C"/>
    <w:rsid w:val="00AE7406"/>
    <w:rsid w:val="00AF1688"/>
    <w:rsid w:val="00AF46E6"/>
    <w:rsid w:val="00AF5139"/>
    <w:rsid w:val="00B06EDA"/>
    <w:rsid w:val="00B1161F"/>
    <w:rsid w:val="00B11661"/>
    <w:rsid w:val="00B139D0"/>
    <w:rsid w:val="00B257AD"/>
    <w:rsid w:val="00B32B4D"/>
    <w:rsid w:val="00B4137E"/>
    <w:rsid w:val="00B54DF7"/>
    <w:rsid w:val="00B56223"/>
    <w:rsid w:val="00B56E79"/>
    <w:rsid w:val="00B57A70"/>
    <w:rsid w:val="00B57AA7"/>
    <w:rsid w:val="00B637AA"/>
    <w:rsid w:val="00B63BE2"/>
    <w:rsid w:val="00B7592C"/>
    <w:rsid w:val="00B809D3"/>
    <w:rsid w:val="00B834B6"/>
    <w:rsid w:val="00B84B66"/>
    <w:rsid w:val="00B85475"/>
    <w:rsid w:val="00B9090A"/>
    <w:rsid w:val="00B92196"/>
    <w:rsid w:val="00B9228D"/>
    <w:rsid w:val="00B929EC"/>
    <w:rsid w:val="00BA092A"/>
    <w:rsid w:val="00BA6576"/>
    <w:rsid w:val="00BB0725"/>
    <w:rsid w:val="00BC408A"/>
    <w:rsid w:val="00BC5023"/>
    <w:rsid w:val="00BC556C"/>
    <w:rsid w:val="00BD42DA"/>
    <w:rsid w:val="00BD4684"/>
    <w:rsid w:val="00BE08A7"/>
    <w:rsid w:val="00BE1768"/>
    <w:rsid w:val="00BE4391"/>
    <w:rsid w:val="00BF3E48"/>
    <w:rsid w:val="00C15F1B"/>
    <w:rsid w:val="00C16288"/>
    <w:rsid w:val="00C17D1D"/>
    <w:rsid w:val="00C45923"/>
    <w:rsid w:val="00C543E7"/>
    <w:rsid w:val="00C65EC6"/>
    <w:rsid w:val="00C70225"/>
    <w:rsid w:val="00C72198"/>
    <w:rsid w:val="00C73C7D"/>
    <w:rsid w:val="00C75005"/>
    <w:rsid w:val="00C92BC4"/>
    <w:rsid w:val="00C94223"/>
    <w:rsid w:val="00C95F34"/>
    <w:rsid w:val="00C970DF"/>
    <w:rsid w:val="00CA33C6"/>
    <w:rsid w:val="00CA51D0"/>
    <w:rsid w:val="00CA7E71"/>
    <w:rsid w:val="00CB2673"/>
    <w:rsid w:val="00CB701D"/>
    <w:rsid w:val="00CC3F0E"/>
    <w:rsid w:val="00CC695A"/>
    <w:rsid w:val="00CD08C9"/>
    <w:rsid w:val="00CD1FE8"/>
    <w:rsid w:val="00CD38CD"/>
    <w:rsid w:val="00CD3E0C"/>
    <w:rsid w:val="00CD5565"/>
    <w:rsid w:val="00CD616C"/>
    <w:rsid w:val="00CE44EB"/>
    <w:rsid w:val="00CF2A15"/>
    <w:rsid w:val="00CF4C6C"/>
    <w:rsid w:val="00CF68D6"/>
    <w:rsid w:val="00CF7B4A"/>
    <w:rsid w:val="00D009F8"/>
    <w:rsid w:val="00D078DA"/>
    <w:rsid w:val="00D14995"/>
    <w:rsid w:val="00D204F2"/>
    <w:rsid w:val="00D2455C"/>
    <w:rsid w:val="00D25023"/>
    <w:rsid w:val="00D27F8C"/>
    <w:rsid w:val="00D33843"/>
    <w:rsid w:val="00D4632A"/>
    <w:rsid w:val="00D54A6F"/>
    <w:rsid w:val="00D57D57"/>
    <w:rsid w:val="00D62E42"/>
    <w:rsid w:val="00D6301A"/>
    <w:rsid w:val="00D74577"/>
    <w:rsid w:val="00D772FB"/>
    <w:rsid w:val="00DA1AA0"/>
    <w:rsid w:val="00DA512B"/>
    <w:rsid w:val="00DC44A8"/>
    <w:rsid w:val="00DC5EB6"/>
    <w:rsid w:val="00DE4BEE"/>
    <w:rsid w:val="00DE5B3D"/>
    <w:rsid w:val="00DE7112"/>
    <w:rsid w:val="00DF19BE"/>
    <w:rsid w:val="00DF3B44"/>
    <w:rsid w:val="00DF3C1F"/>
    <w:rsid w:val="00E1372E"/>
    <w:rsid w:val="00E21D30"/>
    <w:rsid w:val="00E24D9A"/>
    <w:rsid w:val="00E272E6"/>
    <w:rsid w:val="00E27805"/>
    <w:rsid w:val="00E27A11"/>
    <w:rsid w:val="00E30497"/>
    <w:rsid w:val="00E358A2"/>
    <w:rsid w:val="00E35C9A"/>
    <w:rsid w:val="00E3771B"/>
    <w:rsid w:val="00E40979"/>
    <w:rsid w:val="00E43F26"/>
    <w:rsid w:val="00E52A36"/>
    <w:rsid w:val="00E6137A"/>
    <w:rsid w:val="00E63584"/>
    <w:rsid w:val="00E6378B"/>
    <w:rsid w:val="00E63EC3"/>
    <w:rsid w:val="00E653DA"/>
    <w:rsid w:val="00E65958"/>
    <w:rsid w:val="00E7167A"/>
    <w:rsid w:val="00E84FE5"/>
    <w:rsid w:val="00E879A5"/>
    <w:rsid w:val="00E879FC"/>
    <w:rsid w:val="00E915AA"/>
    <w:rsid w:val="00EA2574"/>
    <w:rsid w:val="00EA2F1F"/>
    <w:rsid w:val="00EA3F2E"/>
    <w:rsid w:val="00EA57EC"/>
    <w:rsid w:val="00EA6208"/>
    <w:rsid w:val="00EB120E"/>
    <w:rsid w:val="00EB34C8"/>
    <w:rsid w:val="00EB46E2"/>
    <w:rsid w:val="00EC0045"/>
    <w:rsid w:val="00ED452E"/>
    <w:rsid w:val="00EE3CDA"/>
    <w:rsid w:val="00EE53D2"/>
    <w:rsid w:val="00EF37A8"/>
    <w:rsid w:val="00EF531F"/>
    <w:rsid w:val="00F05FE8"/>
    <w:rsid w:val="00F06D86"/>
    <w:rsid w:val="00F06FDD"/>
    <w:rsid w:val="00F139A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36F"/>
    <w:rsid w:val="00F638CA"/>
    <w:rsid w:val="00F657C5"/>
    <w:rsid w:val="00F900B4"/>
    <w:rsid w:val="00F90E46"/>
    <w:rsid w:val="00FA0F2E"/>
    <w:rsid w:val="00FA3B80"/>
    <w:rsid w:val="00FA4DB1"/>
    <w:rsid w:val="00FB10F2"/>
    <w:rsid w:val="00FB3F2A"/>
    <w:rsid w:val="00FC3593"/>
    <w:rsid w:val="00FD117D"/>
    <w:rsid w:val="00FD65B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82F"/>
    <w:rPr>
      <w:rFonts w:ascii="Times New Roman" w:hAnsi="Times New Roman"/>
      <w:b w:val="0"/>
      <w:i w:val="0"/>
      <w:sz w:val="22"/>
    </w:rPr>
  </w:style>
  <w:style w:type="paragraph" w:styleId="NoSpacing">
    <w:name w:val="No Spacing"/>
    <w:uiPriority w:val="1"/>
    <w:qFormat/>
    <w:rsid w:val="0038382F"/>
    <w:pPr>
      <w:spacing w:after="0" w:line="240" w:lineRule="auto"/>
    </w:pPr>
  </w:style>
  <w:style w:type="paragraph" w:customStyle="1" w:styleId="scemptylineheader">
    <w:name w:val="sc_emptyline_header"/>
    <w:qFormat/>
    <w:rsid w:val="003838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8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8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8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82F"/>
    <w:rPr>
      <w:color w:val="808080"/>
    </w:rPr>
  </w:style>
  <w:style w:type="paragraph" w:customStyle="1" w:styleId="scdirectionallanguage">
    <w:name w:val="sc_directional_language"/>
    <w:qFormat/>
    <w:rsid w:val="00383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8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8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8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8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8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8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8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8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8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8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8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8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82F"/>
    <w:rPr>
      <w:rFonts w:ascii="Times New Roman" w:hAnsi="Times New Roman"/>
      <w:color w:val="auto"/>
      <w:sz w:val="22"/>
    </w:rPr>
  </w:style>
  <w:style w:type="paragraph" w:customStyle="1" w:styleId="scclippagebillheader">
    <w:name w:val="sc_clip_page_bill_header"/>
    <w:qFormat/>
    <w:rsid w:val="00383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8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8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2F"/>
    <w:rPr>
      <w:lang w:val="en-US"/>
    </w:rPr>
  </w:style>
  <w:style w:type="paragraph" w:styleId="Footer">
    <w:name w:val="footer"/>
    <w:basedOn w:val="Normal"/>
    <w:link w:val="FooterChar"/>
    <w:uiPriority w:val="99"/>
    <w:unhideWhenUsed/>
    <w:rsid w:val="0038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2F"/>
    <w:rPr>
      <w:lang w:val="en-US"/>
    </w:rPr>
  </w:style>
  <w:style w:type="paragraph" w:styleId="ListParagraph">
    <w:name w:val="List Paragraph"/>
    <w:basedOn w:val="Normal"/>
    <w:uiPriority w:val="34"/>
    <w:qFormat/>
    <w:rsid w:val="0038382F"/>
    <w:pPr>
      <w:ind w:left="720"/>
      <w:contextualSpacing/>
    </w:pPr>
  </w:style>
  <w:style w:type="paragraph" w:customStyle="1" w:styleId="scbillfooter">
    <w:name w:val="sc_bill_footer"/>
    <w:qFormat/>
    <w:rsid w:val="003838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8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8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8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8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82F"/>
    <w:pPr>
      <w:widowControl w:val="0"/>
      <w:suppressAutoHyphens/>
      <w:spacing w:after="0" w:line="360" w:lineRule="auto"/>
    </w:pPr>
    <w:rPr>
      <w:rFonts w:ascii="Times New Roman" w:hAnsi="Times New Roman"/>
      <w:lang w:val="en-US"/>
    </w:rPr>
  </w:style>
  <w:style w:type="paragraph" w:customStyle="1" w:styleId="sctableln">
    <w:name w:val="sc_table_ln"/>
    <w:qFormat/>
    <w:rsid w:val="003838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8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82F"/>
    <w:rPr>
      <w:strike/>
      <w:dstrike w:val="0"/>
    </w:rPr>
  </w:style>
  <w:style w:type="character" w:customStyle="1" w:styleId="scinsert">
    <w:name w:val="sc_insert"/>
    <w:uiPriority w:val="1"/>
    <w:qFormat/>
    <w:rsid w:val="0038382F"/>
    <w:rPr>
      <w:caps w:val="0"/>
      <w:smallCaps w:val="0"/>
      <w:strike w:val="0"/>
      <w:dstrike w:val="0"/>
      <w:vanish w:val="0"/>
      <w:u w:val="single"/>
      <w:vertAlign w:val="baseline"/>
    </w:rPr>
  </w:style>
  <w:style w:type="character" w:customStyle="1" w:styleId="scinsertred">
    <w:name w:val="sc_insert_red"/>
    <w:uiPriority w:val="1"/>
    <w:qFormat/>
    <w:rsid w:val="0038382F"/>
    <w:rPr>
      <w:caps w:val="0"/>
      <w:smallCaps w:val="0"/>
      <w:strike w:val="0"/>
      <w:dstrike w:val="0"/>
      <w:vanish w:val="0"/>
      <w:color w:val="FF0000"/>
      <w:u w:val="single"/>
      <w:vertAlign w:val="baseline"/>
    </w:rPr>
  </w:style>
  <w:style w:type="character" w:customStyle="1" w:styleId="scinsertblue">
    <w:name w:val="sc_insert_blue"/>
    <w:uiPriority w:val="1"/>
    <w:qFormat/>
    <w:rsid w:val="0038382F"/>
    <w:rPr>
      <w:caps w:val="0"/>
      <w:smallCaps w:val="0"/>
      <w:strike w:val="0"/>
      <w:dstrike w:val="0"/>
      <w:vanish w:val="0"/>
      <w:color w:val="0070C0"/>
      <w:u w:val="single"/>
      <w:vertAlign w:val="baseline"/>
    </w:rPr>
  </w:style>
  <w:style w:type="character" w:customStyle="1" w:styleId="scstrikered">
    <w:name w:val="sc_strike_red"/>
    <w:uiPriority w:val="1"/>
    <w:qFormat/>
    <w:rsid w:val="0038382F"/>
    <w:rPr>
      <w:strike/>
      <w:dstrike w:val="0"/>
      <w:color w:val="FF0000"/>
    </w:rPr>
  </w:style>
  <w:style w:type="character" w:customStyle="1" w:styleId="scstrikeblue">
    <w:name w:val="sc_strike_blue"/>
    <w:uiPriority w:val="1"/>
    <w:qFormat/>
    <w:rsid w:val="0038382F"/>
    <w:rPr>
      <w:strike/>
      <w:dstrike w:val="0"/>
      <w:color w:val="0070C0"/>
    </w:rPr>
  </w:style>
  <w:style w:type="character" w:customStyle="1" w:styleId="scinsertbluenounderline">
    <w:name w:val="sc_insert_blue_no_underline"/>
    <w:uiPriority w:val="1"/>
    <w:qFormat/>
    <w:rsid w:val="003838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8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82F"/>
    <w:rPr>
      <w:strike/>
      <w:dstrike w:val="0"/>
      <w:color w:val="0070C0"/>
      <w:lang w:val="en-US"/>
    </w:rPr>
  </w:style>
  <w:style w:type="character" w:customStyle="1" w:styleId="scstrikerednoncodified">
    <w:name w:val="sc_strike_red_non_codified"/>
    <w:uiPriority w:val="1"/>
    <w:qFormat/>
    <w:rsid w:val="0038382F"/>
    <w:rPr>
      <w:strike/>
      <w:dstrike w:val="0"/>
      <w:color w:val="FF0000"/>
    </w:rPr>
  </w:style>
  <w:style w:type="paragraph" w:customStyle="1" w:styleId="scbillsiglines">
    <w:name w:val="sc_bill_sig_lines"/>
    <w:qFormat/>
    <w:rsid w:val="003838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82F"/>
    <w:rPr>
      <w:bdr w:val="none" w:sz="0" w:space="0" w:color="auto"/>
      <w:shd w:val="clear" w:color="auto" w:fill="FEC6C6"/>
    </w:rPr>
  </w:style>
  <w:style w:type="character" w:customStyle="1" w:styleId="screstoreblue">
    <w:name w:val="sc_restore_blue"/>
    <w:uiPriority w:val="1"/>
    <w:qFormat/>
    <w:rsid w:val="0038382F"/>
    <w:rPr>
      <w:color w:val="4472C4" w:themeColor="accent1"/>
      <w:bdr w:val="none" w:sz="0" w:space="0" w:color="auto"/>
      <w:shd w:val="clear" w:color="auto" w:fill="auto"/>
    </w:rPr>
  </w:style>
  <w:style w:type="character" w:customStyle="1" w:styleId="screstorered">
    <w:name w:val="sc_restore_red"/>
    <w:uiPriority w:val="1"/>
    <w:qFormat/>
    <w:rsid w:val="0038382F"/>
    <w:rPr>
      <w:color w:val="FF0000"/>
      <w:bdr w:val="none" w:sz="0" w:space="0" w:color="auto"/>
      <w:shd w:val="clear" w:color="auto" w:fill="auto"/>
    </w:rPr>
  </w:style>
  <w:style w:type="character" w:customStyle="1" w:styleId="scstrikenewblue">
    <w:name w:val="sc_strike_new_blue"/>
    <w:uiPriority w:val="1"/>
    <w:qFormat/>
    <w:rsid w:val="0038382F"/>
    <w:rPr>
      <w:strike w:val="0"/>
      <w:dstrike/>
      <w:color w:val="0070C0"/>
      <w:u w:val="none"/>
    </w:rPr>
  </w:style>
  <w:style w:type="character" w:customStyle="1" w:styleId="scstrikenewred">
    <w:name w:val="sc_strike_new_red"/>
    <w:uiPriority w:val="1"/>
    <w:qFormat/>
    <w:rsid w:val="0038382F"/>
    <w:rPr>
      <w:strike w:val="0"/>
      <w:dstrike/>
      <w:color w:val="FF0000"/>
      <w:u w:val="none"/>
    </w:rPr>
  </w:style>
  <w:style w:type="character" w:customStyle="1" w:styleId="scamendsenate">
    <w:name w:val="sc_amend_senate"/>
    <w:uiPriority w:val="1"/>
    <w:qFormat/>
    <w:rsid w:val="0038382F"/>
    <w:rPr>
      <w:bdr w:val="none" w:sz="0" w:space="0" w:color="auto"/>
      <w:shd w:val="clear" w:color="auto" w:fill="FFF2CC" w:themeFill="accent4" w:themeFillTint="33"/>
    </w:rPr>
  </w:style>
  <w:style w:type="character" w:customStyle="1" w:styleId="scamendhouse">
    <w:name w:val="sc_amend_house"/>
    <w:uiPriority w:val="1"/>
    <w:qFormat/>
    <w:rsid w:val="0038382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2&amp;session=126&amp;summary=B" TargetMode="External" Id="R6af79650126c4602" /><Relationship Type="http://schemas.openxmlformats.org/officeDocument/2006/relationships/hyperlink" Target="https://www.scstatehouse.gov/sess126_2025-2026/prever/3522_20241205.docx" TargetMode="External" Id="Rc5a8ad85bfd447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90181"/>
    <w:rsid w:val="001B20DA"/>
    <w:rsid w:val="001C48FD"/>
    <w:rsid w:val="002A7C8A"/>
    <w:rsid w:val="002D4365"/>
    <w:rsid w:val="003E4FBC"/>
    <w:rsid w:val="003F4940"/>
    <w:rsid w:val="004E2BB5"/>
    <w:rsid w:val="00533AF9"/>
    <w:rsid w:val="00580C56"/>
    <w:rsid w:val="005F4A98"/>
    <w:rsid w:val="006B363F"/>
    <w:rsid w:val="007070D2"/>
    <w:rsid w:val="00776F2C"/>
    <w:rsid w:val="008F7723"/>
    <w:rsid w:val="009031EF"/>
    <w:rsid w:val="00912A5F"/>
    <w:rsid w:val="00940EED"/>
    <w:rsid w:val="00985255"/>
    <w:rsid w:val="009C3651"/>
    <w:rsid w:val="00A51DBA"/>
    <w:rsid w:val="00B20DA6"/>
    <w:rsid w:val="00B457AF"/>
    <w:rsid w:val="00BA6576"/>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b76d5b26-61f1-4474-b890-524c04480315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2024-09-17T13:27:17.290839-04:00</T_BILL_DT_VERSION>
  <T_BILL_D_PREFILEDATE>2024-12-05</T_BILL_D_PREFILEDATE>
  <T_BILL_N_INTERNALVERSIONNUMBER>1</T_BILL_N_INTERNALVERSIONNUMBER>
  <T_BILL_N_SESSION>126</T_BILL_N_SESSION>
  <T_BILL_N_VERSIONNUMBER>1</T_BILL_N_VERSIONNUMBER>
  <T_BILL_N_YEAR>2025</T_BILL_N_YEAR>
  <T_BILL_REQUEST_REQUEST>319d0118-3400-4b3b-828b-41d1e6bf2e8c</T_BILL_REQUEST_REQUEST>
  <T_BILL_R_ORIGINALDRAFT>8c3eb3c6-a72f-4acd-9215-322312071f23</T_BILL_R_ORIGINALDRAFT>
  <T_BILL_SPONSOR_SPONSOR>bee10440-62fb-493a-9763-ae2b2f56f9c2</T_BILL_SPONSOR_SPONSOR>
  <T_BILL_T_BILLNAME>[3522]</T_BILL_T_BILLNAME>
  <T_BILL_T_BILLNUMBER>3522</T_BILL_T_BILLNUMBER>
  <T_BILL_T_BILLTITLE>TO AMEND THE SOUTH CAROLINA CODE OF LAWS BY ADDING SECTION 16‑3‑605 SO AS TO DEFINE THE TERM “STRANGULATION,” CREATE THE OFFENSES OF STRANGULATION AND AGGRAVATED STRANGULATION, PROVIDE PENALTIES FOR THE OFFENSES, AND PROVIDE AN EXCEPTION.</T_BILL_T_BILLTITLE>
  <T_BILL_T_CHAMBER>house</T_BILL_T_CHAMBER>
  <T_BILL_T_FILENAME> </T_BILL_T_FILENAME>
  <T_BILL_T_LEGTYPE>bill_statewide</T_BILL_T_LEGTYPE>
  <T_BILL_T_RATNUMBERSTRING>HNone</T_BILL_T_RATNUMBERSTRING>
  <T_BILL_T_SECTIONS>[{"SectionUUID":"40f51629-e3dd-4407-9e89-229b59e2a7c5","SectionName":"code_section","SectionNumber":1,"SectionType":"code_section","CodeSections":[{"CodeSectionBookmarkName":"ns_T16C3N605_34dea3e4d","IsConstitutionSection":false,"Identity":"16-3-605","IsNew":true,"SubSections":[{"Level":1,"Identity":"T16C3N605SA","SubSectionBookmarkName":"ss_T16C3N605SA_lv1_f7dfa758b","IsNewSubSection":false,"SubSectionReplacement":""},{"Level":1,"Identity":"T16C3N605SB","SubSectionBookmarkName":"ss_T16C3N605SB_lv1_695049820","IsNewSubSection":false,"SubSectionReplacement":""},{"Level":1,"Identity":"T16C3N605SC","SubSectionBookmarkName":"ss_T16C3N605SC_lv1_0d1b9596c","IsNewSubSection":false,"SubSectionReplacement":""},{"Level":1,"Identity":"T16C3N605SD","SubSectionBookmarkName":"ss_T16C3N605SD_lv1_a7500df7c","IsNewSubSection":false,"SubSectionReplacement":""},{"Level":2,"Identity":"T16C3N605S1","SubSectionBookmarkName":"ss_T16C3N605S1_lv2_38841d404","IsNewSubSection":false,"SubSectionReplacement":""},{"Level":3,"Identity":"T16C3N605Sa","SubSectionBookmarkName":"ss_T16C3N605Sa_lv3_85cfc55d9","IsNewSubSection":false,"SubSectionReplacement":""},{"Level":3,"Identity":"T16C3N605Sb","SubSectionBookmarkName":"ss_T16C3N605Sb_lv3_581eadd88","IsNewSubSection":false,"SubSectionReplacement":""},{"Level":3,"Identity":"T16C3N605Sc","SubSectionBookmarkName":"ss_T16C3N605Sc_lv3_64e2c306d","IsNewSubSection":false,"SubSectionReplacement":""},{"Level":2,"Identity":"T16C3N605S2","SubSectionBookmarkName":"ss_T16C3N605S2_lv2_4b8e731c9","IsNewSubSection":false,"SubSectionReplacement":""},{"Level":1,"Identity":"T16C3N605SE","SubSectionBookmarkName":"ss_T16C3N605SE_lv1_d7efd95f1","IsNewSubSection":false,"SubSectionReplacement":""},{"Level":1,"Identity":"T16C3N605SF","SubSectionBookmarkName":"ss_T16C3N605SF_lv1_939136b20","IsNewSubSection":false,"SubSectionReplacement":""},{"Level":1,"Identity":"T16C3N605SG","SubSectionBookmarkName":"ss_T16C3N605SG_lv1_31c5d4b85","IsNewSubSection":false,"SubSectionReplacement":""}],"TitleRelatedTo":"","TitleSoAsTo":"","Deleted":false}],"TitleText":"","DisableControls":false,"Deleted":false,"RepealItems":[],"SectionBookmarkName":"bs_num_1_7f6dc9ab7"},{"SectionUUID":"8f03ca95-8faa-4d43-a9c2-8afc498075bd","SectionName":"standard_eff_date_section","SectionNumber":2,"SectionType":"drafting_clause","CodeSections":[],"TitleText":"","DisableControls":false,"Deleted":false,"RepealItems":[],"SectionBookmarkName":"bs_num_2_lastsection"}]</T_BILL_T_SECTIONS>
  <T_BILL_T_SUBJECT>Strangulation</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2771</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2024-09-20T13:52:00Z</cp:lastPrinted>
  <dcterms:created xsi:type="dcterms:W3CDTF">2024-12-05T14:27:00Z</dcterms:created>
  <dcterms:modified xsi:type="dcterms:W3CDTF">2024-12-05T14:27:00Z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