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LC-0087DG25.docx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Income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8d2519b8d50548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fe76d0afd4457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E677E" w14:paraId="40FEFADA" w14:textId="1A53A840">
          <w:pPr>
            <w:pStyle w:val="scbilltitle"/>
          </w:pPr>
          <w:r>
            <w:t>TO AMEND THE SOUTH CAROLINA CODE OF LAWS BY ADDING SECTION 12‑6‑3690 SO AS TO ALLOW AN INCOME TAX CREDIT TO A TAXPAYER THAT OPERATES A SCHOOL TO WORK PROGRAM WHICH LINKS STUDENTS AND SCHOOLS WITH THE WORKPLACE, TO PROVIDE REQUIREMENTS FOR THE PROGRAM, AND TO SPECIFY THE AMOUNT OF THE CREDIT.</w:t>
          </w:r>
        </w:p>
      </w:sdtContent>
    </w:sdt>
    <w:bookmarkStart w:name="at_8e53d3c3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a56f5fd1" w:id="1"/>
      <w:r w:rsidRPr="0094541D">
        <w:t>B</w:t>
      </w:r>
      <w:bookmarkEnd w:id="1"/>
      <w:r w:rsidRPr="0094541D">
        <w:t>e it enacted by the General Assembly of the State of South Carolina:</w:t>
      </w:r>
    </w:p>
    <w:p w:rsidR="009F0AFC" w:rsidP="009F0AFC" w:rsidRDefault="009F0AFC" w14:paraId="3C17A661" w14:textId="77777777">
      <w:pPr>
        <w:pStyle w:val="scemptyline"/>
      </w:pPr>
    </w:p>
    <w:p w:rsidR="00B636E9" w:rsidP="00B636E9" w:rsidRDefault="009F0AFC" w14:paraId="1090926F" w14:textId="77777777">
      <w:pPr>
        <w:pStyle w:val="scdirectionallanguage"/>
      </w:pPr>
      <w:bookmarkStart w:name="bs_num_1_f07e52ed0" w:id="2"/>
      <w:r>
        <w:t>S</w:t>
      </w:r>
      <w:bookmarkEnd w:id="2"/>
      <w:r>
        <w:t>ECTION 1.</w:t>
      </w:r>
      <w:r>
        <w:tab/>
      </w:r>
      <w:bookmarkStart w:name="dl_a616322ae" w:id="3"/>
      <w:r w:rsidR="00B636E9">
        <w:t>A</w:t>
      </w:r>
      <w:bookmarkEnd w:id="3"/>
      <w:r w:rsidR="00B636E9">
        <w:t>rticle 25, Chapter 6, Title 12 of the S.C. Code is amended by adding:</w:t>
      </w:r>
    </w:p>
    <w:p w:rsidR="00B636E9" w:rsidP="00B636E9" w:rsidRDefault="00B636E9" w14:paraId="7A0BD529" w14:textId="77777777">
      <w:pPr>
        <w:pStyle w:val="scnewcodesection"/>
      </w:pPr>
    </w:p>
    <w:p w:rsidR="009F0AFC" w:rsidP="00B636E9" w:rsidRDefault="00B636E9" w14:paraId="00F133AB" w14:textId="35F2752B">
      <w:pPr>
        <w:pStyle w:val="scnewcodesection"/>
      </w:pPr>
      <w:r>
        <w:tab/>
      </w:r>
      <w:bookmarkStart w:name="ns_T12C6N3690_fb4324aab" w:id="4"/>
      <w:r>
        <w:t>S</w:t>
      </w:r>
      <w:bookmarkEnd w:id="4"/>
      <w:r>
        <w:t>ection 12‑6‑3690.</w:t>
      </w:r>
      <w:r>
        <w:tab/>
      </w:r>
      <w:r w:rsidRPr="00DE677E" w:rsidR="00DE677E">
        <w:t xml:space="preserve">There is allowed an income tax credit to a taxpayer who operates a school to work program which links students and schools with the workplace. In order to qualify for the credit, the school to work program operated by the taxpayer must comply with the programs set forth in the </w:t>
      </w:r>
      <w:proofErr w:type="gramStart"/>
      <w:r w:rsidRPr="00DE677E" w:rsidR="00DE677E">
        <w:t>School</w:t>
      </w:r>
      <w:proofErr w:type="gramEnd"/>
      <w:r w:rsidRPr="00DE677E" w:rsidR="00DE677E">
        <w:t xml:space="preserve"> to Work Opportunities Act of 1994, Public Law 103‑239, 20 U.S.C. 6 101‑ 6235. The credit is available after the student has been in the program for one year. The credit is equal to one‑half of the amount the taxpayer could claim pursuant to Section 12‑6‑3360(C)(1) if each participating student </w:t>
      </w:r>
      <w:proofErr w:type="gramStart"/>
      <w:r w:rsidRPr="00DE677E" w:rsidR="00DE677E">
        <w:t>was considered to be</w:t>
      </w:r>
      <w:proofErr w:type="gramEnd"/>
      <w:r w:rsidRPr="00DE677E" w:rsidR="00DE677E">
        <w:t xml:space="preserve"> a qualifying new full‑time employee.</w:t>
      </w:r>
    </w:p>
    <w:p w:rsidRPr="00DF3B44" w:rsidR="007E06BB" w:rsidP="00787433" w:rsidRDefault="007E06BB" w14:paraId="3D8F1FED" w14:textId="7256A47D">
      <w:pPr>
        <w:pStyle w:val="scemptyline"/>
      </w:pPr>
    </w:p>
    <w:p w:rsidRPr="00DF3B44" w:rsidR="007A10F1" w:rsidP="007A10F1" w:rsidRDefault="00E27805" w14:paraId="0E9393B4" w14:textId="6EEAAA8F">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r w:rsidR="00DE677E">
        <w:t xml:space="preserve"> and first applies to tax years beginning after 2024</w:t>
      </w:r>
      <w:bookmarkStart w:name="open_doc_here" w:id="7"/>
      <w:bookmarkEnd w:id="7"/>
      <w:r w:rsidRPr="00DF3B44" w:rsidR="007A10F1">
        <w:t>.</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F5F5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39FCED4" w:rsidR="00685035" w:rsidRPr="007B4AF7" w:rsidRDefault="0059475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74A26">
              <w:rPr>
                <w:noProof/>
              </w:rPr>
              <w:t>LC-0087DG25.docx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8FE"/>
    <w:rsid w:val="000479D0"/>
    <w:rsid w:val="0006464F"/>
    <w:rsid w:val="00066B54"/>
    <w:rsid w:val="00072FCD"/>
    <w:rsid w:val="00074A4F"/>
    <w:rsid w:val="00077B65"/>
    <w:rsid w:val="00087309"/>
    <w:rsid w:val="000A3C25"/>
    <w:rsid w:val="000B4C02"/>
    <w:rsid w:val="000B5B4A"/>
    <w:rsid w:val="000B6F5E"/>
    <w:rsid w:val="000B79DF"/>
    <w:rsid w:val="000B7FE1"/>
    <w:rsid w:val="000C3E88"/>
    <w:rsid w:val="000C46B9"/>
    <w:rsid w:val="000C58E4"/>
    <w:rsid w:val="000C6F9A"/>
    <w:rsid w:val="000D2F44"/>
    <w:rsid w:val="000D33E4"/>
    <w:rsid w:val="000E578A"/>
    <w:rsid w:val="000F2250"/>
    <w:rsid w:val="000F4347"/>
    <w:rsid w:val="0010329A"/>
    <w:rsid w:val="00105756"/>
    <w:rsid w:val="001164F9"/>
    <w:rsid w:val="0011719C"/>
    <w:rsid w:val="00133C53"/>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1A29"/>
    <w:rsid w:val="002127A9"/>
    <w:rsid w:val="002162DF"/>
    <w:rsid w:val="00230038"/>
    <w:rsid w:val="00233975"/>
    <w:rsid w:val="00236D73"/>
    <w:rsid w:val="00240B6A"/>
    <w:rsid w:val="00246535"/>
    <w:rsid w:val="00257F60"/>
    <w:rsid w:val="002625EA"/>
    <w:rsid w:val="00262AC5"/>
    <w:rsid w:val="00264AE9"/>
    <w:rsid w:val="00275AE6"/>
    <w:rsid w:val="002836D8"/>
    <w:rsid w:val="0029781B"/>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2507"/>
    <w:rsid w:val="003A292A"/>
    <w:rsid w:val="003A5F1C"/>
    <w:rsid w:val="003C3E2E"/>
    <w:rsid w:val="003D4A3C"/>
    <w:rsid w:val="003D55B2"/>
    <w:rsid w:val="003E0033"/>
    <w:rsid w:val="003E5452"/>
    <w:rsid w:val="003E7165"/>
    <w:rsid w:val="003E7FF6"/>
    <w:rsid w:val="003F739F"/>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0719"/>
    <w:rsid w:val="004E1946"/>
    <w:rsid w:val="004E36F0"/>
    <w:rsid w:val="004E66E9"/>
    <w:rsid w:val="004E7DDE"/>
    <w:rsid w:val="004F0090"/>
    <w:rsid w:val="004F172C"/>
    <w:rsid w:val="004F5F5F"/>
    <w:rsid w:val="005002ED"/>
    <w:rsid w:val="00500DBC"/>
    <w:rsid w:val="005102BE"/>
    <w:rsid w:val="00523F7F"/>
    <w:rsid w:val="00524D54"/>
    <w:rsid w:val="00537574"/>
    <w:rsid w:val="0054531B"/>
    <w:rsid w:val="00546C24"/>
    <w:rsid w:val="005476FF"/>
    <w:rsid w:val="005516F6"/>
    <w:rsid w:val="00552842"/>
    <w:rsid w:val="005536B1"/>
    <w:rsid w:val="00554E89"/>
    <w:rsid w:val="00564B58"/>
    <w:rsid w:val="00572281"/>
    <w:rsid w:val="005801DD"/>
    <w:rsid w:val="00592A40"/>
    <w:rsid w:val="0059475C"/>
    <w:rsid w:val="00596992"/>
    <w:rsid w:val="005A28BC"/>
    <w:rsid w:val="005A5377"/>
    <w:rsid w:val="005B7817"/>
    <w:rsid w:val="005C06C8"/>
    <w:rsid w:val="005C23D7"/>
    <w:rsid w:val="005C40EB"/>
    <w:rsid w:val="005D02B4"/>
    <w:rsid w:val="005D3013"/>
    <w:rsid w:val="005E1E50"/>
    <w:rsid w:val="005E2B9C"/>
    <w:rsid w:val="005E3332"/>
    <w:rsid w:val="005F75B3"/>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4C27"/>
    <w:rsid w:val="00683986"/>
    <w:rsid w:val="00685035"/>
    <w:rsid w:val="00685770"/>
    <w:rsid w:val="00690DBA"/>
    <w:rsid w:val="006964F9"/>
    <w:rsid w:val="006A395F"/>
    <w:rsid w:val="006A65E2"/>
    <w:rsid w:val="006B2841"/>
    <w:rsid w:val="006B37BD"/>
    <w:rsid w:val="006C092D"/>
    <w:rsid w:val="006C099D"/>
    <w:rsid w:val="006C18F0"/>
    <w:rsid w:val="006C6DD9"/>
    <w:rsid w:val="006C7E01"/>
    <w:rsid w:val="006D64A5"/>
    <w:rsid w:val="006E0935"/>
    <w:rsid w:val="006E353F"/>
    <w:rsid w:val="006E35AB"/>
    <w:rsid w:val="006E5A8E"/>
    <w:rsid w:val="006F3F46"/>
    <w:rsid w:val="006F53D5"/>
    <w:rsid w:val="0070040D"/>
    <w:rsid w:val="00711AA9"/>
    <w:rsid w:val="00722155"/>
    <w:rsid w:val="0072676F"/>
    <w:rsid w:val="00737F19"/>
    <w:rsid w:val="00782BF8"/>
    <w:rsid w:val="00783C75"/>
    <w:rsid w:val="007849D9"/>
    <w:rsid w:val="00787433"/>
    <w:rsid w:val="00792F8E"/>
    <w:rsid w:val="007A10F1"/>
    <w:rsid w:val="007A3D50"/>
    <w:rsid w:val="007B2D29"/>
    <w:rsid w:val="007B412F"/>
    <w:rsid w:val="007B4AF7"/>
    <w:rsid w:val="007B4DBF"/>
    <w:rsid w:val="007C3579"/>
    <w:rsid w:val="007C5458"/>
    <w:rsid w:val="007D2C67"/>
    <w:rsid w:val="007E06BB"/>
    <w:rsid w:val="007F50D1"/>
    <w:rsid w:val="00816D52"/>
    <w:rsid w:val="00831048"/>
    <w:rsid w:val="00834272"/>
    <w:rsid w:val="0084022C"/>
    <w:rsid w:val="008625C1"/>
    <w:rsid w:val="00864388"/>
    <w:rsid w:val="0087671D"/>
    <w:rsid w:val="008806F9"/>
    <w:rsid w:val="00887957"/>
    <w:rsid w:val="008A57E3"/>
    <w:rsid w:val="008B5BF4"/>
    <w:rsid w:val="008C0CEE"/>
    <w:rsid w:val="008C1B18"/>
    <w:rsid w:val="008C6E79"/>
    <w:rsid w:val="008D46EC"/>
    <w:rsid w:val="008E0E25"/>
    <w:rsid w:val="008E61A1"/>
    <w:rsid w:val="009031EF"/>
    <w:rsid w:val="00917EA3"/>
    <w:rsid w:val="00917EE0"/>
    <w:rsid w:val="00921C89"/>
    <w:rsid w:val="00921F46"/>
    <w:rsid w:val="00926966"/>
    <w:rsid w:val="00926D03"/>
    <w:rsid w:val="00933D3B"/>
    <w:rsid w:val="00934036"/>
    <w:rsid w:val="00934889"/>
    <w:rsid w:val="0094541D"/>
    <w:rsid w:val="009473EA"/>
    <w:rsid w:val="00954E7E"/>
    <w:rsid w:val="009554D9"/>
    <w:rsid w:val="009572F9"/>
    <w:rsid w:val="00960D0F"/>
    <w:rsid w:val="00962529"/>
    <w:rsid w:val="0098366F"/>
    <w:rsid w:val="00983A03"/>
    <w:rsid w:val="00986063"/>
    <w:rsid w:val="00991F67"/>
    <w:rsid w:val="00992876"/>
    <w:rsid w:val="009A0DCE"/>
    <w:rsid w:val="009A22CD"/>
    <w:rsid w:val="009A3E4B"/>
    <w:rsid w:val="009B35FD"/>
    <w:rsid w:val="009B6815"/>
    <w:rsid w:val="009D2967"/>
    <w:rsid w:val="009D3C2B"/>
    <w:rsid w:val="009E4191"/>
    <w:rsid w:val="009F0AFC"/>
    <w:rsid w:val="009F2AB1"/>
    <w:rsid w:val="009F4FAF"/>
    <w:rsid w:val="009F68F1"/>
    <w:rsid w:val="00A04529"/>
    <w:rsid w:val="00A0584B"/>
    <w:rsid w:val="00A11904"/>
    <w:rsid w:val="00A17135"/>
    <w:rsid w:val="00A21A6F"/>
    <w:rsid w:val="00A24E56"/>
    <w:rsid w:val="00A26A62"/>
    <w:rsid w:val="00A35261"/>
    <w:rsid w:val="00A35A9B"/>
    <w:rsid w:val="00A4070E"/>
    <w:rsid w:val="00A40CA0"/>
    <w:rsid w:val="00A504A7"/>
    <w:rsid w:val="00A53677"/>
    <w:rsid w:val="00A53BF2"/>
    <w:rsid w:val="00A60D68"/>
    <w:rsid w:val="00A73EFA"/>
    <w:rsid w:val="00A74A26"/>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8B8"/>
    <w:rsid w:val="00B32B4D"/>
    <w:rsid w:val="00B4137E"/>
    <w:rsid w:val="00B50CCD"/>
    <w:rsid w:val="00B54DF7"/>
    <w:rsid w:val="00B56223"/>
    <w:rsid w:val="00B56E79"/>
    <w:rsid w:val="00B57AA7"/>
    <w:rsid w:val="00B636E9"/>
    <w:rsid w:val="00B637AA"/>
    <w:rsid w:val="00B63BE2"/>
    <w:rsid w:val="00B7592C"/>
    <w:rsid w:val="00B809D3"/>
    <w:rsid w:val="00B84B66"/>
    <w:rsid w:val="00B85475"/>
    <w:rsid w:val="00B9090A"/>
    <w:rsid w:val="00B92196"/>
    <w:rsid w:val="00B9228D"/>
    <w:rsid w:val="00B929EC"/>
    <w:rsid w:val="00BA0555"/>
    <w:rsid w:val="00BB0725"/>
    <w:rsid w:val="00BC408A"/>
    <w:rsid w:val="00BC5023"/>
    <w:rsid w:val="00BC556C"/>
    <w:rsid w:val="00BD42DA"/>
    <w:rsid w:val="00BD4684"/>
    <w:rsid w:val="00BD7DBB"/>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49F"/>
    <w:rsid w:val="00CF68D6"/>
    <w:rsid w:val="00CF7B4A"/>
    <w:rsid w:val="00D009F8"/>
    <w:rsid w:val="00D05CAD"/>
    <w:rsid w:val="00D078DA"/>
    <w:rsid w:val="00D14995"/>
    <w:rsid w:val="00D14F56"/>
    <w:rsid w:val="00D204F2"/>
    <w:rsid w:val="00D20B41"/>
    <w:rsid w:val="00D21784"/>
    <w:rsid w:val="00D2455C"/>
    <w:rsid w:val="00D25023"/>
    <w:rsid w:val="00D27F8C"/>
    <w:rsid w:val="00D33843"/>
    <w:rsid w:val="00D3541B"/>
    <w:rsid w:val="00D3547A"/>
    <w:rsid w:val="00D54A6F"/>
    <w:rsid w:val="00D57D57"/>
    <w:rsid w:val="00D62E42"/>
    <w:rsid w:val="00D71DA0"/>
    <w:rsid w:val="00D772FB"/>
    <w:rsid w:val="00DA1AA0"/>
    <w:rsid w:val="00DA512B"/>
    <w:rsid w:val="00DA77E5"/>
    <w:rsid w:val="00DC44A8"/>
    <w:rsid w:val="00DE4BEE"/>
    <w:rsid w:val="00DE5B3D"/>
    <w:rsid w:val="00DE677E"/>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66BA"/>
    <w:rsid w:val="00F17DA2"/>
    <w:rsid w:val="00F22EC0"/>
    <w:rsid w:val="00F25C47"/>
    <w:rsid w:val="00F27D7B"/>
    <w:rsid w:val="00F31D34"/>
    <w:rsid w:val="00F33252"/>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5CA5"/>
    <w:rsid w:val="00FD72E3"/>
    <w:rsid w:val="00FE06FC"/>
    <w:rsid w:val="00FE758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CA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05CAD"/>
    <w:rPr>
      <w:rFonts w:ascii="Times New Roman" w:hAnsi="Times New Roman"/>
      <w:b w:val="0"/>
      <w:i w:val="0"/>
      <w:sz w:val="22"/>
    </w:rPr>
  </w:style>
  <w:style w:type="paragraph" w:styleId="NoSpacing">
    <w:name w:val="No Spacing"/>
    <w:uiPriority w:val="1"/>
    <w:qFormat/>
    <w:rsid w:val="00D05CAD"/>
    <w:pPr>
      <w:spacing w:after="0" w:line="240" w:lineRule="auto"/>
    </w:pPr>
  </w:style>
  <w:style w:type="paragraph" w:customStyle="1" w:styleId="scemptylineheader">
    <w:name w:val="sc_emptyline_header"/>
    <w:qFormat/>
    <w:rsid w:val="00D05CA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05CA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05CA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05CA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05C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05CAD"/>
    <w:rPr>
      <w:color w:val="808080"/>
    </w:rPr>
  </w:style>
  <w:style w:type="paragraph" w:customStyle="1" w:styleId="scdirectionallanguage">
    <w:name w:val="sc_directional_language"/>
    <w:qFormat/>
    <w:rsid w:val="00D05C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05CA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05CA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05CA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05CA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05C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05CA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05CA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05C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05C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05CA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05CA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05CA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05CA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05CA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05CA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05CAD"/>
    <w:rPr>
      <w:rFonts w:ascii="Times New Roman" w:hAnsi="Times New Roman"/>
      <w:color w:val="auto"/>
      <w:sz w:val="22"/>
    </w:rPr>
  </w:style>
  <w:style w:type="paragraph" w:customStyle="1" w:styleId="scclippagebillheader">
    <w:name w:val="sc_clip_page_bill_header"/>
    <w:qFormat/>
    <w:rsid w:val="00D05C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05CA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05CA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05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CAD"/>
    <w:rPr>
      <w:lang w:val="en-US"/>
    </w:rPr>
  </w:style>
  <w:style w:type="paragraph" w:styleId="Footer">
    <w:name w:val="footer"/>
    <w:basedOn w:val="Normal"/>
    <w:link w:val="FooterChar"/>
    <w:uiPriority w:val="99"/>
    <w:unhideWhenUsed/>
    <w:rsid w:val="00D05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CAD"/>
    <w:rPr>
      <w:lang w:val="en-US"/>
    </w:rPr>
  </w:style>
  <w:style w:type="paragraph" w:styleId="ListParagraph">
    <w:name w:val="List Paragraph"/>
    <w:basedOn w:val="Normal"/>
    <w:uiPriority w:val="34"/>
    <w:qFormat/>
    <w:rsid w:val="00D05CAD"/>
    <w:pPr>
      <w:ind w:left="720"/>
      <w:contextualSpacing/>
    </w:pPr>
  </w:style>
  <w:style w:type="paragraph" w:customStyle="1" w:styleId="scbillfooter">
    <w:name w:val="sc_bill_footer"/>
    <w:qFormat/>
    <w:rsid w:val="00D05CA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0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05CA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05CA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05CA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05CA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05CAD"/>
    <w:pPr>
      <w:widowControl w:val="0"/>
      <w:suppressAutoHyphens/>
      <w:spacing w:after="0" w:line="360" w:lineRule="auto"/>
    </w:pPr>
    <w:rPr>
      <w:rFonts w:ascii="Times New Roman" w:hAnsi="Times New Roman"/>
      <w:lang w:val="en-US"/>
    </w:rPr>
  </w:style>
  <w:style w:type="paragraph" w:customStyle="1" w:styleId="sctableln">
    <w:name w:val="sc_table_ln"/>
    <w:qFormat/>
    <w:rsid w:val="00D05CA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05CA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05CAD"/>
    <w:rPr>
      <w:strike/>
      <w:dstrike w:val="0"/>
    </w:rPr>
  </w:style>
  <w:style w:type="character" w:customStyle="1" w:styleId="scinsert">
    <w:name w:val="sc_insert"/>
    <w:uiPriority w:val="1"/>
    <w:qFormat/>
    <w:rsid w:val="00D05CAD"/>
    <w:rPr>
      <w:caps w:val="0"/>
      <w:smallCaps w:val="0"/>
      <w:strike w:val="0"/>
      <w:dstrike w:val="0"/>
      <w:vanish w:val="0"/>
      <w:u w:val="single"/>
      <w:vertAlign w:val="baseline"/>
    </w:rPr>
  </w:style>
  <w:style w:type="character" w:customStyle="1" w:styleId="scinsertred">
    <w:name w:val="sc_insert_red"/>
    <w:uiPriority w:val="1"/>
    <w:qFormat/>
    <w:rsid w:val="00D05CAD"/>
    <w:rPr>
      <w:caps w:val="0"/>
      <w:smallCaps w:val="0"/>
      <w:strike w:val="0"/>
      <w:dstrike w:val="0"/>
      <w:vanish w:val="0"/>
      <w:color w:val="FF0000"/>
      <w:u w:val="single"/>
      <w:vertAlign w:val="baseline"/>
    </w:rPr>
  </w:style>
  <w:style w:type="character" w:customStyle="1" w:styleId="scinsertblue">
    <w:name w:val="sc_insert_blue"/>
    <w:uiPriority w:val="1"/>
    <w:qFormat/>
    <w:rsid w:val="00D05CAD"/>
    <w:rPr>
      <w:caps w:val="0"/>
      <w:smallCaps w:val="0"/>
      <w:strike w:val="0"/>
      <w:dstrike w:val="0"/>
      <w:vanish w:val="0"/>
      <w:color w:val="0070C0"/>
      <w:u w:val="single"/>
      <w:vertAlign w:val="baseline"/>
    </w:rPr>
  </w:style>
  <w:style w:type="character" w:customStyle="1" w:styleId="scstrikered">
    <w:name w:val="sc_strike_red"/>
    <w:uiPriority w:val="1"/>
    <w:qFormat/>
    <w:rsid w:val="00D05CAD"/>
    <w:rPr>
      <w:strike/>
      <w:dstrike w:val="0"/>
      <w:color w:val="FF0000"/>
    </w:rPr>
  </w:style>
  <w:style w:type="character" w:customStyle="1" w:styleId="scstrikeblue">
    <w:name w:val="sc_strike_blue"/>
    <w:uiPriority w:val="1"/>
    <w:qFormat/>
    <w:rsid w:val="00D05CAD"/>
    <w:rPr>
      <w:strike/>
      <w:dstrike w:val="0"/>
      <w:color w:val="0070C0"/>
    </w:rPr>
  </w:style>
  <w:style w:type="character" w:customStyle="1" w:styleId="scinsertbluenounderline">
    <w:name w:val="sc_insert_blue_no_underline"/>
    <w:uiPriority w:val="1"/>
    <w:qFormat/>
    <w:rsid w:val="00D05CA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05CA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05CAD"/>
    <w:rPr>
      <w:strike/>
      <w:dstrike w:val="0"/>
      <w:color w:val="0070C0"/>
      <w:lang w:val="en-US"/>
    </w:rPr>
  </w:style>
  <w:style w:type="character" w:customStyle="1" w:styleId="scstrikerednoncodified">
    <w:name w:val="sc_strike_red_non_codified"/>
    <w:uiPriority w:val="1"/>
    <w:qFormat/>
    <w:rsid w:val="00D05CAD"/>
    <w:rPr>
      <w:strike/>
      <w:dstrike w:val="0"/>
      <w:color w:val="FF0000"/>
    </w:rPr>
  </w:style>
  <w:style w:type="paragraph" w:customStyle="1" w:styleId="scbillsiglines">
    <w:name w:val="sc_bill_sig_lines"/>
    <w:qFormat/>
    <w:rsid w:val="00D05CA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05CAD"/>
    <w:rPr>
      <w:bdr w:val="none" w:sz="0" w:space="0" w:color="auto"/>
      <w:shd w:val="clear" w:color="auto" w:fill="FEC6C6"/>
    </w:rPr>
  </w:style>
  <w:style w:type="character" w:customStyle="1" w:styleId="screstoreblue">
    <w:name w:val="sc_restore_blue"/>
    <w:uiPriority w:val="1"/>
    <w:qFormat/>
    <w:rsid w:val="00D05CAD"/>
    <w:rPr>
      <w:color w:val="4472C4" w:themeColor="accent1"/>
      <w:bdr w:val="none" w:sz="0" w:space="0" w:color="auto"/>
      <w:shd w:val="clear" w:color="auto" w:fill="auto"/>
    </w:rPr>
  </w:style>
  <w:style w:type="character" w:customStyle="1" w:styleId="screstorered">
    <w:name w:val="sc_restore_red"/>
    <w:uiPriority w:val="1"/>
    <w:qFormat/>
    <w:rsid w:val="00D05CAD"/>
    <w:rPr>
      <w:color w:val="FF0000"/>
      <w:bdr w:val="none" w:sz="0" w:space="0" w:color="auto"/>
      <w:shd w:val="clear" w:color="auto" w:fill="auto"/>
    </w:rPr>
  </w:style>
  <w:style w:type="character" w:customStyle="1" w:styleId="scstrikenewblue">
    <w:name w:val="sc_strike_new_blue"/>
    <w:uiPriority w:val="1"/>
    <w:qFormat/>
    <w:rsid w:val="00D05CAD"/>
    <w:rPr>
      <w:strike w:val="0"/>
      <w:dstrike/>
      <w:color w:val="0070C0"/>
      <w:u w:val="none"/>
    </w:rPr>
  </w:style>
  <w:style w:type="character" w:customStyle="1" w:styleId="scstrikenewred">
    <w:name w:val="sc_strike_new_red"/>
    <w:uiPriority w:val="1"/>
    <w:qFormat/>
    <w:rsid w:val="00D05CAD"/>
    <w:rPr>
      <w:strike w:val="0"/>
      <w:dstrike/>
      <w:color w:val="FF0000"/>
      <w:u w:val="none"/>
    </w:rPr>
  </w:style>
  <w:style w:type="character" w:customStyle="1" w:styleId="scamendsenate">
    <w:name w:val="sc_amend_senate"/>
    <w:uiPriority w:val="1"/>
    <w:qFormat/>
    <w:rsid w:val="00D05CAD"/>
    <w:rPr>
      <w:bdr w:val="none" w:sz="0" w:space="0" w:color="auto"/>
      <w:shd w:val="clear" w:color="auto" w:fill="FFF2CC" w:themeFill="accent4" w:themeFillTint="33"/>
    </w:rPr>
  </w:style>
  <w:style w:type="character" w:customStyle="1" w:styleId="scamendhouse">
    <w:name w:val="sc_amend_house"/>
    <w:uiPriority w:val="1"/>
    <w:qFormat/>
    <w:rsid w:val="00D05CA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40&amp;session=126&amp;summary=B" TargetMode="External" Id="R8d2519b8d5054860" /><Relationship Type="http://schemas.openxmlformats.org/officeDocument/2006/relationships/hyperlink" Target="https://www.scstatehouse.gov/sess126_2025-2026/prever/3540_20241205.docx" TargetMode="External" Id="Rccfe76d0afd445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D4365"/>
    <w:rsid w:val="003E4FBC"/>
    <w:rsid w:val="003F4940"/>
    <w:rsid w:val="004E2BB5"/>
    <w:rsid w:val="004E36F0"/>
    <w:rsid w:val="00580C56"/>
    <w:rsid w:val="006B363F"/>
    <w:rsid w:val="006E5A8E"/>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6d5d4c0c-1def-468b-a6d8-1c6594a7791a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2024-12-05T08:50:15.516471-05:00</T_BILL_DT_VERSION>
  <T_BILL_D_PREFILEDATE>2024-12-05</T_BILL_D_PREFILEDATE>
  <T_BILL_N_INTERNALVERSIONNUMBER>1</T_BILL_N_INTERNALVERSIONNUMBER>
  <T_BILL_N_SESSION>126</T_BILL_N_SESSION>
  <T_BILL_N_VERSIONNUMBER>1</T_BILL_N_VERSIONNUMBER>
  <T_BILL_N_YEAR>2025</T_BILL_N_YEAR>
  <T_BILL_REQUEST_REQUEST>96914b17-001a-4c7b-a7ee-5eddae3b51c9</T_BILL_REQUEST_REQUEST>
  <T_BILL_R_ORIGINALDRAFT>2fca16a9-3356-4e50-8047-c604218034b4</T_BILL_R_ORIGINALDRAFT>
  <T_BILL_SPONSOR_SPONSOR>3a341ced-5413-431c-8f88-c3ac6e809a70</T_BILL_SPONSOR_SPONSOR>
  <T_BILL_T_BILLNAME>[3540]</T_BILL_T_BILLNAME>
  <T_BILL_T_BILLNUMBER>3540</T_BILL_T_BILLNUMBER>
  <T_BILL_T_BILLTITLE>TO AMEND THE SOUTH CAROLINA CODE OF LAWS BY ADDING SECTION 12‑6‑3690 SO AS TO ALLOW AN INCOME TAX CREDIT TO A TAXPAYER THAT OPERATES A SCHOOL TO WORK PROGRAM WHICH LINKS STUDENTS AND SCHOOLS WITH THE WORKPLACE, TO PROVIDE REQUIREMENTS FOR THE PROGRAM, AND TO SPECIFY THE AMOUNT OF THE CREDIT.</T_BILL_T_BILLTITLE>
  <T_BILL_T_CHAMBER>house</T_BILL_T_CHAMBER>
  <T_BILL_T_FILENAME> </T_BILL_T_FILENAME>
  <T_BILL_T_LEGTYPE>bill_statewide</T_BILL_T_LEGTYPE>
  <T_BILL_T_RATNUMBERSTRING>HNone</T_BILL_T_RATNUMBERSTRING>
  <T_BILL_T_SECTIONS>[{"SectionUUID":"55e7d753-ca32-4dc1-9a63-4cf851bb1d97","SectionName":"code_section","SectionNumber":1,"SectionType":"code_section","CodeSections":[{"CodeSectionBookmarkName":"ns_T12C6N3690_fb4324aab","IsConstitutionSection":false,"Identity":"12-6-3690","IsNew":true,"SubSections":[],"TitleRelatedTo":"","TitleSoAsTo":"ALLOW AN INCOME TAX CREDIT TO A TAXPAYER THAT OPERATES A SCHOOL TO WORK PROGRAM WHICH LINKS STUDENTS AND SCHOOLS WITH THE WORKPLACE, TO PROVIDE REQUIREMENTS FOR THE PROGRAM, AND TO SPECIFY THE AMOUNT OF THE CREDIT","Deleted":false}],"TitleText":"","DisableControls":false,"Deleted":false,"RepealItems":[],"SectionBookmarkName":"bs_num_1_f07e52ed0"},{"SectionUUID":"8f03ca95-8faa-4d43-a9c2-8afc498075bd","SectionName":"standard_eff_date_section","SectionNumber":2,"SectionType":"drafting_clause","CodeSections":[],"TitleText":"","DisableControls":false,"Deleted":false,"RepealItems":[],"SectionBookmarkName":"bs_num_2_lastsection"}]</T_BILL_T_SECTIONS>
  <T_BILL_T_SUBJECT>Income tax credit</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1033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2024-12-05T14:06:00Z</cp:lastPrinted>
  <dcterms:created xsi:type="dcterms:W3CDTF">2024-12-05T17:40:00Z</dcterms:created>
  <dcterms:modified xsi:type="dcterms:W3CDTF">2024-12-05T17:41:00Z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