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Guffey</w:t>
      </w:r>
    </w:p>
    <w:p>
      <w:pPr>
        <w:widowControl w:val="false"/>
        <w:spacing w:after="0"/>
        <w:jc w:val="left"/>
      </w:pPr>
      <w:r>
        <w:rPr>
          <w:rFonts w:ascii="Times New Roman"/>
          <w:sz w:val="22"/>
        </w:rPr>
        <w:t xml:space="preserve">Document Path: LC-0129SA25.docx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Safety software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82e86b9a788e4a6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e8ecd4482b64564">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801DF" w:rsidRDefault="00432135" w14:paraId="47642A99" w14:textId="27A4874F">
      <w:pPr>
        <w:pStyle w:val="scemptylineheader"/>
      </w:pPr>
      <w:bookmarkStart w:name="open_doc_here" w:id="0"/>
      <w:bookmarkEnd w:id="0"/>
    </w:p>
    <w:p w:rsidRPr="00BB0725" w:rsidR="00A73EFA" w:rsidP="002801DF" w:rsidRDefault="00A73EFA" w14:paraId="7B72410E" w14:textId="6DE7BB29">
      <w:pPr>
        <w:pStyle w:val="scemptylineheader"/>
      </w:pPr>
    </w:p>
    <w:p w:rsidRPr="00BB0725" w:rsidR="00A73EFA" w:rsidP="002801DF" w:rsidRDefault="00A73EFA" w14:paraId="6AD935C9" w14:textId="6E040F73">
      <w:pPr>
        <w:pStyle w:val="scemptylineheader"/>
      </w:pPr>
    </w:p>
    <w:p w:rsidRPr="00DF3B44" w:rsidR="00A73EFA" w:rsidP="002801DF" w:rsidRDefault="00A73EFA" w14:paraId="51A98227" w14:textId="2CD19CD9">
      <w:pPr>
        <w:pStyle w:val="scemptylineheader"/>
      </w:pPr>
    </w:p>
    <w:p w:rsidRPr="00DF3B44" w:rsidR="00A73EFA" w:rsidP="002801DF" w:rsidRDefault="00A73EFA" w14:paraId="3858851A" w14:textId="007B043B">
      <w:pPr>
        <w:pStyle w:val="scemptylineheader"/>
      </w:pPr>
    </w:p>
    <w:p w:rsidRPr="00DF3B44" w:rsidR="00A73EFA" w:rsidP="002801DF" w:rsidRDefault="00A73EFA" w14:paraId="4E3DDE20" w14:textId="0A5E054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31F13" w14:paraId="40FEFADA" w14:textId="63EC9620">
          <w:pPr>
            <w:pStyle w:val="scbilltitle"/>
          </w:pPr>
          <w:r>
            <w:t>TO AMEND THE SOUTH CAROLINA CODE OF LAWS BY ADDING CHAPTER 31 TO TITLE 37 SO AS TO PROVIDE DEFINITIONS; PROVIDE THAT LARGE SOCIAL MEDIA PLATFORM PROVIDERS SHALL CREATE, MAINTAIN, AND MAKE AVAILABLE TO ANY THIRD‑PARTY SAFETY SOFTWARE PROVIDER A SET OF THIRD‑PARTY ACCESSIBLE REAL TIME APPLICATION PROGRAMMING INTERFACES; PROVIDE FOR REGISTRATION; PROVIDE FOR GUIDANCE FOR THIRD‑PARTY SAFETY SOFTWARE PROVIDERS; PROVIDE FOR GUIDANCE FOR LARGE SOCIAL MEDIA PLATFORMS; PROVIDE FOR CERTAIN EXEMPTIONS FROM LIABILITY; PROVIDE FOR THE DISCLOSURE OF DATA; AND PROVIDE FOR ENFORCEMENT.</w:t>
          </w:r>
        </w:p>
      </w:sdtContent>
    </w:sdt>
    <w:bookmarkStart w:name="at_05927707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f2041f8b" w:id="2"/>
      <w:r w:rsidRPr="0094541D">
        <w:t>B</w:t>
      </w:r>
      <w:bookmarkEnd w:id="2"/>
      <w:r w:rsidRPr="0094541D">
        <w:t>e it enacted by the General Assembly of the State of South Carolina:</w:t>
      </w:r>
    </w:p>
    <w:p w:rsidR="00DB7F41" w:rsidP="00DB7F41" w:rsidRDefault="00DB7F41" w14:paraId="35F3959E" w14:textId="77777777">
      <w:pPr>
        <w:pStyle w:val="scemptyline"/>
      </w:pPr>
    </w:p>
    <w:p w:rsidR="004A1341" w:rsidP="004A1341" w:rsidRDefault="00DB7F41" w14:paraId="29B77AB7" w14:textId="77777777">
      <w:pPr>
        <w:pStyle w:val="scdirectionallanguage"/>
      </w:pPr>
      <w:bookmarkStart w:name="bs_num_1_2ef8ec5db" w:id="3"/>
      <w:r>
        <w:t>S</w:t>
      </w:r>
      <w:bookmarkEnd w:id="3"/>
      <w:r>
        <w:t>ECTION 1.</w:t>
      </w:r>
      <w:r>
        <w:tab/>
      </w:r>
      <w:bookmarkStart w:name="dl_10702a0b9" w:id="4"/>
      <w:r w:rsidR="004A1341">
        <w:t>T</w:t>
      </w:r>
      <w:bookmarkEnd w:id="4"/>
      <w:r w:rsidR="004A1341">
        <w:t>itle 37 of the S.C. Code is amended by adding:</w:t>
      </w:r>
    </w:p>
    <w:p w:rsidR="004A1341" w:rsidP="004A1341" w:rsidRDefault="004A1341" w14:paraId="2B14E371" w14:textId="77777777">
      <w:pPr>
        <w:pStyle w:val="scnewcodesection"/>
      </w:pPr>
    </w:p>
    <w:p w:rsidR="004A1341" w:rsidP="004A1341" w:rsidRDefault="004A1341" w14:paraId="753DCD41" w14:textId="77777777">
      <w:pPr>
        <w:pStyle w:val="scnewcodesection"/>
        <w:jc w:val="center"/>
      </w:pPr>
      <w:bookmarkStart w:name="up_1b581c943" w:id="5"/>
      <w:r>
        <w:t>C</w:t>
      </w:r>
      <w:bookmarkEnd w:id="5"/>
      <w:r>
        <w:t>HAPTER 31</w:t>
      </w:r>
    </w:p>
    <w:p w:rsidR="004A1341" w:rsidP="004A1341" w:rsidRDefault="004A1341" w14:paraId="73D19C4B" w14:textId="77777777">
      <w:pPr>
        <w:pStyle w:val="scnewcodesection"/>
        <w:jc w:val="center"/>
      </w:pPr>
    </w:p>
    <w:p w:rsidR="004A1341" w:rsidP="004A1341" w:rsidRDefault="00972F9D" w14:paraId="0C1F59C7" w14:textId="2B23CEB8">
      <w:pPr>
        <w:pStyle w:val="scnewcodesection"/>
        <w:jc w:val="center"/>
      </w:pPr>
      <w:bookmarkStart w:name="up_5b8e1f52d" w:id="6"/>
      <w:r>
        <w:t>T</w:t>
      </w:r>
      <w:bookmarkEnd w:id="6"/>
      <w:r>
        <w:t>hird‑Party Safety Software Providers</w:t>
      </w:r>
    </w:p>
    <w:p w:rsidR="004A1341" w:rsidP="004A1341" w:rsidRDefault="004A1341" w14:paraId="594ACDA2" w14:textId="77777777">
      <w:pPr>
        <w:pStyle w:val="scnewcodesection"/>
        <w:jc w:val="center"/>
      </w:pPr>
    </w:p>
    <w:p w:rsidR="004A1341" w:rsidP="004A1341" w:rsidRDefault="004A1341" w14:paraId="4D6FA979" w14:textId="633E94E6">
      <w:pPr>
        <w:pStyle w:val="scnewcodesection"/>
      </w:pPr>
      <w:r>
        <w:tab/>
      </w:r>
      <w:bookmarkStart w:name="ns_T37C31N10_6f8755327" w:id="7"/>
      <w:r>
        <w:t>S</w:t>
      </w:r>
      <w:bookmarkEnd w:id="7"/>
      <w:r>
        <w:t>ection 37‑31‑10.</w:t>
      </w:r>
      <w:r>
        <w:tab/>
      </w:r>
      <w:bookmarkStart w:name="up_6296d514e" w:id="8"/>
      <w:r w:rsidR="00972F9D">
        <w:t>A</w:t>
      </w:r>
      <w:bookmarkEnd w:id="8"/>
      <w:r w:rsidR="00972F9D">
        <w:t>s used in this chapter:</w:t>
      </w:r>
    </w:p>
    <w:p w:rsidR="00972F9D" w:rsidP="00972F9D" w:rsidRDefault="00972F9D" w14:paraId="21221596" w14:textId="230E4203">
      <w:pPr>
        <w:pStyle w:val="scnewcodesection"/>
      </w:pPr>
      <w:r>
        <w:tab/>
      </w:r>
      <w:r>
        <w:tab/>
      </w:r>
      <w:bookmarkStart w:name="ss_T37C31N10S1_lv1_036b48365" w:id="9"/>
      <w:r>
        <w:t>(</w:t>
      </w:r>
      <w:bookmarkEnd w:id="9"/>
      <w:r>
        <w:t>1) “Child” means any individual under the age of seventeen years who has registered an account with a large social media platform.</w:t>
      </w:r>
    </w:p>
    <w:p w:rsidR="00972F9D" w:rsidP="00972F9D" w:rsidRDefault="00972F9D" w14:paraId="57055218" w14:textId="62048E85">
      <w:pPr>
        <w:pStyle w:val="scnewcodesection"/>
      </w:pPr>
      <w:r>
        <w:tab/>
      </w:r>
      <w:r>
        <w:tab/>
      </w:r>
      <w:bookmarkStart w:name="ss_T37C31N10S2_lv1_0f40fd538" w:id="10"/>
      <w:r>
        <w:t>(</w:t>
      </w:r>
      <w:bookmarkEnd w:id="10"/>
      <w:r>
        <w:t xml:space="preserve">2) “Commerce” has the </w:t>
      </w:r>
      <w:r w:rsidR="00A81FC6">
        <w:t xml:space="preserve">same </w:t>
      </w:r>
      <w:r>
        <w:t>meaning given in section 4 of the Federal Trade Commission Act (15 U.S.C. 44).</w:t>
      </w:r>
    </w:p>
    <w:p w:rsidR="00972F9D" w:rsidP="00972F9D" w:rsidRDefault="00972F9D" w14:paraId="60CCC790" w14:textId="40163D13">
      <w:pPr>
        <w:pStyle w:val="scnewcodesection"/>
      </w:pPr>
      <w:r>
        <w:tab/>
      </w:r>
      <w:r>
        <w:tab/>
      </w:r>
      <w:bookmarkStart w:name="ss_T37C31N10S3_lv1_1db2be087" w:id="11"/>
      <w:r>
        <w:t>(</w:t>
      </w:r>
      <w:bookmarkEnd w:id="11"/>
      <w:r>
        <w:t>3) “Department” means the South Carolina Department of Consumer Affairs.</w:t>
      </w:r>
    </w:p>
    <w:p w:rsidR="00972F9D" w:rsidP="00972F9D" w:rsidRDefault="00972F9D" w14:paraId="089889B5" w14:textId="3C0DB669">
      <w:pPr>
        <w:pStyle w:val="scnewcodesection"/>
      </w:pPr>
      <w:r>
        <w:tab/>
      </w:r>
      <w:r>
        <w:tab/>
      </w:r>
      <w:bookmarkStart w:name="ss_T37C31N10S4_lv1_d1fb71184" w:id="12"/>
      <w:r>
        <w:t>(</w:t>
      </w:r>
      <w:bookmarkEnd w:id="12"/>
      <w:r>
        <w:t>4)</w:t>
      </w:r>
      <w:bookmarkStart w:name="ss_T37C31N10Sa_lv2_fbbc06764" w:id="13"/>
      <w:r>
        <w:t>(</w:t>
      </w:r>
      <w:bookmarkEnd w:id="13"/>
      <w:r>
        <w:t>a) “Large social media platform” means a service:</w:t>
      </w:r>
    </w:p>
    <w:p w:rsidR="00972F9D" w:rsidP="00972F9D" w:rsidRDefault="00972F9D" w14:paraId="14A757E0" w14:textId="02F00383">
      <w:pPr>
        <w:pStyle w:val="scnewcodesection"/>
      </w:pPr>
      <w:r>
        <w:tab/>
      </w:r>
      <w:r>
        <w:tab/>
      </w:r>
      <w:r>
        <w:tab/>
      </w:r>
      <w:r>
        <w:tab/>
      </w:r>
      <w:bookmarkStart w:name="ss_T37C31N10Si_lv3_0543b9c8b" w:id="14"/>
      <w:r>
        <w:t>(</w:t>
      </w:r>
      <w:bookmarkEnd w:id="14"/>
      <w:r>
        <w:t>i) provided through an internet website or a mobile application</w:t>
      </w:r>
      <w:r w:rsidR="00D76468">
        <w:t>, or both</w:t>
      </w:r>
      <w:r>
        <w:t>;</w:t>
      </w:r>
    </w:p>
    <w:p w:rsidR="00972F9D" w:rsidP="00972F9D" w:rsidRDefault="00972F9D" w14:paraId="3205223F" w14:textId="25596969">
      <w:pPr>
        <w:pStyle w:val="scnewcodesection"/>
      </w:pPr>
      <w:r>
        <w:tab/>
      </w:r>
      <w:r>
        <w:tab/>
      </w:r>
      <w:r>
        <w:tab/>
      </w:r>
      <w:r>
        <w:tab/>
      </w:r>
      <w:bookmarkStart w:name="ss_T37C31N10Sii_lv3_7f32eea76" w:id="15"/>
      <w:r>
        <w:t>(</w:t>
      </w:r>
      <w:bookmarkEnd w:id="15"/>
      <w:r>
        <w:t>ii) the terms of service of which do not prohibit the use of the service by a child;</w:t>
      </w:r>
    </w:p>
    <w:p w:rsidR="00D76468" w:rsidP="00972F9D" w:rsidRDefault="00972F9D" w14:paraId="00BFE8E8" w14:textId="7690B946">
      <w:pPr>
        <w:pStyle w:val="scnewcodesection"/>
      </w:pPr>
      <w:r>
        <w:tab/>
      </w:r>
      <w:r>
        <w:tab/>
      </w:r>
      <w:r>
        <w:tab/>
      </w:r>
      <w:r>
        <w:tab/>
      </w:r>
      <w:bookmarkStart w:name="ss_T37C31N10Siii_lv3_e8fb8a1d2" w:id="16"/>
      <w:r>
        <w:t>(</w:t>
      </w:r>
      <w:bookmarkEnd w:id="16"/>
      <w:r>
        <w:t xml:space="preserve">iii) with any features that enable a child to share images, text, or video through the internet with other users of the service whom </w:t>
      </w:r>
      <w:r w:rsidR="005838BC">
        <w:t>the</w:t>
      </w:r>
      <w:r>
        <w:t xml:space="preserve"> child has met, identified, or become aware of solely through the use of the service; and</w:t>
      </w:r>
    </w:p>
    <w:p w:rsidR="00972F9D" w:rsidP="00972F9D" w:rsidRDefault="00D76468" w14:paraId="4A3F2FB2" w14:textId="14A4EA43">
      <w:pPr>
        <w:pStyle w:val="scnewcodesection"/>
      </w:pPr>
      <w:r>
        <w:tab/>
      </w:r>
      <w:r>
        <w:tab/>
      </w:r>
      <w:r>
        <w:tab/>
      </w:r>
      <w:r>
        <w:tab/>
      </w:r>
      <w:bookmarkStart w:name="ss_T37C31N10Siv_lv3_68c3ed360" w:id="17"/>
      <w:r w:rsidR="00972F9D">
        <w:t>(</w:t>
      </w:r>
      <w:bookmarkEnd w:id="17"/>
      <w:r w:rsidR="00972F9D">
        <w:t xml:space="preserve">iv) that has more than </w:t>
      </w:r>
      <w:r>
        <w:t>one hundred million</w:t>
      </w:r>
      <w:r w:rsidR="00972F9D">
        <w:t xml:space="preserve"> monthly global active users or generates more than </w:t>
      </w:r>
      <w:r>
        <w:t>one billion dollars</w:t>
      </w:r>
      <w:r w:rsidR="00972F9D">
        <w:t xml:space="preserve"> in gross revenue </w:t>
      </w:r>
      <w:r>
        <w:t>each</w:t>
      </w:r>
      <w:r w:rsidR="00972F9D">
        <w:t xml:space="preserve"> year, adjusted yearly for inflatio</w:t>
      </w:r>
      <w:r>
        <w:t>n.</w:t>
      </w:r>
    </w:p>
    <w:p w:rsidR="00D76468" w:rsidP="00972F9D" w:rsidRDefault="00DF5FB2" w14:paraId="350004D9" w14:textId="13EBD1A8">
      <w:pPr>
        <w:pStyle w:val="scnewcodesection"/>
      </w:pPr>
      <w:r>
        <w:lastRenderedPageBreak/>
        <w:tab/>
      </w:r>
      <w:r>
        <w:tab/>
      </w:r>
      <w:r>
        <w:tab/>
      </w:r>
      <w:bookmarkStart w:name="ss_T37C31N10Sb_lv2_883276bfc" w:id="18"/>
      <w:r>
        <w:t>(</w:t>
      </w:r>
      <w:bookmarkEnd w:id="18"/>
      <w:r>
        <w:t>b) The term “large social media platform” does not include:</w:t>
      </w:r>
    </w:p>
    <w:p w:rsidR="00DF5FB2" w:rsidP="00972F9D" w:rsidRDefault="00DF5FB2" w14:paraId="235E1650" w14:textId="1FFA4585">
      <w:pPr>
        <w:pStyle w:val="scnewcodesection"/>
      </w:pPr>
      <w:r>
        <w:tab/>
      </w:r>
      <w:r>
        <w:tab/>
      </w:r>
      <w:r>
        <w:tab/>
      </w:r>
      <w:r>
        <w:tab/>
      </w:r>
      <w:bookmarkStart w:name="ss_T37C31N10Si_lv3_faded23ba" w:id="19"/>
      <w:r>
        <w:t>(</w:t>
      </w:r>
      <w:bookmarkEnd w:id="19"/>
      <w:r>
        <w:t>i) a service that primarily serves to facilitate the sale or provision of professional services or the sale of commercial products or to provide news or information where the service does not offer the ability for content to be sent by a user directly to a child; or</w:t>
      </w:r>
    </w:p>
    <w:p w:rsidR="00DF5FB2" w:rsidP="00DF5FB2" w:rsidRDefault="00DF5FB2" w14:paraId="376D1CCD" w14:textId="584FA25B">
      <w:pPr>
        <w:pStyle w:val="scnewcodesection"/>
      </w:pPr>
      <w:r>
        <w:tab/>
      </w:r>
      <w:r>
        <w:tab/>
      </w:r>
      <w:r>
        <w:tab/>
      </w:r>
      <w:r>
        <w:tab/>
      </w:r>
      <w:bookmarkStart w:name="ss_T37C31N10Sii_lv3_e84f15c59" w:id="20"/>
      <w:r>
        <w:t>(</w:t>
      </w:r>
      <w:bookmarkEnd w:id="20"/>
      <w:r>
        <w:t xml:space="preserve">ii) a service that has a feature that enables a user who communicates directly with a child through a message, including a text, audio, or video message, not otherwise available to other users of the service to add other users to that message that </w:t>
      </w:r>
      <w:r w:rsidR="00FC5892">
        <w:t>the</w:t>
      </w:r>
      <w:r>
        <w:t xml:space="preserve"> child may not have otherwise met, identified, or become aware of solely through the use of the service and does not have any features described in subitem (a).</w:t>
      </w:r>
    </w:p>
    <w:p w:rsidR="00772D55" w:rsidP="00772D55" w:rsidRDefault="00772D55" w14:paraId="21A2AF3A" w14:textId="30147156">
      <w:pPr>
        <w:pStyle w:val="scnewcodesection"/>
      </w:pPr>
      <w:r>
        <w:tab/>
      </w:r>
      <w:r>
        <w:tab/>
      </w:r>
      <w:bookmarkStart w:name="ss_T37C31N10S5_lv1_5a77001dc" w:id="21"/>
      <w:r>
        <w:t>(</w:t>
      </w:r>
      <w:bookmarkEnd w:id="21"/>
      <w:r>
        <w:t>5) “Large social media platform provider” means any person who, for commercial purposes in or affecting commerce, provides, manages, operates, or controls a large social media platform.</w:t>
      </w:r>
    </w:p>
    <w:p w:rsidR="00772D55" w:rsidP="00772D55" w:rsidRDefault="00772D55" w14:paraId="1B44384F" w14:textId="0E11469B">
      <w:pPr>
        <w:pStyle w:val="scnewcodesection"/>
      </w:pPr>
      <w:r>
        <w:tab/>
      </w:r>
      <w:r>
        <w:tab/>
      </w:r>
      <w:bookmarkStart w:name="ss_T37C31N10S6_lv1_c571ded40" w:id="22"/>
      <w:r>
        <w:t>(</w:t>
      </w:r>
      <w:bookmarkEnd w:id="22"/>
      <w:r>
        <w:t>6) “Third‑party safety software provider” means any person who, for commercial purposes in or affecting commerce, is authorized by a child, if the child is thirteen years of age or older, or a parent or legal guardian of a child</w:t>
      </w:r>
      <w:r w:rsidR="00FC5892">
        <w:t>,</w:t>
      </w:r>
      <w:r>
        <w:t xml:space="preserve"> to interact with a large social media platform to manage the online interactions, content, or account settings of </w:t>
      </w:r>
      <w:r w:rsidR="00FC5892">
        <w:t>the</w:t>
      </w:r>
      <w:r>
        <w:t xml:space="preserve"> child for the sole purpose of protecting </w:t>
      </w:r>
      <w:r w:rsidR="00FC5892">
        <w:t>the</w:t>
      </w:r>
      <w:r>
        <w:t xml:space="preserve"> child from harm, including physical or emotional harm.</w:t>
      </w:r>
    </w:p>
    <w:p w:rsidR="00772D55" w:rsidP="00772D55" w:rsidRDefault="00772D55" w14:paraId="4ABA53BA" w14:textId="7994177B">
      <w:pPr>
        <w:pStyle w:val="scnewcodesection"/>
      </w:pPr>
      <w:r>
        <w:tab/>
      </w:r>
      <w:r>
        <w:tab/>
      </w:r>
      <w:bookmarkStart w:name="ss_T37C31N10S7_lv1_b6c79972a" w:id="23"/>
      <w:r>
        <w:t>(</w:t>
      </w:r>
      <w:bookmarkEnd w:id="23"/>
      <w:r>
        <w:t xml:space="preserve">7) “User data” means any information needed to have a profile on a large social media platform or content on a large social media platform, including images, video, audio, or text, that is created by or sent to a child on or through the account of </w:t>
      </w:r>
      <w:r w:rsidR="00FC5892">
        <w:t>the</w:t>
      </w:r>
      <w:r>
        <w:t xml:space="preserve"> child with such platform, but only if the information or content is created by or sent to </w:t>
      </w:r>
      <w:r w:rsidR="00FC5892">
        <w:t>the</w:t>
      </w:r>
      <w:r>
        <w:t xml:space="preserve"> child while a delegation </w:t>
      </w:r>
      <w:r w:rsidR="00FC5892">
        <w:t>pursuant to</w:t>
      </w:r>
      <w:r>
        <w:t xml:space="preserve"> Section 37‑31‑20 is in effect with respect to the account and during a thirty‑day period beginning on the date on which the information or content is created by or sent to </w:t>
      </w:r>
      <w:r w:rsidR="00FC5892">
        <w:t>the</w:t>
      </w:r>
      <w:r>
        <w:t xml:space="preserve"> child.</w:t>
      </w:r>
    </w:p>
    <w:p w:rsidR="00772D55" w:rsidP="004A1341" w:rsidRDefault="00772D55" w14:paraId="60668F48" w14:textId="77777777">
      <w:pPr>
        <w:pStyle w:val="scnewcodesection"/>
      </w:pPr>
    </w:p>
    <w:p w:rsidR="00772D55" w:rsidP="00772D55" w:rsidRDefault="004A1341" w14:paraId="5820A359" w14:textId="3AA843EC">
      <w:pPr>
        <w:pStyle w:val="scnewcodesection"/>
      </w:pPr>
      <w:r>
        <w:tab/>
      </w:r>
      <w:bookmarkStart w:name="ns_T37C31N20_18e5ffc58" w:id="24"/>
      <w:r>
        <w:t>S</w:t>
      </w:r>
      <w:bookmarkEnd w:id="24"/>
      <w:r>
        <w:t>ection 37‑31‑20.</w:t>
      </w:r>
      <w:r>
        <w:tab/>
      </w:r>
      <w:bookmarkStart w:name="ss_T37C31N20SA_lv1_d4fda774e" w:id="25"/>
      <w:r w:rsidR="00772D55">
        <w:t>(</w:t>
      </w:r>
      <w:bookmarkEnd w:id="25"/>
      <w:r w:rsidR="00772D55">
        <w:t>A) Before January 1, 2026, in the case of a service that is a large social media platform, or not later than thirty days after a service becomes a large social media platform, in the case of a service that becomes a large social media platform after January 1, 2026, the large social media platform provider shall create, maintain, and make available to any third‑party safety software provider registered with the department pursuant to Section 37‑31‑30 a set of third‑party‑accessible rea</w:t>
      </w:r>
      <w:r w:rsidR="00BB6831">
        <w:t>l</w:t>
      </w:r>
      <w:r w:rsidR="00772D55">
        <w:t xml:space="preserve"> time application programming interfaces, including any information necessary to use </w:t>
      </w:r>
      <w:r w:rsidR="00FC5892">
        <w:t>the</w:t>
      </w:r>
      <w:r w:rsidR="00772D55">
        <w:t xml:space="preserve"> interfaces, by which a child, if the child is thirteen years of age or older, or a parent or legal guardian of a child</w:t>
      </w:r>
      <w:r w:rsidR="00FC5892">
        <w:t>,</w:t>
      </w:r>
      <w:r w:rsidR="00772D55">
        <w:t xml:space="preserve"> may delegate permission to the third‑party safety software provider to:</w:t>
      </w:r>
    </w:p>
    <w:p w:rsidR="00772D55" w:rsidP="00772D55" w:rsidRDefault="00772D55" w14:paraId="34EC6E75" w14:textId="2B4EC9B1">
      <w:pPr>
        <w:pStyle w:val="scnewcodesection"/>
      </w:pPr>
      <w:r>
        <w:tab/>
      </w:r>
      <w:r>
        <w:tab/>
      </w:r>
      <w:bookmarkStart w:name="ss_T37C31N20S1_lv2_00c66ea36" w:id="26"/>
      <w:r>
        <w:t>(</w:t>
      </w:r>
      <w:bookmarkEnd w:id="26"/>
      <w:r>
        <w:t xml:space="preserve">1) manage the online interactions, </w:t>
      </w:r>
      <w:r w:rsidR="002E4B7A">
        <w:t>content</w:t>
      </w:r>
      <w:r>
        <w:t xml:space="preserve">, and account settings of </w:t>
      </w:r>
      <w:r w:rsidR="00FC5892">
        <w:t>the</w:t>
      </w:r>
      <w:r>
        <w:t xml:space="preserve"> child on the large social media platform on the same terms as </w:t>
      </w:r>
      <w:r w:rsidR="00FC5892">
        <w:t>the</w:t>
      </w:r>
      <w:r>
        <w:t xml:space="preserve"> child; and</w:t>
      </w:r>
    </w:p>
    <w:p w:rsidR="004A1341" w:rsidP="00772D55" w:rsidRDefault="00772D55" w14:paraId="097AD0C5" w14:textId="0B05376D">
      <w:pPr>
        <w:pStyle w:val="scnewcodesection"/>
      </w:pPr>
      <w:r>
        <w:tab/>
      </w:r>
      <w:r>
        <w:tab/>
      </w:r>
      <w:bookmarkStart w:name="ss_T37C31N20S2_lv2_8dfbe4bd5" w:id="27"/>
      <w:r>
        <w:t>(</w:t>
      </w:r>
      <w:bookmarkEnd w:id="27"/>
      <w:r>
        <w:t xml:space="preserve">2) initiate secure transfers of user data from the large social media platform in a </w:t>
      </w:r>
      <w:r w:rsidR="002E4B7A">
        <w:t>commonly used</w:t>
      </w:r>
      <w:r>
        <w:t xml:space="preserve"> and machine‑readable format to the third‑party safety software provider, where the frequency of </w:t>
      </w:r>
      <w:r w:rsidR="00FC5892">
        <w:t>the</w:t>
      </w:r>
      <w:r>
        <w:t xml:space="preserve"> transfers may not be limited by the large social media platform provider to less than once each hour.</w:t>
      </w:r>
    </w:p>
    <w:p w:rsidR="002E4B7A" w:rsidP="002E4B7A" w:rsidRDefault="002E4B7A" w14:paraId="259876E6" w14:textId="57847777">
      <w:pPr>
        <w:pStyle w:val="scnewcodesection"/>
      </w:pPr>
      <w:r>
        <w:lastRenderedPageBreak/>
        <w:tab/>
      </w:r>
      <w:bookmarkStart w:name="ss_T37C31N20SB_lv1_3b5550b1d" w:id="28"/>
      <w:r>
        <w:t>(</w:t>
      </w:r>
      <w:bookmarkEnd w:id="28"/>
      <w:r>
        <w:t xml:space="preserve">B) Once a child or a parent or legal guardian of a child makes a delegation </w:t>
      </w:r>
      <w:r w:rsidR="005838BC">
        <w:t>pursuant to</w:t>
      </w:r>
      <w:r>
        <w:t xml:space="preserve"> subsection (A), the large social media platform provider shall make the application programming interfaces and information described in subsection (A) available to the third‑party safety software provider on an ongoing basis until:</w:t>
      </w:r>
    </w:p>
    <w:p w:rsidR="002E4B7A" w:rsidP="002E4B7A" w:rsidRDefault="002E4B7A" w14:paraId="1C2E2982" w14:textId="6E753933">
      <w:pPr>
        <w:pStyle w:val="scnewcodesection"/>
      </w:pPr>
      <w:r>
        <w:tab/>
      </w:r>
      <w:r>
        <w:tab/>
      </w:r>
      <w:bookmarkStart w:name="ss_T37C31N20S1_lv2_b91c68abe" w:id="29"/>
      <w:r>
        <w:t>(</w:t>
      </w:r>
      <w:bookmarkEnd w:id="29"/>
      <w:r>
        <w:t xml:space="preserve">1) the child, if the child made the delegation, or the parent or legal guardian of </w:t>
      </w:r>
      <w:r w:rsidR="00FC5892">
        <w:t>the</w:t>
      </w:r>
      <w:r>
        <w:t xml:space="preserve"> child revokes the delegation;</w:t>
      </w:r>
    </w:p>
    <w:p w:rsidR="002E4B7A" w:rsidP="002E4B7A" w:rsidRDefault="008127A3" w14:paraId="57F522A6" w14:textId="3AC0BAC0">
      <w:pPr>
        <w:pStyle w:val="scnewcodesection"/>
      </w:pPr>
      <w:r>
        <w:tab/>
      </w:r>
      <w:r>
        <w:tab/>
      </w:r>
      <w:bookmarkStart w:name="ss_T37C31N20S2_lv2_e0aed8211" w:id="30"/>
      <w:r w:rsidR="002E4B7A">
        <w:t>(</w:t>
      </w:r>
      <w:bookmarkEnd w:id="30"/>
      <w:r>
        <w:t>2</w:t>
      </w:r>
      <w:r w:rsidR="002E4B7A">
        <w:t xml:space="preserve">) the child or a parent or legal guardian of </w:t>
      </w:r>
      <w:r w:rsidR="00FC5892">
        <w:t>the</w:t>
      </w:r>
      <w:r w:rsidR="002E4B7A">
        <w:t xml:space="preserve"> child revokes or disables the registra</w:t>
      </w:r>
      <w:r>
        <w:t xml:space="preserve">tion of the account of </w:t>
      </w:r>
      <w:r w:rsidR="00FC5892">
        <w:t>the</w:t>
      </w:r>
      <w:r>
        <w:t xml:space="preserve"> child with the large social media platform;</w:t>
      </w:r>
    </w:p>
    <w:p w:rsidR="008127A3" w:rsidP="002E4B7A" w:rsidRDefault="008127A3" w14:paraId="477A1E9A" w14:textId="3869FE54">
      <w:pPr>
        <w:pStyle w:val="scnewcodesection"/>
      </w:pPr>
      <w:r>
        <w:tab/>
      </w:r>
      <w:r>
        <w:tab/>
      </w:r>
      <w:bookmarkStart w:name="ss_T37C31N20S3_lv2_23cd6e54d" w:id="31"/>
      <w:r>
        <w:t>(</w:t>
      </w:r>
      <w:bookmarkEnd w:id="31"/>
      <w:r>
        <w:t>3) the third‑party safety software provider rejects the delegation; or</w:t>
      </w:r>
    </w:p>
    <w:p w:rsidR="008127A3" w:rsidP="002E4B7A" w:rsidRDefault="008127A3" w14:paraId="10793173" w14:textId="334A3029">
      <w:pPr>
        <w:pStyle w:val="scnewcodesection"/>
      </w:pPr>
      <w:r>
        <w:tab/>
      </w:r>
      <w:r>
        <w:tab/>
      </w:r>
      <w:bookmarkStart w:name="ss_T37C31N20S4_lv2_5e8969861" w:id="32"/>
      <w:r>
        <w:t>(</w:t>
      </w:r>
      <w:bookmarkEnd w:id="32"/>
      <w:r>
        <w:t xml:space="preserve">4) one or more of the affirmations made by the third‑party safety software provider </w:t>
      </w:r>
      <w:r w:rsidR="00FC5892">
        <w:t>pursuant to</w:t>
      </w:r>
      <w:r>
        <w:t xml:space="preserve"> Section 37‑31‑30</w:t>
      </w:r>
      <w:r w:rsidR="00FC5892">
        <w:t>(A)</w:t>
      </w:r>
      <w:r>
        <w:t xml:space="preserve"> is no longer true.</w:t>
      </w:r>
    </w:p>
    <w:p w:rsidR="008127A3" w:rsidP="008127A3" w:rsidRDefault="008127A3" w14:paraId="4D5D9DAA" w14:textId="11D2A1E4">
      <w:pPr>
        <w:pStyle w:val="scnewcodesection"/>
      </w:pPr>
      <w:r>
        <w:tab/>
      </w:r>
      <w:bookmarkStart w:name="ss_T37C31N20SC_lv1_be9e1a4d0" w:id="33"/>
      <w:r>
        <w:t>(</w:t>
      </w:r>
      <w:bookmarkEnd w:id="33"/>
      <w:r>
        <w:t xml:space="preserve">C) A large social media platform provider shall establish and implement reasonable policies, practices, and procedures regarding the secure transfer of user data pursuant to a delegation </w:t>
      </w:r>
      <w:r w:rsidR="005838BC">
        <w:t>pursuant to</w:t>
      </w:r>
      <w:r>
        <w:t xml:space="preserve"> subsection (A) from the large social media platform to a third‑party safety software provider to mitigate any risks related to user data.</w:t>
      </w:r>
    </w:p>
    <w:p w:rsidR="008127A3" w:rsidP="008127A3" w:rsidRDefault="008127A3" w14:paraId="3B058D9E" w14:textId="12B14251">
      <w:pPr>
        <w:pStyle w:val="scnewcodesection"/>
      </w:pPr>
      <w:r>
        <w:tab/>
      </w:r>
      <w:bookmarkStart w:name="ss_T37C31N20SD_lv1_a11873357" w:id="34"/>
      <w:r>
        <w:t>(</w:t>
      </w:r>
      <w:bookmarkEnd w:id="34"/>
      <w:r>
        <w:t xml:space="preserve">D) In the case of a delegation made by a child or a parent or legal guardian of a child </w:t>
      </w:r>
      <w:r w:rsidR="005838BC">
        <w:t>pursuant to</w:t>
      </w:r>
      <w:r>
        <w:t xml:space="preserve"> subsection (A) with respect to the account of </w:t>
      </w:r>
      <w:r w:rsidR="00FC5892">
        <w:t>the</w:t>
      </w:r>
      <w:r>
        <w:t xml:space="preserve"> child with a large social media platform, the large social media platform provider shall:</w:t>
      </w:r>
    </w:p>
    <w:p w:rsidR="008127A3" w:rsidP="008127A3" w:rsidRDefault="008127A3" w14:paraId="469DFC17" w14:textId="07952C7D">
      <w:pPr>
        <w:pStyle w:val="scnewcodesection"/>
      </w:pPr>
      <w:r>
        <w:tab/>
      </w:r>
      <w:r>
        <w:tab/>
      </w:r>
      <w:bookmarkStart w:name="ss_T37C31N20S1_lv2_781b1f290" w:id="35"/>
      <w:r>
        <w:t>(</w:t>
      </w:r>
      <w:bookmarkEnd w:id="35"/>
      <w:r>
        <w:t xml:space="preserve">1) disclose to </w:t>
      </w:r>
      <w:r w:rsidR="00FC5892">
        <w:t>the</w:t>
      </w:r>
      <w:r>
        <w:t xml:space="preserve"> child and, if the parent or legal guardian made the delegation, the parent or legal guardian the fact that the delegation has been made;</w:t>
      </w:r>
    </w:p>
    <w:p w:rsidR="008127A3" w:rsidP="00A25A30" w:rsidRDefault="008127A3" w14:paraId="489F237C" w14:textId="7D70F68B">
      <w:pPr>
        <w:pStyle w:val="scnewcodesection"/>
      </w:pPr>
      <w:r>
        <w:tab/>
      </w:r>
      <w:r>
        <w:tab/>
      </w:r>
      <w:bookmarkStart w:name="ss_T37C31N20S2_lv2_554529b3d" w:id="36"/>
      <w:r>
        <w:t>(</w:t>
      </w:r>
      <w:bookmarkEnd w:id="36"/>
      <w:r>
        <w:t xml:space="preserve">2) </w:t>
      </w:r>
      <w:r w:rsidR="00A25A30">
        <w:t xml:space="preserve">provide to </w:t>
      </w:r>
      <w:r w:rsidR="00FC5892">
        <w:t>the</w:t>
      </w:r>
      <w:r w:rsidR="00A25A30">
        <w:t xml:space="preserve"> child and, if </w:t>
      </w:r>
      <w:r w:rsidR="005838BC">
        <w:t>the</w:t>
      </w:r>
      <w:r w:rsidR="00A25A30">
        <w:t xml:space="preserve"> parent or legal guardian made the delegation</w:t>
      </w:r>
      <w:r w:rsidR="001B59CD">
        <w:t>,</w:t>
      </w:r>
      <w:r w:rsidR="00A25A30">
        <w:t xml:space="preserve"> </w:t>
      </w:r>
      <w:r w:rsidR="00FC5892">
        <w:t>the</w:t>
      </w:r>
      <w:r w:rsidR="00A25A30">
        <w:t xml:space="preserve"> parent or legal guardian a summary of the user data that is transferred to the third‑party safety software provider; and</w:t>
      </w:r>
    </w:p>
    <w:p w:rsidR="001B59CD" w:rsidP="00A25A30" w:rsidRDefault="001B59CD" w14:paraId="55EBF5F6" w14:textId="0109A866">
      <w:pPr>
        <w:pStyle w:val="scnewcodesection"/>
      </w:pPr>
      <w:r>
        <w:tab/>
      </w:r>
      <w:r>
        <w:tab/>
      </w:r>
      <w:bookmarkStart w:name="ss_T37C31N20S3_lv2_8c33ca144" w:id="37"/>
      <w:r>
        <w:t>(</w:t>
      </w:r>
      <w:bookmarkEnd w:id="37"/>
      <w:r>
        <w:t xml:space="preserve">3) update the summary provided </w:t>
      </w:r>
      <w:r w:rsidR="00FC5892">
        <w:t>pursuant to</w:t>
      </w:r>
      <w:r>
        <w:t xml:space="preserve"> item (2) as necessary to reflect any change to the user data that is transferred to the third‑party safety software provider.</w:t>
      </w:r>
    </w:p>
    <w:p w:rsidR="004A1341" w:rsidP="004A1341" w:rsidRDefault="004A1341" w14:paraId="096FBCE7" w14:textId="77777777">
      <w:pPr>
        <w:pStyle w:val="scnewcodesection"/>
      </w:pPr>
    </w:p>
    <w:p w:rsidR="001B59CD" w:rsidP="001B59CD" w:rsidRDefault="004A1341" w14:paraId="1960E65D" w14:textId="6BAFAEC4">
      <w:pPr>
        <w:pStyle w:val="scnewcodesection"/>
      </w:pPr>
      <w:r>
        <w:tab/>
      </w:r>
      <w:bookmarkStart w:name="ns_T37C31N30_3148b9e57" w:id="38"/>
      <w:r>
        <w:t>S</w:t>
      </w:r>
      <w:bookmarkEnd w:id="38"/>
      <w:r>
        <w:t>ection 37‑31‑30.</w:t>
      </w:r>
      <w:r>
        <w:tab/>
      </w:r>
      <w:bookmarkStart w:name="ss_T37C31N30SA_lv1_7184bac4c" w:id="39"/>
      <w:r w:rsidR="001B59CD">
        <w:t>(</w:t>
      </w:r>
      <w:bookmarkEnd w:id="39"/>
      <w:r w:rsidR="001B59CD">
        <w:t xml:space="preserve">A) A third‑party safety software provider shall register with the department as a condition of accessing an application programming interface and any information </w:t>
      </w:r>
      <w:r w:rsidR="00FC5892">
        <w:t>pursuant to</w:t>
      </w:r>
      <w:r w:rsidR="001B59CD">
        <w:t xml:space="preserve"> Section 37‑31‑20. </w:t>
      </w:r>
      <w:r w:rsidR="00FC5892">
        <w:t>R</w:t>
      </w:r>
      <w:r w:rsidR="001B59CD">
        <w:t>egistration require</w:t>
      </w:r>
      <w:r w:rsidR="00FC5892">
        <w:t>s</w:t>
      </w:r>
      <w:r w:rsidR="001B59CD">
        <w:t xml:space="preserve"> the third‑party safety software provider to affirm that the third‑party safety software provider:</w:t>
      </w:r>
    </w:p>
    <w:p w:rsidR="001B59CD" w:rsidP="001B59CD" w:rsidRDefault="001B59CD" w14:paraId="79E9BCB9" w14:textId="01493B60">
      <w:pPr>
        <w:pStyle w:val="scnewcodesection"/>
      </w:pPr>
      <w:r>
        <w:tab/>
      </w:r>
      <w:r>
        <w:tab/>
      </w:r>
      <w:bookmarkStart w:name="ss_T37C31N30S1_lv2_1a372ef1d" w:id="40"/>
      <w:r>
        <w:t>(</w:t>
      </w:r>
      <w:bookmarkEnd w:id="40"/>
      <w:r>
        <w:t>1) is a company based in the United States;</w:t>
      </w:r>
    </w:p>
    <w:p w:rsidR="004A1341" w:rsidP="001B59CD" w:rsidRDefault="001B59CD" w14:paraId="0A9DAD38" w14:textId="3447A859">
      <w:pPr>
        <w:pStyle w:val="scnewcodesection"/>
      </w:pPr>
      <w:r>
        <w:tab/>
      </w:r>
      <w:r>
        <w:tab/>
      </w:r>
      <w:bookmarkStart w:name="ss_T37C31N30S2_lv2_f2762723c" w:id="41"/>
      <w:r>
        <w:t>(</w:t>
      </w:r>
      <w:bookmarkEnd w:id="41"/>
      <w:r>
        <w:t>2) is solely engaged in the business of internet safety;</w:t>
      </w:r>
    </w:p>
    <w:p w:rsidR="001B59CD" w:rsidP="001B59CD" w:rsidRDefault="001B59CD" w14:paraId="34E18035" w14:textId="46B31A0D">
      <w:pPr>
        <w:pStyle w:val="scnewcodesection"/>
      </w:pPr>
      <w:r>
        <w:tab/>
      </w:r>
      <w:r>
        <w:tab/>
      </w:r>
      <w:bookmarkStart w:name="ss_T37C31N30S3_lv2_1bc9e23b9" w:id="42"/>
      <w:r>
        <w:t>(</w:t>
      </w:r>
      <w:bookmarkEnd w:id="42"/>
      <w:r>
        <w:t xml:space="preserve">3) will use any user data obtained </w:t>
      </w:r>
      <w:r w:rsidR="00FC5892">
        <w:t>pursuant to</w:t>
      </w:r>
      <w:r>
        <w:t xml:space="preserve"> Section 37‑31‑20 solely for the purpose of protecting a child from harm;</w:t>
      </w:r>
    </w:p>
    <w:p w:rsidR="001B59CD" w:rsidP="001B59CD" w:rsidRDefault="00F53836" w14:paraId="09AC599E" w14:textId="47E066AC">
      <w:pPr>
        <w:pStyle w:val="scnewcodesection"/>
      </w:pPr>
      <w:r>
        <w:tab/>
      </w:r>
      <w:r>
        <w:tab/>
      </w:r>
      <w:bookmarkStart w:name="ss_T37C31N30S4_lv2_0eb5ef13c" w:id="43"/>
      <w:r w:rsidR="001B59CD">
        <w:t>(</w:t>
      </w:r>
      <w:bookmarkEnd w:id="43"/>
      <w:r>
        <w:t>4</w:t>
      </w:r>
      <w:r w:rsidR="001B59CD">
        <w:t xml:space="preserve">) will only disclose user data obtained </w:t>
      </w:r>
      <w:r w:rsidR="00FC5892">
        <w:t>pursuant to</w:t>
      </w:r>
      <w:r w:rsidR="001B59CD">
        <w:t xml:space="preserve"> </w:t>
      </w:r>
      <w:r>
        <w:t>Section 37‑31‑20</w:t>
      </w:r>
      <w:r w:rsidR="001B59CD">
        <w:t xml:space="preserve"> as permitted by </w:t>
      </w:r>
      <w:r>
        <w:t>Section 37‑31‑70</w:t>
      </w:r>
      <w:r w:rsidR="001B59CD">
        <w:t>; and</w:t>
      </w:r>
    </w:p>
    <w:p w:rsidR="001B59CD" w:rsidP="001B59CD" w:rsidRDefault="00F53836" w14:paraId="19F3B551" w14:textId="62182CCA">
      <w:pPr>
        <w:pStyle w:val="scnewcodesection"/>
      </w:pPr>
      <w:r>
        <w:tab/>
      </w:r>
      <w:r>
        <w:tab/>
      </w:r>
      <w:bookmarkStart w:name="ss_T37C31N30S5_lv2_e230fd2b6" w:id="44"/>
      <w:r w:rsidR="001B59CD">
        <w:t>(</w:t>
      </w:r>
      <w:bookmarkEnd w:id="44"/>
      <w:r>
        <w:t>5</w:t>
      </w:r>
      <w:r w:rsidR="001B59CD">
        <w:t xml:space="preserve">) will disclose, in an easy‑to‑understand, human‑readable format, to each child with respect to </w:t>
      </w:r>
      <w:r w:rsidR="001B59CD">
        <w:lastRenderedPageBreak/>
        <w:t>whose account with a large social media platform the service of the third‑party safety software provider is operating and</w:t>
      </w:r>
      <w:r>
        <w:t xml:space="preserve">, </w:t>
      </w:r>
      <w:r w:rsidR="001B59CD">
        <w:t xml:space="preserve">if a parent or legal guardian of the child made the delegation </w:t>
      </w:r>
      <w:r w:rsidR="00FC5892">
        <w:t>pursuant to</w:t>
      </w:r>
      <w:r w:rsidR="001B59CD">
        <w:t xml:space="preserve"> </w:t>
      </w:r>
      <w:r>
        <w:t>Section 37‑31‑20</w:t>
      </w:r>
      <w:r w:rsidR="001B59CD">
        <w:t xml:space="preserve"> with respect to the account</w:t>
      </w:r>
      <w:r>
        <w:t xml:space="preserve">, </w:t>
      </w:r>
      <w:r w:rsidR="001B59CD">
        <w:t>to the parent or legal guardian, sufficient information detailing the operation of the service and what information the third</w:t>
      </w:r>
      <w:r>
        <w:t xml:space="preserve"> </w:t>
      </w:r>
      <w:r w:rsidR="001B59CD">
        <w:t xml:space="preserve">party safety software provider is collecting to enable </w:t>
      </w:r>
      <w:r w:rsidR="00FC5892">
        <w:t>the</w:t>
      </w:r>
      <w:r w:rsidR="001B59CD">
        <w:t xml:space="preserve"> child and</w:t>
      </w:r>
      <w:r>
        <w:t xml:space="preserve">, </w:t>
      </w:r>
      <w:r w:rsidR="001B59CD">
        <w:t>if applicable</w:t>
      </w:r>
      <w:r>
        <w:t xml:space="preserve">, </w:t>
      </w:r>
      <w:r w:rsidR="00FC5892">
        <w:t>the</w:t>
      </w:r>
      <w:r w:rsidR="001B59CD">
        <w:t xml:space="preserve"> parent or legal guardian to make informed decisions regarding the use of the service.</w:t>
      </w:r>
    </w:p>
    <w:p w:rsidR="00F53836" w:rsidP="00F53836" w:rsidRDefault="00F53836" w14:paraId="58DEC604" w14:textId="0E65436A">
      <w:pPr>
        <w:pStyle w:val="scnewcodesection"/>
      </w:pPr>
      <w:r>
        <w:tab/>
      </w:r>
      <w:bookmarkStart w:name="ss_T37C31N30SB_lv1_4fc06b33c" w:id="45"/>
      <w:r>
        <w:t>(</w:t>
      </w:r>
      <w:bookmarkEnd w:id="45"/>
      <w:r>
        <w:t xml:space="preserve">B) Not later than thirty days after the date on which there is a change to an affirmation made </w:t>
      </w:r>
      <w:r w:rsidR="00FC5892">
        <w:t>pursuant to</w:t>
      </w:r>
      <w:r>
        <w:t xml:space="preserve"> subsection (A) by a third‑party safety software provider that is registered </w:t>
      </w:r>
      <w:r w:rsidR="00FC5892">
        <w:t>pursuant to</w:t>
      </w:r>
      <w:r>
        <w:t xml:space="preserve"> subsection (A), the provider shall notify the following about the change:</w:t>
      </w:r>
    </w:p>
    <w:p w:rsidR="00F53836" w:rsidP="00F53836" w:rsidRDefault="00F53836" w14:paraId="09E4F4C9" w14:textId="5717FC93">
      <w:pPr>
        <w:pStyle w:val="scnewcodesection"/>
      </w:pPr>
      <w:r>
        <w:tab/>
      </w:r>
      <w:r>
        <w:tab/>
      </w:r>
      <w:bookmarkStart w:name="ss_T37C31N30S1_lv2_ad4d24209" w:id="46"/>
      <w:r>
        <w:t>(</w:t>
      </w:r>
      <w:bookmarkEnd w:id="46"/>
      <w:r>
        <w:t>1) the department; and</w:t>
      </w:r>
    </w:p>
    <w:p w:rsidR="00F53836" w:rsidP="00F53836" w:rsidRDefault="00F53836" w14:paraId="3BD7B760" w14:textId="15C1AA3F">
      <w:pPr>
        <w:pStyle w:val="scnewcodesection"/>
      </w:pPr>
      <w:r>
        <w:tab/>
      </w:r>
      <w:r>
        <w:tab/>
      </w:r>
      <w:bookmarkStart w:name="ss_T37C31N30S2_lv2_8065480b0" w:id="47"/>
      <w:r>
        <w:t>(</w:t>
      </w:r>
      <w:bookmarkEnd w:id="47"/>
      <w:r>
        <w:t xml:space="preserve">2) each child with respect to whose account with a large social media platform the service of the third‑party safety software provider is operating and, if a parent or legal guardian of the child made the delegation </w:t>
      </w:r>
      <w:r w:rsidR="005838BC">
        <w:t>pursuant to</w:t>
      </w:r>
      <w:r>
        <w:t xml:space="preserve"> subsection (A) with respect to the account, the parent or legal guardian.</w:t>
      </w:r>
    </w:p>
    <w:p w:rsidR="00F53836" w:rsidP="00F53836" w:rsidRDefault="00F53836" w14:paraId="1FA2A207" w14:textId="4F0964C0">
      <w:pPr>
        <w:pStyle w:val="scnewcodesection"/>
      </w:pPr>
      <w:r>
        <w:tab/>
      </w:r>
      <w:bookmarkStart w:name="ss_T37C31N30SC_lv1_1d8f07ab2" w:id="48"/>
      <w:r>
        <w:t>(</w:t>
      </w:r>
      <w:bookmarkEnd w:id="48"/>
      <w:r>
        <w:t>C) The department shall establish a process to deregister a third‑party safety software provider that the department determines:</w:t>
      </w:r>
    </w:p>
    <w:p w:rsidR="00F53836" w:rsidP="00F53836" w:rsidRDefault="00F53836" w14:paraId="04DCB76E" w14:textId="41B93055">
      <w:pPr>
        <w:pStyle w:val="scnewcodesection"/>
      </w:pPr>
      <w:r>
        <w:tab/>
      </w:r>
      <w:r>
        <w:tab/>
      </w:r>
      <w:bookmarkStart w:name="ss_T37C31N30S1_lv2_20568f4d0" w:id="49"/>
      <w:r>
        <w:t>(</w:t>
      </w:r>
      <w:bookmarkEnd w:id="49"/>
      <w:r>
        <w:t xml:space="preserve">1) has violated or misrepresented the affirmations made </w:t>
      </w:r>
      <w:r w:rsidR="005838BC">
        <w:t>pursuant to</w:t>
      </w:r>
      <w:r>
        <w:t xml:space="preserve"> </w:t>
      </w:r>
      <w:r w:rsidR="00412ECD">
        <w:t xml:space="preserve">subsection </w:t>
      </w:r>
      <w:r>
        <w:t>(A); or</w:t>
      </w:r>
    </w:p>
    <w:p w:rsidR="00F53836" w:rsidP="00F53836" w:rsidRDefault="00412ECD" w14:paraId="0492296C" w14:textId="60C20A9A">
      <w:pPr>
        <w:pStyle w:val="scnewcodesection"/>
      </w:pPr>
      <w:r>
        <w:tab/>
      </w:r>
      <w:r>
        <w:tab/>
      </w:r>
      <w:bookmarkStart w:name="ss_T37C31N30S2_lv2_1a8f2008d" w:id="50"/>
      <w:r w:rsidR="00F53836">
        <w:t>(</w:t>
      </w:r>
      <w:bookmarkEnd w:id="50"/>
      <w:r>
        <w:t>2</w:t>
      </w:r>
      <w:r w:rsidR="00F53836">
        <w:t xml:space="preserve">) has not notified the </w:t>
      </w:r>
      <w:r>
        <w:t>department</w:t>
      </w:r>
      <w:r w:rsidR="00F53836">
        <w:t xml:space="preserve">, a child, or a parent or legal guardian of a child of a change to such an affirmation as required by </w:t>
      </w:r>
      <w:r>
        <w:t>subsection</w:t>
      </w:r>
      <w:r w:rsidR="00F53836">
        <w:t xml:space="preserve"> (B).</w:t>
      </w:r>
    </w:p>
    <w:p w:rsidR="00412ECD" w:rsidP="00412ECD" w:rsidRDefault="00412ECD" w14:paraId="6DA23EF7" w14:textId="3DCA5C96">
      <w:pPr>
        <w:pStyle w:val="scnewcodesection"/>
      </w:pPr>
      <w:r>
        <w:tab/>
      </w:r>
      <w:bookmarkStart w:name="ss_T37C31N30SD_lv1_bf01c81c4" w:id="51"/>
      <w:r>
        <w:t>(</w:t>
      </w:r>
      <w:bookmarkEnd w:id="51"/>
      <w:r>
        <w:t>D)</w:t>
      </w:r>
      <w:bookmarkStart w:name="ss_T37C31N30S1_lv2_9ad66f32c" w:id="52"/>
      <w:r>
        <w:t>(</w:t>
      </w:r>
      <w:bookmarkEnd w:id="52"/>
      <w:r>
        <w:t xml:space="preserve">1) If the </w:t>
      </w:r>
      <w:r w:rsidR="00FC5892">
        <w:t>department</w:t>
      </w:r>
      <w:r>
        <w:t xml:space="preserve"> deregisters a third‑party safety software provider </w:t>
      </w:r>
      <w:r w:rsidR="00FC5892">
        <w:t>pursuant to</w:t>
      </w:r>
      <w:r>
        <w:t xml:space="preserve"> subsection (C), the department shall notify each large social media platform provider of:</w:t>
      </w:r>
    </w:p>
    <w:p w:rsidR="00412ECD" w:rsidP="00412ECD" w:rsidRDefault="00412ECD" w14:paraId="683F91E6" w14:textId="122F4CF6">
      <w:pPr>
        <w:pStyle w:val="scnewcodesection"/>
      </w:pPr>
      <w:r>
        <w:tab/>
      </w:r>
      <w:r>
        <w:tab/>
      </w:r>
      <w:r>
        <w:tab/>
      </w:r>
      <w:bookmarkStart w:name="ss_T37C31N30Sa_lv3_b3bca7071" w:id="53"/>
      <w:r>
        <w:t>(</w:t>
      </w:r>
      <w:bookmarkEnd w:id="53"/>
      <w:r>
        <w:t>a) the deregistration of the third‑party safety software provider; and</w:t>
      </w:r>
    </w:p>
    <w:p w:rsidR="00412ECD" w:rsidP="00412ECD" w:rsidRDefault="00412ECD" w14:paraId="593741DA" w14:textId="6C2C3294">
      <w:pPr>
        <w:pStyle w:val="scnewcodesection"/>
      </w:pPr>
      <w:r>
        <w:tab/>
      </w:r>
      <w:r>
        <w:tab/>
      </w:r>
      <w:r>
        <w:tab/>
      </w:r>
      <w:bookmarkStart w:name="ss_T37C31N30Sb_lv3_b15c7b021" w:id="54"/>
      <w:r>
        <w:t>(</w:t>
      </w:r>
      <w:bookmarkEnd w:id="54"/>
      <w:r>
        <w:t>b) the specific reason for the deregistration.</w:t>
      </w:r>
    </w:p>
    <w:p w:rsidR="00A702CF" w:rsidP="00A702CF" w:rsidRDefault="00412ECD" w14:paraId="7D172721" w14:textId="247DB6D2">
      <w:pPr>
        <w:pStyle w:val="scnewcodesection"/>
      </w:pPr>
      <w:r>
        <w:tab/>
      </w:r>
      <w:r>
        <w:tab/>
      </w:r>
      <w:bookmarkStart w:name="ss_T37C31N30S2_lv2_53ff0012e" w:id="55"/>
      <w:r>
        <w:t>(</w:t>
      </w:r>
      <w:bookmarkEnd w:id="55"/>
      <w:r>
        <w:t xml:space="preserve">2) A large social media platform provider that receives a notification from the </w:t>
      </w:r>
      <w:r w:rsidR="00A702CF">
        <w:t xml:space="preserve">department </w:t>
      </w:r>
      <w:r w:rsidR="00FC5892">
        <w:t>pursuant to</w:t>
      </w:r>
      <w:r w:rsidR="00A702CF">
        <w:t xml:space="preserve"> item (1)</w:t>
      </w:r>
      <w:r>
        <w:t xml:space="preserve"> that a third‑party safety software provider has been deregistered by the </w:t>
      </w:r>
      <w:r w:rsidR="00A702CF">
        <w:t>department</w:t>
      </w:r>
      <w:r>
        <w:t xml:space="preserve"> </w:t>
      </w:r>
      <w:r w:rsidR="00FC5892">
        <w:t>pursuant to</w:t>
      </w:r>
      <w:r>
        <w:t xml:space="preserve"> </w:t>
      </w:r>
      <w:r w:rsidR="00A702CF">
        <w:t>subsection</w:t>
      </w:r>
      <w:r>
        <w:t xml:space="preserve"> (C) shall notify each child with respect to whose account with the large social media platform the service of the</w:t>
      </w:r>
      <w:r w:rsidR="00A702CF">
        <w:t xml:space="preserve"> third‑party safety software provider was operating and, if a parent or legal guardian of the child made the delegation </w:t>
      </w:r>
      <w:r w:rsidR="005838BC">
        <w:t>pursuant to</w:t>
      </w:r>
      <w:r w:rsidR="00A702CF">
        <w:t xml:space="preserve"> Section 37‑31‑20 with respect to the account</w:t>
      </w:r>
      <w:r w:rsidR="00FC5892">
        <w:t>,</w:t>
      </w:r>
      <w:r w:rsidR="00A702CF">
        <w:t xml:space="preserve"> the parent or legal guardian of:</w:t>
      </w:r>
    </w:p>
    <w:p w:rsidR="00A702CF" w:rsidP="00A702CF" w:rsidRDefault="00A702CF" w14:paraId="63A46036" w14:textId="659DE14D">
      <w:pPr>
        <w:pStyle w:val="scnewcodesection"/>
      </w:pPr>
      <w:r>
        <w:tab/>
      </w:r>
      <w:r>
        <w:tab/>
      </w:r>
      <w:r>
        <w:tab/>
      </w:r>
      <w:bookmarkStart w:name="ss_T37C31N30Sa_lv3_a75c4f7df" w:id="56"/>
      <w:r>
        <w:t>(</w:t>
      </w:r>
      <w:bookmarkEnd w:id="56"/>
      <w:r>
        <w:t xml:space="preserve">a) the deregistration of </w:t>
      </w:r>
      <w:r w:rsidR="005838BC">
        <w:t>the</w:t>
      </w:r>
      <w:r>
        <w:t xml:space="preserve"> third‑party safety software provider; and</w:t>
      </w:r>
    </w:p>
    <w:p w:rsidR="00412ECD" w:rsidP="00A702CF" w:rsidRDefault="00A702CF" w14:paraId="1A821106" w14:textId="15EBCE11">
      <w:pPr>
        <w:pStyle w:val="scnewcodesection"/>
      </w:pPr>
      <w:r>
        <w:tab/>
      </w:r>
      <w:r>
        <w:tab/>
      </w:r>
      <w:r>
        <w:tab/>
      </w:r>
      <w:bookmarkStart w:name="ss_T37C31N30Sb_lv3_a17881a93" w:id="57"/>
      <w:r>
        <w:t>(</w:t>
      </w:r>
      <w:bookmarkEnd w:id="57"/>
      <w:r>
        <w:t xml:space="preserve">b) the specific reason for </w:t>
      </w:r>
      <w:r w:rsidR="005838BC">
        <w:t>the</w:t>
      </w:r>
      <w:r>
        <w:t xml:space="preserve"> deregistration provided by the department </w:t>
      </w:r>
      <w:r w:rsidR="00FC5892">
        <w:t>pursuant to</w:t>
      </w:r>
      <w:r>
        <w:t xml:space="preserve"> item (1)(b).</w:t>
      </w:r>
    </w:p>
    <w:p w:rsidR="00A702CF" w:rsidP="00A702CF" w:rsidRDefault="00A702CF" w14:paraId="10C0C542" w14:textId="3FCF856E">
      <w:pPr>
        <w:pStyle w:val="scnewcodesection"/>
      </w:pPr>
      <w:r>
        <w:tab/>
      </w:r>
      <w:bookmarkStart w:name="ss_T37C31N30SE_lv1_a9f047519" w:id="58"/>
      <w:r>
        <w:t>(</w:t>
      </w:r>
      <w:bookmarkEnd w:id="58"/>
      <w:r>
        <w:t>E) Before January 1, 2026, in the case of a service that is a large social media platform on such date or not later than thirty days after a service becomes a large social media platform, in the case of a service that becomes a large social media platform after January 1, 2026, the large social media platform provider of the platform shall register the platform with the department by submitting to the department a statement indicating that the platform is a large social media platform.</w:t>
      </w:r>
    </w:p>
    <w:p w:rsidR="00A702CF" w:rsidP="00651E49" w:rsidRDefault="00A702CF" w14:paraId="1D0A6049" w14:textId="3BEADA9C">
      <w:pPr>
        <w:pStyle w:val="scnewcodesection"/>
      </w:pPr>
      <w:r>
        <w:tab/>
      </w:r>
      <w:bookmarkStart w:name="ss_T37C31N30SF_lv1_7706c791b" w:id="59"/>
      <w:r w:rsidR="00651E49">
        <w:t>(</w:t>
      </w:r>
      <w:bookmarkEnd w:id="59"/>
      <w:r w:rsidR="00651E49">
        <w:t xml:space="preserve">F) The department shall establish a process to deregister a service registered </w:t>
      </w:r>
      <w:r w:rsidR="00FC5892">
        <w:t>pursuant to</w:t>
      </w:r>
      <w:r w:rsidR="00651E49">
        <w:t xml:space="preserve"> subsection </w:t>
      </w:r>
      <w:r w:rsidR="00651E49">
        <w:lastRenderedPageBreak/>
        <w:t xml:space="preserve">(E) if the service is no longer a large social media platform. The </w:t>
      </w:r>
      <w:r w:rsidR="00FC5892">
        <w:t>department</w:t>
      </w:r>
      <w:r w:rsidR="00651E49">
        <w:t xml:space="preserve"> shall permit the person who provides, manages, operates, or controls a service registered </w:t>
      </w:r>
      <w:r w:rsidR="00FC5892">
        <w:t>pursuant to</w:t>
      </w:r>
      <w:r w:rsidR="00651E49">
        <w:t xml:space="preserve"> subsection (E) to submit to the department information indicating that the service is no longer a large social media platform.</w:t>
      </w:r>
    </w:p>
    <w:p w:rsidR="004A1341" w:rsidP="004A1341" w:rsidRDefault="00651E49" w14:paraId="64441FC7" w14:textId="438B1312">
      <w:pPr>
        <w:pStyle w:val="scnewcodesection"/>
      </w:pPr>
      <w:r>
        <w:tab/>
      </w:r>
      <w:bookmarkStart w:name="ss_T37C31N30SG_lv1_e2959a3dd" w:id="60"/>
      <w:r>
        <w:t>(</w:t>
      </w:r>
      <w:bookmarkEnd w:id="60"/>
      <w:r>
        <w:t xml:space="preserve">G) </w:t>
      </w:r>
      <w:r w:rsidR="00E40F5C">
        <w:t xml:space="preserve">The department shall make publicly available on the internet website of the department a list of the third‑party safety software providers registered </w:t>
      </w:r>
      <w:r w:rsidR="00FC5892">
        <w:t>pursuant to</w:t>
      </w:r>
      <w:r w:rsidR="00E40F5C">
        <w:t xml:space="preserve"> subsection (A), a list of the large social media platforms registered </w:t>
      </w:r>
      <w:r w:rsidR="00FC5892">
        <w:t>pursuant to</w:t>
      </w:r>
      <w:r w:rsidRPr="00E40F5C" w:rsidR="00E40F5C">
        <w:t xml:space="preserve"> </w:t>
      </w:r>
      <w:r w:rsidR="00E40F5C">
        <w:t xml:space="preserve">subsection </w:t>
      </w:r>
      <w:r w:rsidRPr="00E40F5C" w:rsidR="00E40F5C">
        <w:t>(</w:t>
      </w:r>
      <w:r w:rsidR="00E40F5C">
        <w:t>B</w:t>
      </w:r>
      <w:r w:rsidRPr="00E40F5C" w:rsidR="00E40F5C">
        <w:t>)</w:t>
      </w:r>
      <w:r w:rsidR="00E40F5C">
        <w:t xml:space="preserve">, and a list of the third‑party safety software providers deregistered by the department </w:t>
      </w:r>
      <w:r w:rsidR="00FC5892">
        <w:t>pursuant to</w:t>
      </w:r>
      <w:r w:rsidR="00E40F5C">
        <w:t xml:space="preserve"> subsection (C).</w:t>
      </w:r>
    </w:p>
    <w:p w:rsidR="00976E97" w:rsidP="004A1341" w:rsidRDefault="00976E97" w14:paraId="469928ED" w14:textId="77777777">
      <w:pPr>
        <w:pStyle w:val="scnewcodesection"/>
      </w:pPr>
    </w:p>
    <w:p w:rsidR="004A1341" w:rsidP="004A1341" w:rsidRDefault="004A1341" w14:paraId="38B4925E" w14:textId="3A3A3AFA">
      <w:pPr>
        <w:pStyle w:val="scnewcodesection"/>
      </w:pPr>
      <w:r>
        <w:tab/>
      </w:r>
      <w:bookmarkStart w:name="ns_T37C31N40_c3c3fb105" w:id="61"/>
      <w:r>
        <w:t>S</w:t>
      </w:r>
      <w:bookmarkEnd w:id="61"/>
      <w:r>
        <w:t>ection 37‑31‑40.</w:t>
      </w:r>
      <w:r>
        <w:tab/>
      </w:r>
      <w:r w:rsidRPr="00976E97" w:rsidR="00976E97">
        <w:t xml:space="preserve">Before July 1, 2026, the department shall issue guidance to facilitate the ability of a third‑party safety software provider to obtain user data or access </w:t>
      </w:r>
      <w:r w:rsidR="00FC5892">
        <w:t>pursuant to</w:t>
      </w:r>
      <w:r w:rsidRPr="00976E97" w:rsidR="00976E97">
        <w:t xml:space="preserve"> Section 37‑31‑20 in a manner that ensures that a request for user data or access on behalf of a child is a verifiable request.</w:t>
      </w:r>
    </w:p>
    <w:p w:rsidR="004A1341" w:rsidP="004A1341" w:rsidRDefault="004A1341" w14:paraId="34572F7E" w14:textId="77777777">
      <w:pPr>
        <w:pStyle w:val="scnewcodesection"/>
      </w:pPr>
    </w:p>
    <w:p w:rsidR="00976E97" w:rsidP="004A1341" w:rsidRDefault="004A1341" w14:paraId="7BBA54AA" w14:textId="388205A3">
      <w:pPr>
        <w:pStyle w:val="scnewcodesection"/>
      </w:pPr>
      <w:r>
        <w:tab/>
      </w:r>
      <w:bookmarkStart w:name="ns_T37C31N50_c743c8d61" w:id="62"/>
      <w:r>
        <w:t>S</w:t>
      </w:r>
      <w:bookmarkEnd w:id="62"/>
      <w:r>
        <w:t>ection 37‑31‑50.</w:t>
      </w:r>
      <w:r>
        <w:tab/>
      </w:r>
      <w:r w:rsidR="00976E97">
        <w:t>Before July 1, 2026, the department shall issue guidance for large social media platform providers and third‑party safety software providers regarding the maintenance of reasonable safety standards to protect user data and educate consumers regarding the rights of consumers pursuant to this section</w:t>
      </w:r>
    </w:p>
    <w:p w:rsidR="004A1341" w:rsidP="004A1341" w:rsidRDefault="004A1341" w14:paraId="059ED427" w14:textId="77777777">
      <w:pPr>
        <w:pStyle w:val="scnewcodesection"/>
      </w:pPr>
    </w:p>
    <w:p w:rsidR="004A1341" w:rsidP="004A1341" w:rsidRDefault="004A1341" w14:paraId="2EA3A00D" w14:textId="2CDB1B51">
      <w:pPr>
        <w:pStyle w:val="scnewcodesection"/>
      </w:pPr>
      <w:r>
        <w:tab/>
      </w:r>
      <w:bookmarkStart w:name="ns_T37C31N60_75e3b3a79" w:id="63"/>
      <w:r>
        <w:t>S</w:t>
      </w:r>
      <w:bookmarkEnd w:id="63"/>
      <w:r>
        <w:t>ection 37‑31‑60.</w:t>
      </w:r>
      <w:r>
        <w:tab/>
      </w:r>
      <w:r w:rsidR="00976E97">
        <w:t>In any civil action in federal or state court, other than an action brought by the department, a large social media platform provider may not be held liable for damages arising out of the transfer of user data to a third‑party safety software provider pursuant to Section 37‑31‑20 if the large social media platform provider has in good faith complied with the requirements of this chapter and the guidance issued by the department.</w:t>
      </w:r>
    </w:p>
    <w:p w:rsidR="004A1341" w:rsidP="004A1341" w:rsidRDefault="004A1341" w14:paraId="68CE56BF" w14:textId="77777777">
      <w:pPr>
        <w:pStyle w:val="scnewcodesection"/>
      </w:pPr>
    </w:p>
    <w:p w:rsidR="004A1341" w:rsidP="004A1341" w:rsidRDefault="004A1341" w14:paraId="74723DBD" w14:textId="4E50380C">
      <w:pPr>
        <w:pStyle w:val="scnewcodesection"/>
      </w:pPr>
      <w:r>
        <w:tab/>
      </w:r>
      <w:bookmarkStart w:name="ns_T37C31N70_211ee92d4" w:id="64"/>
      <w:r>
        <w:t>S</w:t>
      </w:r>
      <w:bookmarkEnd w:id="64"/>
      <w:r>
        <w:t>ection 37‑31‑70.</w:t>
      </w:r>
      <w:r>
        <w:tab/>
      </w:r>
      <w:bookmarkStart w:name="ss_T37C31N70SA_lv1_ad93c0d84" w:id="65"/>
      <w:r w:rsidR="00976E97">
        <w:t>(</w:t>
      </w:r>
      <w:bookmarkEnd w:id="65"/>
      <w:r w:rsidR="00976E97">
        <w:t>A) A third‑party safety software provider may not disclose any user data obtained pursuant to Section 37‑31‑20 to any other person except:</w:t>
      </w:r>
    </w:p>
    <w:p w:rsidR="00976E97" w:rsidP="004A1341" w:rsidRDefault="00976E97" w14:paraId="3B43D845" w14:textId="5F741643">
      <w:pPr>
        <w:pStyle w:val="scnewcodesection"/>
      </w:pPr>
      <w:r>
        <w:tab/>
      </w:r>
      <w:r>
        <w:tab/>
      </w:r>
      <w:bookmarkStart w:name="ss_T37C31N70S1_lv2_21cef5139" w:id="66"/>
      <w:r>
        <w:t>(</w:t>
      </w:r>
      <w:bookmarkEnd w:id="66"/>
      <w:r>
        <w:t>1) pursuant to a lawful request from a government body, including law enforcement purposes or for judicial or administrative proceedings by means of a court order or a court‑ordered warrant, a subpoena or summons issued by a judicial officer, or a grand jury subpoena;</w:t>
      </w:r>
    </w:p>
    <w:p w:rsidR="00976E97" w:rsidP="004A1341" w:rsidRDefault="00976E97" w14:paraId="256F6D4E" w14:textId="6B7AEC9A">
      <w:pPr>
        <w:pStyle w:val="scnewcodesection"/>
      </w:pPr>
      <w:r>
        <w:tab/>
      </w:r>
      <w:r>
        <w:tab/>
      </w:r>
      <w:bookmarkStart w:name="ss_T37C31N70S2_lv2_1c6bc8699" w:id="67"/>
      <w:r>
        <w:t>(</w:t>
      </w:r>
      <w:bookmarkEnd w:id="67"/>
      <w:r>
        <w:t xml:space="preserve">2) to the extent that </w:t>
      </w:r>
      <w:r w:rsidR="00FC5892">
        <w:t>a</w:t>
      </w:r>
      <w:r>
        <w:t xml:space="preserve"> disclosure is required by law and </w:t>
      </w:r>
      <w:r w:rsidR="00FC5892">
        <w:t>the</w:t>
      </w:r>
      <w:r>
        <w:t xml:space="preserve"> disclosure complies with and is limited to the relevant requirements of </w:t>
      </w:r>
      <w:r w:rsidR="00FC5892">
        <w:t>the</w:t>
      </w:r>
      <w:r>
        <w:t xml:space="preserve"> law;</w:t>
      </w:r>
    </w:p>
    <w:p w:rsidR="00976E97" w:rsidP="004A1341" w:rsidRDefault="00976E97" w14:paraId="10BC08F7" w14:textId="7A21D968">
      <w:pPr>
        <w:pStyle w:val="scnewcodesection"/>
      </w:pPr>
      <w:r>
        <w:tab/>
      </w:r>
      <w:r>
        <w:tab/>
      </w:r>
      <w:bookmarkStart w:name="ss_T37C31N70S3_lv2_d9de2f807" w:id="68"/>
      <w:r>
        <w:t>(</w:t>
      </w:r>
      <w:bookmarkEnd w:id="68"/>
      <w:r>
        <w:t xml:space="preserve">3) to the child or a parent or legal guardian of the child who made a </w:t>
      </w:r>
      <w:r w:rsidR="00FC5892">
        <w:t>delegation</w:t>
      </w:r>
      <w:r>
        <w:t xml:space="preserve"> pursuant to Section 37‑31‑20 and whose data is at issue, with </w:t>
      </w:r>
      <w:r w:rsidR="00FC5892">
        <w:t>the</w:t>
      </w:r>
      <w:r>
        <w:t xml:space="preserve"> third‑party safety software provider making a good faith effort to ensure that </w:t>
      </w:r>
      <w:r w:rsidR="00FC5892">
        <w:t>the</w:t>
      </w:r>
      <w:r>
        <w:t xml:space="preserve"> disclosure includes only the user data necessary for a reasonable parent or caregiver to understand that </w:t>
      </w:r>
      <w:r w:rsidR="00FC5892">
        <w:t>the</w:t>
      </w:r>
      <w:r>
        <w:t xml:space="preserve"> child is experiencing, or is at a foreseeable risk to experience, the following harms:</w:t>
      </w:r>
    </w:p>
    <w:p w:rsidR="00976E97" w:rsidP="004A1341" w:rsidRDefault="00976E97" w14:paraId="4F56303A" w14:textId="2D75C37D">
      <w:pPr>
        <w:pStyle w:val="scnewcodesection"/>
      </w:pPr>
      <w:r>
        <w:tab/>
      </w:r>
      <w:r>
        <w:tab/>
      </w:r>
      <w:r>
        <w:tab/>
      </w:r>
      <w:bookmarkStart w:name="ss_T37C31N70Sa_lv3_7a09fe866" w:id="69"/>
      <w:r>
        <w:t>(</w:t>
      </w:r>
      <w:bookmarkEnd w:id="69"/>
      <w:r>
        <w:t>a) suicide;</w:t>
      </w:r>
    </w:p>
    <w:p w:rsidR="00976E97" w:rsidP="004A1341" w:rsidRDefault="00976E97" w14:paraId="35FEA390" w14:textId="289B7397">
      <w:pPr>
        <w:pStyle w:val="scnewcodesection"/>
      </w:pPr>
      <w:r>
        <w:lastRenderedPageBreak/>
        <w:tab/>
      </w:r>
      <w:r>
        <w:tab/>
      </w:r>
      <w:r>
        <w:tab/>
      </w:r>
      <w:bookmarkStart w:name="ss_T37C31N70Sb_lv3_31e84fe8e" w:id="70"/>
      <w:r>
        <w:t>(</w:t>
      </w:r>
      <w:bookmarkEnd w:id="70"/>
      <w:r>
        <w:t>b) anxiety;</w:t>
      </w:r>
    </w:p>
    <w:p w:rsidR="00976E97" w:rsidP="004A1341" w:rsidRDefault="00976E97" w14:paraId="2988CC0B" w14:textId="1D685C73">
      <w:pPr>
        <w:pStyle w:val="scnewcodesection"/>
      </w:pPr>
      <w:r>
        <w:tab/>
      </w:r>
      <w:r>
        <w:tab/>
      </w:r>
      <w:r>
        <w:tab/>
      </w:r>
      <w:bookmarkStart w:name="ss_T37C31N70Sc_lv3_6908a0b33" w:id="71"/>
      <w:r>
        <w:t>(</w:t>
      </w:r>
      <w:bookmarkEnd w:id="71"/>
      <w:r>
        <w:t>c) depression;</w:t>
      </w:r>
    </w:p>
    <w:p w:rsidR="00976E97" w:rsidP="004A1341" w:rsidRDefault="00976E97" w14:paraId="2984A1FF" w14:textId="59750965">
      <w:pPr>
        <w:pStyle w:val="scnewcodesection"/>
      </w:pPr>
      <w:r>
        <w:tab/>
      </w:r>
      <w:r>
        <w:tab/>
      </w:r>
      <w:r>
        <w:tab/>
      </w:r>
      <w:bookmarkStart w:name="ss_T37C31N70Sd_lv3_4b1196254" w:id="72"/>
      <w:r>
        <w:t>(</w:t>
      </w:r>
      <w:bookmarkEnd w:id="72"/>
      <w:r>
        <w:t>d) eating disorders;</w:t>
      </w:r>
    </w:p>
    <w:p w:rsidR="00976E97" w:rsidP="004A1341" w:rsidRDefault="00976E97" w14:paraId="7D17461D" w14:textId="0E409F51">
      <w:pPr>
        <w:pStyle w:val="scnewcodesection"/>
      </w:pPr>
      <w:r>
        <w:tab/>
      </w:r>
      <w:r>
        <w:tab/>
      </w:r>
      <w:r>
        <w:tab/>
      </w:r>
      <w:bookmarkStart w:name="ss_T37C31N70Se_lv3_bd00f1f56" w:id="73"/>
      <w:r>
        <w:t>(</w:t>
      </w:r>
      <w:bookmarkEnd w:id="73"/>
      <w:r>
        <w:t>e) violence, including being the victim of or planning to commit or facilitate assault;</w:t>
      </w:r>
    </w:p>
    <w:p w:rsidR="00976E97" w:rsidP="004A1341" w:rsidRDefault="00976E97" w14:paraId="35E9DC0B" w14:textId="445CC172">
      <w:pPr>
        <w:pStyle w:val="scnewcodesection"/>
      </w:pPr>
      <w:r>
        <w:tab/>
      </w:r>
      <w:r>
        <w:tab/>
      </w:r>
      <w:r>
        <w:tab/>
      </w:r>
      <w:bookmarkStart w:name="ss_T37C31N70Sf_lv3_25361a11b" w:id="74"/>
      <w:r>
        <w:t>(</w:t>
      </w:r>
      <w:bookmarkEnd w:id="74"/>
      <w:r>
        <w:t>f) substance abuse;</w:t>
      </w:r>
    </w:p>
    <w:p w:rsidR="00976E97" w:rsidP="004A1341" w:rsidRDefault="00976E97" w14:paraId="564BC9CF" w14:textId="14EDF503">
      <w:pPr>
        <w:pStyle w:val="scnewcodesection"/>
      </w:pPr>
      <w:r>
        <w:tab/>
      </w:r>
      <w:r>
        <w:tab/>
      </w:r>
      <w:r>
        <w:tab/>
      </w:r>
      <w:bookmarkStart w:name="ss_T37C31N70Sg_lv3_a0f50faa2" w:id="75"/>
      <w:r>
        <w:t>(</w:t>
      </w:r>
      <w:bookmarkEnd w:id="75"/>
      <w:r>
        <w:t>g) fraud;</w:t>
      </w:r>
    </w:p>
    <w:p w:rsidR="00976E97" w:rsidP="006C2FA8" w:rsidRDefault="00976E97" w14:paraId="506F4157" w14:textId="67113B37">
      <w:pPr>
        <w:pStyle w:val="scnewcodesection"/>
      </w:pPr>
      <w:r>
        <w:tab/>
      </w:r>
      <w:r>
        <w:tab/>
      </w:r>
      <w:r>
        <w:tab/>
      </w:r>
      <w:bookmarkStart w:name="ss_T37C31N70Sh_lv3_d02b9f06f" w:id="76"/>
      <w:r>
        <w:t>(</w:t>
      </w:r>
      <w:bookmarkEnd w:id="76"/>
      <w:r>
        <w:t>h) sever</w:t>
      </w:r>
      <w:r w:rsidR="006C2FA8">
        <w:t>e</w:t>
      </w:r>
      <w:r>
        <w:t xml:space="preserve"> forms of trafficking in persons, as defined in </w:t>
      </w:r>
      <w:r w:rsidR="00FC5892">
        <w:t>S</w:t>
      </w:r>
      <w:r>
        <w:t xml:space="preserve">ection 103 of the </w:t>
      </w:r>
      <w:r w:rsidR="006C2FA8">
        <w:t>Trafficking Victims Protection Act of 2000 (22 U.S.C. 7102);</w:t>
      </w:r>
    </w:p>
    <w:p w:rsidR="006C2FA8" w:rsidP="006C2FA8" w:rsidRDefault="006C2FA8" w14:paraId="705F7D51" w14:textId="24439B8F">
      <w:pPr>
        <w:pStyle w:val="scnewcodesection"/>
      </w:pPr>
      <w:r>
        <w:tab/>
      </w:r>
      <w:r>
        <w:tab/>
      </w:r>
      <w:r>
        <w:tab/>
      </w:r>
      <w:bookmarkStart w:name="ss_T37C31N70Si_lv3_a88c1c3e0" w:id="77"/>
      <w:r>
        <w:t>(</w:t>
      </w:r>
      <w:bookmarkEnd w:id="77"/>
      <w:r>
        <w:t>i) sexual abuse;</w:t>
      </w:r>
    </w:p>
    <w:p w:rsidR="006C2FA8" w:rsidP="006C2FA8" w:rsidRDefault="006C2FA8" w14:paraId="035DCF87" w14:textId="08FF0EC3">
      <w:pPr>
        <w:pStyle w:val="scnewcodesection"/>
      </w:pPr>
      <w:r>
        <w:tab/>
      </w:r>
      <w:r>
        <w:tab/>
      </w:r>
      <w:r>
        <w:tab/>
      </w:r>
      <w:bookmarkStart w:name="ss_T37C31N70Sj_lv3_703d6433c" w:id="78"/>
      <w:r>
        <w:t>(</w:t>
      </w:r>
      <w:bookmarkEnd w:id="78"/>
      <w:r>
        <w:t>j) physical injury;</w:t>
      </w:r>
    </w:p>
    <w:p w:rsidR="006C2FA8" w:rsidP="006C2FA8" w:rsidRDefault="006C2FA8" w14:paraId="3CA0917D" w14:textId="6FB19578">
      <w:pPr>
        <w:pStyle w:val="scnewcodesection"/>
      </w:pPr>
      <w:r>
        <w:tab/>
      </w:r>
      <w:r>
        <w:tab/>
      </w:r>
      <w:r>
        <w:tab/>
      </w:r>
      <w:bookmarkStart w:name="ss_T37C31N70Sk_lv3_c2a37cde5" w:id="79"/>
      <w:r>
        <w:t>(</w:t>
      </w:r>
      <w:bookmarkEnd w:id="79"/>
      <w:r>
        <w:t>k) harassment;</w:t>
      </w:r>
    </w:p>
    <w:p w:rsidR="006C2FA8" w:rsidP="006C2FA8" w:rsidRDefault="006C2FA8" w14:paraId="04B1BAE5" w14:textId="04623498">
      <w:pPr>
        <w:pStyle w:val="scnewcodesection"/>
      </w:pPr>
      <w:r>
        <w:tab/>
      </w:r>
      <w:r>
        <w:tab/>
      </w:r>
      <w:r>
        <w:tab/>
      </w:r>
      <w:bookmarkStart w:name="ss_T37C31N70Sl_lv3_1cd87f959" w:id="80"/>
      <w:r>
        <w:t>(</w:t>
      </w:r>
      <w:bookmarkEnd w:id="80"/>
      <w:r>
        <w:t>l) sexually explicit conduct or child pornography, as defined in 18 U.S.C. 2256;</w:t>
      </w:r>
    </w:p>
    <w:p w:rsidR="006C2FA8" w:rsidP="006C2FA8" w:rsidRDefault="006C2FA8" w14:paraId="1DCA2177" w14:textId="3CAE4314">
      <w:pPr>
        <w:pStyle w:val="scnewcodesection"/>
      </w:pPr>
      <w:r>
        <w:tab/>
      </w:r>
      <w:r>
        <w:tab/>
      </w:r>
      <w:r>
        <w:tab/>
      </w:r>
      <w:bookmarkStart w:name="ss_T37C31N70Sm_lv3_e957bf988" w:id="81"/>
      <w:r>
        <w:t>(</w:t>
      </w:r>
      <w:bookmarkEnd w:id="81"/>
      <w:r>
        <w:t>m) terrorism, as defined in Section 140 (d) of the Foreign Relations Authorization Act, Fiscal Years 1988 and 1989</w:t>
      </w:r>
      <w:r w:rsidR="00FC5892">
        <w:t xml:space="preserve"> (</w:t>
      </w:r>
      <w:r>
        <w:t>22 U.S.C. 2656f(d</w:t>
      </w:r>
      <w:r w:rsidR="00FC5892">
        <w:t>)</w:t>
      </w:r>
      <w:r>
        <w:t xml:space="preserve">), including communications with or in support of a foreign terrorist organization, as designated by the Secretary of State </w:t>
      </w:r>
      <w:r w:rsidR="00FC5892">
        <w:t>pursuant to</w:t>
      </w:r>
      <w:r>
        <w:t xml:space="preserve"> Section 219(a) of the Immigration and Nationality Act </w:t>
      </w:r>
      <w:r w:rsidR="00FC5892">
        <w:t>(</w:t>
      </w:r>
      <w:r>
        <w:t>8 U.S.C. 1189(a</w:t>
      </w:r>
      <w:r w:rsidR="00FC5892">
        <w:t>)</w:t>
      </w:r>
      <w:r>
        <w:t>);</w:t>
      </w:r>
    </w:p>
    <w:p w:rsidR="006C2FA8" w:rsidP="006C2FA8" w:rsidRDefault="006C2FA8" w14:paraId="7B62B0AE" w14:textId="56127515">
      <w:pPr>
        <w:pStyle w:val="scnewcodesection"/>
      </w:pPr>
      <w:r>
        <w:tab/>
      </w:r>
      <w:r>
        <w:tab/>
      </w:r>
      <w:r>
        <w:tab/>
      </w:r>
      <w:bookmarkStart w:name="ss_T37C31N70Sn_lv3_6a57bbce1" w:id="82"/>
      <w:r>
        <w:t>(</w:t>
      </w:r>
      <w:bookmarkEnd w:id="82"/>
      <w:r>
        <w:t>n) academic dishonesty, including cheating, plagiarism, and other forms of academic dishonesty that are intended to gain an unfair academic advantage; and</w:t>
      </w:r>
    </w:p>
    <w:p w:rsidR="006C2FA8" w:rsidP="006C2FA8" w:rsidRDefault="006C2FA8" w14:paraId="2128BDB8" w14:textId="70FD501F">
      <w:pPr>
        <w:pStyle w:val="scnewcodesection"/>
      </w:pPr>
      <w:r>
        <w:tab/>
      </w:r>
      <w:r>
        <w:tab/>
      </w:r>
      <w:r>
        <w:tab/>
      </w:r>
      <w:bookmarkStart w:name="ss_T37C31N70So_lv3_d92bed503" w:id="83"/>
      <w:r>
        <w:t>(</w:t>
      </w:r>
      <w:bookmarkEnd w:id="83"/>
      <w:r>
        <w:t>o) sharing personal information, limited to:</w:t>
      </w:r>
    </w:p>
    <w:p w:rsidR="006C2FA8" w:rsidP="006C2FA8" w:rsidRDefault="006C2FA8" w14:paraId="5C37363E" w14:textId="68421BD2">
      <w:pPr>
        <w:pStyle w:val="scnewcodesection"/>
      </w:pPr>
      <w:r>
        <w:tab/>
      </w:r>
      <w:r>
        <w:tab/>
      </w:r>
      <w:r>
        <w:tab/>
      </w:r>
      <w:r>
        <w:tab/>
      </w:r>
      <w:bookmarkStart w:name="ss_T37C31N70Si_lv4_3ca289baa" w:id="84"/>
      <w:r>
        <w:t>(</w:t>
      </w:r>
      <w:bookmarkEnd w:id="84"/>
      <w:r>
        <w:t>i) home address;</w:t>
      </w:r>
    </w:p>
    <w:p w:rsidR="006C2FA8" w:rsidP="006C2FA8" w:rsidRDefault="006C2FA8" w14:paraId="7886650F" w14:textId="38831708">
      <w:pPr>
        <w:pStyle w:val="scnewcodesection"/>
      </w:pPr>
      <w:r>
        <w:tab/>
      </w:r>
      <w:r>
        <w:tab/>
      </w:r>
      <w:r>
        <w:tab/>
      </w:r>
      <w:r>
        <w:tab/>
      </w:r>
      <w:bookmarkStart w:name="ss_T37C31N70Sii_lv4_1188eae24" w:id="85"/>
      <w:r>
        <w:t>(</w:t>
      </w:r>
      <w:bookmarkEnd w:id="85"/>
      <w:r>
        <w:t>ii) phone number;</w:t>
      </w:r>
    </w:p>
    <w:p w:rsidR="006C2FA8" w:rsidP="006C2FA8" w:rsidRDefault="006C2FA8" w14:paraId="729C3FD6" w14:textId="56C0370D">
      <w:pPr>
        <w:pStyle w:val="scnewcodesection"/>
      </w:pPr>
      <w:r>
        <w:tab/>
      </w:r>
      <w:r>
        <w:tab/>
      </w:r>
      <w:r>
        <w:tab/>
      </w:r>
      <w:r>
        <w:tab/>
      </w:r>
      <w:bookmarkStart w:name="ss_T37C31N70Siii_lv4_963c31615" w:id="86"/>
      <w:r>
        <w:t>(</w:t>
      </w:r>
      <w:bookmarkEnd w:id="86"/>
      <w:r>
        <w:t>iii) social security number; and</w:t>
      </w:r>
    </w:p>
    <w:p w:rsidR="006C2FA8" w:rsidP="006C2FA8" w:rsidRDefault="006C2FA8" w14:paraId="3B3AB9D7" w14:textId="66A670CE">
      <w:pPr>
        <w:pStyle w:val="scnewcodesection"/>
      </w:pPr>
      <w:r>
        <w:tab/>
      </w:r>
      <w:r>
        <w:tab/>
      </w:r>
      <w:r>
        <w:tab/>
      </w:r>
      <w:r>
        <w:tab/>
      </w:r>
      <w:bookmarkStart w:name="ss_T37C31N70Siv_lv4_b817e633c" w:id="87"/>
      <w:r>
        <w:t>(</w:t>
      </w:r>
      <w:bookmarkEnd w:id="87"/>
      <w:r>
        <w:t>iv) personal banking information;</w:t>
      </w:r>
    </w:p>
    <w:p w:rsidR="006C2FA8" w:rsidP="006C2FA8" w:rsidRDefault="006C2FA8" w14:paraId="1861B3C0" w14:textId="24A19C4E">
      <w:pPr>
        <w:pStyle w:val="scnewcodesection"/>
      </w:pPr>
      <w:r>
        <w:tab/>
      </w:r>
      <w:r>
        <w:tab/>
      </w:r>
      <w:bookmarkStart w:name="ss_T37C31N70S4_lv2_2cf2bed1f" w:id="88"/>
      <w:r>
        <w:t>(</w:t>
      </w:r>
      <w:bookmarkEnd w:id="88"/>
      <w:r>
        <w:t>4) in the case of a reasonably foreseeable serious and imminent threat to the health or safety of any individual, if the disclosure is made to a person or persons reasonably able to prevent or lessen the threat; or</w:t>
      </w:r>
    </w:p>
    <w:p w:rsidR="006C2FA8" w:rsidP="006C2FA8" w:rsidRDefault="006C2FA8" w14:paraId="1B6CF483" w14:textId="75FFC623">
      <w:pPr>
        <w:pStyle w:val="scnewcodesection"/>
      </w:pPr>
      <w:r>
        <w:tab/>
      </w:r>
      <w:r>
        <w:tab/>
      </w:r>
      <w:bookmarkStart w:name="ss_T37C31N70S5_lv2_7976d80d1" w:id="89"/>
      <w:r>
        <w:t>(</w:t>
      </w:r>
      <w:bookmarkEnd w:id="89"/>
      <w:r>
        <w:t>5) to a public health authority or other appropriate government authority authorized by law to receive reports of child abuse or neglect.</w:t>
      </w:r>
    </w:p>
    <w:p w:rsidR="006C2FA8" w:rsidP="006C2FA8" w:rsidRDefault="006C2FA8" w14:paraId="34D77B9F" w14:textId="368E8626">
      <w:pPr>
        <w:pStyle w:val="scnewcodesection"/>
      </w:pPr>
      <w:r>
        <w:tab/>
      </w:r>
      <w:bookmarkStart w:name="ss_T37C31N70SB_lv1_20c7bfcf1" w:id="90"/>
      <w:r>
        <w:t>(</w:t>
      </w:r>
      <w:bookmarkEnd w:id="90"/>
      <w:r>
        <w:t xml:space="preserve">B) A third‑party safety software provider that makes a disclosure permitted by items (A)(1), (2), (4), or (5) promptly shall inform the child with respect to whose account with a large social media platform the delegation was made </w:t>
      </w:r>
      <w:r w:rsidR="00FC5892">
        <w:t>pursuant to</w:t>
      </w:r>
      <w:r>
        <w:t xml:space="preserve"> Section 37‑31‑20 and, if a parent or legal guardian of the child made the delegation, the parent or legal guardian that </w:t>
      </w:r>
      <w:r w:rsidR="00FC5892">
        <w:t>the</w:t>
      </w:r>
      <w:r>
        <w:t xml:space="preserve"> disclosure has been or will be made, except if:</w:t>
      </w:r>
    </w:p>
    <w:p w:rsidR="006C2FA8" w:rsidP="006C2FA8" w:rsidRDefault="006C2FA8" w14:paraId="52D9DF67" w14:textId="3BF803D7">
      <w:pPr>
        <w:pStyle w:val="scnewcodesection"/>
      </w:pPr>
      <w:r>
        <w:tab/>
      </w:r>
      <w:r>
        <w:tab/>
      </w:r>
      <w:bookmarkStart w:name="ss_T37C31N70S1_lv2_e65c6ffec" w:id="91"/>
      <w:r>
        <w:t>(</w:t>
      </w:r>
      <w:bookmarkEnd w:id="91"/>
      <w:r>
        <w:t xml:space="preserve">1) the third‑party safety software provider, in the exercise of professional judgment, believes informing </w:t>
      </w:r>
      <w:r w:rsidR="00FC5892">
        <w:t>the</w:t>
      </w:r>
      <w:r>
        <w:t xml:space="preserve"> child or parent or legal guardian would place </w:t>
      </w:r>
      <w:r w:rsidR="00FC5892">
        <w:t>the</w:t>
      </w:r>
      <w:r>
        <w:t xml:space="preserve"> child at risk of serious harm; or</w:t>
      </w:r>
    </w:p>
    <w:p w:rsidR="006C2FA8" w:rsidP="006C2FA8" w:rsidRDefault="006C2FA8" w14:paraId="6E006378" w14:textId="5EDE39AD">
      <w:pPr>
        <w:pStyle w:val="scnewcodesection"/>
      </w:pPr>
      <w:r>
        <w:tab/>
      </w:r>
      <w:r>
        <w:tab/>
      </w:r>
      <w:bookmarkStart w:name="ss_T37C31N70S2_lv2_51d8cfb8b" w:id="92"/>
      <w:r>
        <w:t>(</w:t>
      </w:r>
      <w:bookmarkEnd w:id="92"/>
      <w:r>
        <w:t xml:space="preserve">2) the third‑party safety software provider is prohibited by law, including a valid order by a court </w:t>
      </w:r>
      <w:r>
        <w:lastRenderedPageBreak/>
        <w:t xml:space="preserve">or administrative body, from informing </w:t>
      </w:r>
      <w:r w:rsidR="00FC5892">
        <w:t>the</w:t>
      </w:r>
      <w:r>
        <w:t xml:space="preserve"> child or parent or legal guardian.</w:t>
      </w:r>
    </w:p>
    <w:p w:rsidR="004A1341" w:rsidP="004A1341" w:rsidRDefault="004A1341" w14:paraId="5F68C973" w14:textId="77777777">
      <w:pPr>
        <w:pStyle w:val="scnewcodesection"/>
      </w:pPr>
    </w:p>
    <w:p w:rsidR="00DB7F41" w:rsidP="004A1341" w:rsidRDefault="004A1341" w14:paraId="400A994E" w14:textId="5B19DD87">
      <w:pPr>
        <w:pStyle w:val="scnewcodesection"/>
      </w:pPr>
      <w:r>
        <w:tab/>
      </w:r>
      <w:bookmarkStart w:name="ns_T37C31N80_11d81ce4a" w:id="93"/>
      <w:r>
        <w:t>S</w:t>
      </w:r>
      <w:bookmarkEnd w:id="93"/>
      <w:r>
        <w:t>ection 37‑31‑80.</w:t>
      </w:r>
      <w:r>
        <w:tab/>
      </w:r>
      <w:bookmarkStart w:name="ss_T37C31N80SA_lv1_f7285df43" w:id="94"/>
      <w:r w:rsidR="00473D85">
        <w:t>(</w:t>
      </w:r>
      <w:bookmarkEnd w:id="94"/>
      <w:r w:rsidR="00473D85">
        <w:t xml:space="preserve">A)(1) A violation of this chapter is a violation of </w:t>
      </w:r>
      <w:r w:rsidR="001E4179">
        <w:t xml:space="preserve">the </w:t>
      </w:r>
      <w:r w:rsidRPr="00473D85" w:rsidR="00473D85">
        <w:t>South Carolina Unfair Trade Practices Act</w:t>
      </w:r>
      <w:r w:rsidR="00473D85">
        <w:t>.</w:t>
      </w:r>
    </w:p>
    <w:p w:rsidR="00473D85" w:rsidP="004A1341" w:rsidRDefault="00473D85" w14:paraId="577D9266" w14:textId="40AF5C80">
      <w:pPr>
        <w:pStyle w:val="scnewcodesection"/>
      </w:pPr>
      <w:r>
        <w:tab/>
      </w:r>
      <w:r>
        <w:tab/>
      </w:r>
      <w:bookmarkStart w:name="ss_T37C31N80S2_lv2_45520048c" w:id="95"/>
      <w:r>
        <w:t>(</w:t>
      </w:r>
      <w:bookmarkEnd w:id="95"/>
      <w:r>
        <w:t xml:space="preserve">2) The department shall enforce this chapter in the same manner, by the same means, and with the same jurisdiction, powers, and duties as though all applicable terms and provisions of the </w:t>
      </w:r>
      <w:r w:rsidRPr="00473D85">
        <w:t>South Carolina Unfair Trade Practices Act</w:t>
      </w:r>
      <w:r>
        <w:t xml:space="preserve"> were incorporated into and made a part of this chapter.</w:t>
      </w:r>
    </w:p>
    <w:p w:rsidR="00473D85" w:rsidP="004A1341" w:rsidRDefault="00473D85" w14:paraId="72FF3189" w14:textId="661E8471">
      <w:pPr>
        <w:pStyle w:val="scnewcodesection"/>
      </w:pPr>
      <w:r>
        <w:tab/>
      </w:r>
      <w:r>
        <w:tab/>
      </w:r>
      <w:bookmarkStart w:name="ss_T37C31N80S3_lv2_1c7abed37" w:id="96"/>
      <w:r>
        <w:t>(</w:t>
      </w:r>
      <w:bookmarkEnd w:id="96"/>
      <w:r>
        <w:t xml:space="preserve">3) Any person who violates this chapter is subject to the penalties and entitled to the privileges and immunities provided in the </w:t>
      </w:r>
      <w:r w:rsidRPr="00473D85">
        <w:t>South Carolina Unfair Trade Practices Act</w:t>
      </w:r>
      <w:r>
        <w:t>.</w:t>
      </w:r>
    </w:p>
    <w:p w:rsidR="00473D85" w:rsidP="00473D85" w:rsidRDefault="00473D85" w14:paraId="7BE87F38" w14:textId="77777777">
      <w:pPr>
        <w:pStyle w:val="scnewcodesection"/>
      </w:pPr>
      <w:r>
        <w:tab/>
      </w:r>
      <w:r>
        <w:tab/>
      </w:r>
      <w:bookmarkStart w:name="ss_T37C31N80S4_lv2_be50ba28b" w:id="97"/>
      <w:r>
        <w:t>(</w:t>
      </w:r>
      <w:bookmarkEnd w:id="97"/>
      <w:r>
        <w:t>4) Nothing in this chapter may be construed to limit the authority of the department under any other provision of law.</w:t>
      </w:r>
    </w:p>
    <w:p w:rsidR="00473D85" w:rsidP="00473D85" w:rsidRDefault="00473D85" w14:paraId="3CF34700" w14:textId="77777777">
      <w:pPr>
        <w:pStyle w:val="scnewcodesection"/>
      </w:pPr>
      <w:r>
        <w:tab/>
      </w:r>
      <w:bookmarkStart w:name="ss_T37C31N80SB_lv1_87cc5a914" w:id="98"/>
      <w:r>
        <w:t>(</w:t>
      </w:r>
      <w:bookmarkEnd w:id="98"/>
      <w:r>
        <w:t>B) Before July 1, 2026, the department shall issue guidance to assist large social media platform providers and third‑party safety software providers in complying with this chapter.</w:t>
      </w:r>
    </w:p>
    <w:p w:rsidR="00473D85" w:rsidP="00473D85" w:rsidRDefault="00473D85" w14:paraId="5DF1E623" w14:textId="77777777">
      <w:pPr>
        <w:pStyle w:val="scnewcodesection"/>
      </w:pPr>
      <w:r>
        <w:tab/>
      </w:r>
      <w:bookmarkStart w:name="ss_T37C31N80SC_lv1_ff2483510" w:id="99"/>
      <w:r>
        <w:t>(</w:t>
      </w:r>
      <w:bookmarkEnd w:id="99"/>
      <w:r>
        <w:t>C) The department, on a biannual basis, shall assess compliance by large social media platform providers and third‑party safety software providers with the provisions of this chapter.</w:t>
      </w:r>
    </w:p>
    <w:p w:rsidRPr="00DF3B44" w:rsidR="007E06BB" w:rsidP="00473D85" w:rsidRDefault="00473D85" w14:paraId="3D8F1FED" w14:textId="2EFF2D78">
      <w:pPr>
        <w:pStyle w:val="scnewcodesection"/>
      </w:pPr>
      <w:r>
        <w:tab/>
        <w:t xml:space="preserve">(D) The department shall establish procedures under which a child, or the parent or legal guardian of </w:t>
      </w:r>
      <w:r w:rsidR="00FC5892">
        <w:t>the</w:t>
      </w:r>
      <w:r>
        <w:t xml:space="preserve"> child, a large social media platform provider, or a third‑party safety software provider may file a complaint alleging that a large social media platform provider or a third‑party safety software provider has violated this chapter.</w:t>
      </w:r>
      <w:r>
        <w:cr/>
      </w:r>
    </w:p>
    <w:p w:rsidRPr="00DF3B44" w:rsidR="007A10F1" w:rsidP="007A10F1" w:rsidRDefault="00E27805" w14:paraId="0E9393B4" w14:textId="3A662836">
      <w:pPr>
        <w:pStyle w:val="scnoncodifiedsection"/>
      </w:pPr>
      <w:bookmarkStart w:name="bs_num_2_lastsection" w:id="100"/>
      <w:bookmarkStart w:name="eff_date_section" w:id="101"/>
      <w:r w:rsidRPr="00DF3B44">
        <w:t>S</w:t>
      </w:r>
      <w:bookmarkEnd w:id="100"/>
      <w:r w:rsidRPr="00DF3B44">
        <w:t>ECTION 2.</w:t>
      </w:r>
      <w:r w:rsidRPr="00DF3B44" w:rsidR="005D3013">
        <w:tab/>
      </w:r>
      <w:r w:rsidRPr="00DF3B44" w:rsidR="007A10F1">
        <w:t>This act takes effect upon approval by the Governor.</w:t>
      </w:r>
      <w:bookmarkEnd w:id="10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A13E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1F7EE9C" w:rsidR="00685035" w:rsidRPr="007B4AF7" w:rsidRDefault="00745E3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2624C">
              <w:rPr>
                <w:noProof/>
              </w:rPr>
              <w:t>LC-0129SA25.docx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C71"/>
    <w:rsid w:val="00017FB0"/>
    <w:rsid w:val="00020B5D"/>
    <w:rsid w:val="00026421"/>
    <w:rsid w:val="00030409"/>
    <w:rsid w:val="00033D5D"/>
    <w:rsid w:val="000357C1"/>
    <w:rsid w:val="00037F04"/>
    <w:rsid w:val="000404BF"/>
    <w:rsid w:val="00040800"/>
    <w:rsid w:val="00044B84"/>
    <w:rsid w:val="000465F7"/>
    <w:rsid w:val="000479D0"/>
    <w:rsid w:val="0006464F"/>
    <w:rsid w:val="00066B54"/>
    <w:rsid w:val="000675CA"/>
    <w:rsid w:val="00072FCD"/>
    <w:rsid w:val="00074A4F"/>
    <w:rsid w:val="00074F10"/>
    <w:rsid w:val="00077B65"/>
    <w:rsid w:val="00093F13"/>
    <w:rsid w:val="000A3C25"/>
    <w:rsid w:val="000A6B77"/>
    <w:rsid w:val="000A7261"/>
    <w:rsid w:val="000B4C02"/>
    <w:rsid w:val="000B53BE"/>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44CFA"/>
    <w:rsid w:val="00160E2A"/>
    <w:rsid w:val="0016254F"/>
    <w:rsid w:val="00163016"/>
    <w:rsid w:val="00171601"/>
    <w:rsid w:val="001730EB"/>
    <w:rsid w:val="00173276"/>
    <w:rsid w:val="00176122"/>
    <w:rsid w:val="0018548B"/>
    <w:rsid w:val="001856BC"/>
    <w:rsid w:val="0019025B"/>
    <w:rsid w:val="00192AF7"/>
    <w:rsid w:val="0019493F"/>
    <w:rsid w:val="00197366"/>
    <w:rsid w:val="001A136C"/>
    <w:rsid w:val="001A4029"/>
    <w:rsid w:val="001B00E8"/>
    <w:rsid w:val="001B59CD"/>
    <w:rsid w:val="001B6DA2"/>
    <w:rsid w:val="001C25EC"/>
    <w:rsid w:val="001D6FE4"/>
    <w:rsid w:val="001E0369"/>
    <w:rsid w:val="001E4179"/>
    <w:rsid w:val="001F2A41"/>
    <w:rsid w:val="001F313F"/>
    <w:rsid w:val="001F331D"/>
    <w:rsid w:val="001F394C"/>
    <w:rsid w:val="002038AA"/>
    <w:rsid w:val="00210EFC"/>
    <w:rsid w:val="002114C8"/>
    <w:rsid w:val="0021166F"/>
    <w:rsid w:val="002162DF"/>
    <w:rsid w:val="00230038"/>
    <w:rsid w:val="00233975"/>
    <w:rsid w:val="00236D73"/>
    <w:rsid w:val="00246535"/>
    <w:rsid w:val="002573CB"/>
    <w:rsid w:val="00257F60"/>
    <w:rsid w:val="002625EA"/>
    <w:rsid w:val="00262AC5"/>
    <w:rsid w:val="00264AE9"/>
    <w:rsid w:val="00275AE6"/>
    <w:rsid w:val="002801DF"/>
    <w:rsid w:val="002836D8"/>
    <w:rsid w:val="00287B2A"/>
    <w:rsid w:val="00295311"/>
    <w:rsid w:val="002A0004"/>
    <w:rsid w:val="002A7989"/>
    <w:rsid w:val="002B02F3"/>
    <w:rsid w:val="002C3463"/>
    <w:rsid w:val="002D266D"/>
    <w:rsid w:val="002D5B3D"/>
    <w:rsid w:val="002D7447"/>
    <w:rsid w:val="002E315A"/>
    <w:rsid w:val="002E4B7A"/>
    <w:rsid w:val="002E4F8C"/>
    <w:rsid w:val="002F560C"/>
    <w:rsid w:val="002F5847"/>
    <w:rsid w:val="0030425A"/>
    <w:rsid w:val="00305AB9"/>
    <w:rsid w:val="003226C2"/>
    <w:rsid w:val="003349B5"/>
    <w:rsid w:val="003421F1"/>
    <w:rsid w:val="0034279C"/>
    <w:rsid w:val="00354F64"/>
    <w:rsid w:val="003559A1"/>
    <w:rsid w:val="00361563"/>
    <w:rsid w:val="00371D36"/>
    <w:rsid w:val="00373E17"/>
    <w:rsid w:val="003775E6"/>
    <w:rsid w:val="00381998"/>
    <w:rsid w:val="003A13E0"/>
    <w:rsid w:val="003A5F1C"/>
    <w:rsid w:val="003C3E2E"/>
    <w:rsid w:val="003D4A3C"/>
    <w:rsid w:val="003D55B2"/>
    <w:rsid w:val="003E0033"/>
    <w:rsid w:val="003E4B8A"/>
    <w:rsid w:val="003E5452"/>
    <w:rsid w:val="003E7165"/>
    <w:rsid w:val="003E7FF6"/>
    <w:rsid w:val="004046B5"/>
    <w:rsid w:val="00406F27"/>
    <w:rsid w:val="00412ECD"/>
    <w:rsid w:val="004141B8"/>
    <w:rsid w:val="004203B9"/>
    <w:rsid w:val="00425031"/>
    <w:rsid w:val="00425B5A"/>
    <w:rsid w:val="00432135"/>
    <w:rsid w:val="00436F98"/>
    <w:rsid w:val="00446987"/>
    <w:rsid w:val="00446D28"/>
    <w:rsid w:val="004529DF"/>
    <w:rsid w:val="00466CD0"/>
    <w:rsid w:val="00473583"/>
    <w:rsid w:val="00473D85"/>
    <w:rsid w:val="0047629A"/>
    <w:rsid w:val="00477F32"/>
    <w:rsid w:val="00481850"/>
    <w:rsid w:val="00483D29"/>
    <w:rsid w:val="004851A0"/>
    <w:rsid w:val="0048627F"/>
    <w:rsid w:val="004932AB"/>
    <w:rsid w:val="00494BEF"/>
    <w:rsid w:val="004A1341"/>
    <w:rsid w:val="004A1553"/>
    <w:rsid w:val="004A5512"/>
    <w:rsid w:val="004A6BE5"/>
    <w:rsid w:val="004B0C18"/>
    <w:rsid w:val="004C1A04"/>
    <w:rsid w:val="004C20BC"/>
    <w:rsid w:val="004C5C9A"/>
    <w:rsid w:val="004D1442"/>
    <w:rsid w:val="004D3DCB"/>
    <w:rsid w:val="004E1946"/>
    <w:rsid w:val="004E502F"/>
    <w:rsid w:val="004E66E9"/>
    <w:rsid w:val="004E7DDE"/>
    <w:rsid w:val="004F0090"/>
    <w:rsid w:val="004F172C"/>
    <w:rsid w:val="005002ED"/>
    <w:rsid w:val="00500DBC"/>
    <w:rsid w:val="005020BD"/>
    <w:rsid w:val="005102BE"/>
    <w:rsid w:val="00517638"/>
    <w:rsid w:val="00523F7F"/>
    <w:rsid w:val="00524D54"/>
    <w:rsid w:val="00536B7F"/>
    <w:rsid w:val="00543E45"/>
    <w:rsid w:val="0054531B"/>
    <w:rsid w:val="00546C24"/>
    <w:rsid w:val="005476FF"/>
    <w:rsid w:val="005516F6"/>
    <w:rsid w:val="00552842"/>
    <w:rsid w:val="00554E89"/>
    <w:rsid w:val="00564B58"/>
    <w:rsid w:val="00567844"/>
    <w:rsid w:val="00572281"/>
    <w:rsid w:val="005801DD"/>
    <w:rsid w:val="005838BC"/>
    <w:rsid w:val="00592A40"/>
    <w:rsid w:val="005A28BC"/>
    <w:rsid w:val="005A5377"/>
    <w:rsid w:val="005B7817"/>
    <w:rsid w:val="005C06C8"/>
    <w:rsid w:val="005C23D7"/>
    <w:rsid w:val="005C3DF4"/>
    <w:rsid w:val="005C40EB"/>
    <w:rsid w:val="005D02B4"/>
    <w:rsid w:val="005D3013"/>
    <w:rsid w:val="005E1E50"/>
    <w:rsid w:val="005E2B9C"/>
    <w:rsid w:val="005E3332"/>
    <w:rsid w:val="005F3093"/>
    <w:rsid w:val="005F76B0"/>
    <w:rsid w:val="00604429"/>
    <w:rsid w:val="006067B0"/>
    <w:rsid w:val="00606A8B"/>
    <w:rsid w:val="00611EBA"/>
    <w:rsid w:val="00612D5F"/>
    <w:rsid w:val="006213A8"/>
    <w:rsid w:val="00622713"/>
    <w:rsid w:val="00623BEA"/>
    <w:rsid w:val="00624EB6"/>
    <w:rsid w:val="00627E97"/>
    <w:rsid w:val="006347E9"/>
    <w:rsid w:val="00640C87"/>
    <w:rsid w:val="006454BB"/>
    <w:rsid w:val="00651E49"/>
    <w:rsid w:val="00657CF4"/>
    <w:rsid w:val="0066107E"/>
    <w:rsid w:val="00661463"/>
    <w:rsid w:val="00663B8D"/>
    <w:rsid w:val="00663E00"/>
    <w:rsid w:val="00664F48"/>
    <w:rsid w:val="00664FAD"/>
    <w:rsid w:val="0067230A"/>
    <w:rsid w:val="0067345B"/>
    <w:rsid w:val="00681D2F"/>
    <w:rsid w:val="00683986"/>
    <w:rsid w:val="00685035"/>
    <w:rsid w:val="00685770"/>
    <w:rsid w:val="00690DBA"/>
    <w:rsid w:val="006964F9"/>
    <w:rsid w:val="006A395F"/>
    <w:rsid w:val="006A65E2"/>
    <w:rsid w:val="006B37BD"/>
    <w:rsid w:val="006B6EED"/>
    <w:rsid w:val="006C092D"/>
    <w:rsid w:val="006C099D"/>
    <w:rsid w:val="006C1665"/>
    <w:rsid w:val="006C18F0"/>
    <w:rsid w:val="006C2FA8"/>
    <w:rsid w:val="006C7A87"/>
    <w:rsid w:val="006C7E01"/>
    <w:rsid w:val="006D64A5"/>
    <w:rsid w:val="006E0935"/>
    <w:rsid w:val="006E353F"/>
    <w:rsid w:val="006E35AB"/>
    <w:rsid w:val="00706A07"/>
    <w:rsid w:val="00711AA9"/>
    <w:rsid w:val="00722155"/>
    <w:rsid w:val="007350CB"/>
    <w:rsid w:val="00736C94"/>
    <w:rsid w:val="00737F19"/>
    <w:rsid w:val="00745E36"/>
    <w:rsid w:val="00772D55"/>
    <w:rsid w:val="00782BF8"/>
    <w:rsid w:val="00783C75"/>
    <w:rsid w:val="007849D9"/>
    <w:rsid w:val="00787433"/>
    <w:rsid w:val="007A10F1"/>
    <w:rsid w:val="007A3D50"/>
    <w:rsid w:val="007B2D29"/>
    <w:rsid w:val="007B412F"/>
    <w:rsid w:val="007B475D"/>
    <w:rsid w:val="007B4AF7"/>
    <w:rsid w:val="007B4DBF"/>
    <w:rsid w:val="007C0D42"/>
    <w:rsid w:val="007C0D8B"/>
    <w:rsid w:val="007C5416"/>
    <w:rsid w:val="007C5458"/>
    <w:rsid w:val="007D0CF8"/>
    <w:rsid w:val="007D2C67"/>
    <w:rsid w:val="007E06BB"/>
    <w:rsid w:val="007F50D1"/>
    <w:rsid w:val="008127A3"/>
    <w:rsid w:val="00816D52"/>
    <w:rsid w:val="00831048"/>
    <w:rsid w:val="00834272"/>
    <w:rsid w:val="00846822"/>
    <w:rsid w:val="00855A26"/>
    <w:rsid w:val="008625C1"/>
    <w:rsid w:val="0087671D"/>
    <w:rsid w:val="008806F9"/>
    <w:rsid w:val="008836E8"/>
    <w:rsid w:val="00884F6C"/>
    <w:rsid w:val="00887957"/>
    <w:rsid w:val="0089586F"/>
    <w:rsid w:val="008A4E2A"/>
    <w:rsid w:val="008A57E3"/>
    <w:rsid w:val="008B1099"/>
    <w:rsid w:val="008B5BF4"/>
    <w:rsid w:val="008C0CEE"/>
    <w:rsid w:val="008C1B18"/>
    <w:rsid w:val="008D46EC"/>
    <w:rsid w:val="008E0E25"/>
    <w:rsid w:val="008E61A1"/>
    <w:rsid w:val="009031EF"/>
    <w:rsid w:val="00915A2B"/>
    <w:rsid w:val="00917EA3"/>
    <w:rsid w:val="00917EE0"/>
    <w:rsid w:val="00921C89"/>
    <w:rsid w:val="00926966"/>
    <w:rsid w:val="00926D03"/>
    <w:rsid w:val="00934036"/>
    <w:rsid w:val="00934889"/>
    <w:rsid w:val="00936E8E"/>
    <w:rsid w:val="0094541D"/>
    <w:rsid w:val="009473EA"/>
    <w:rsid w:val="00954E7E"/>
    <w:rsid w:val="009554D9"/>
    <w:rsid w:val="009572F9"/>
    <w:rsid w:val="00960D0F"/>
    <w:rsid w:val="00972F9D"/>
    <w:rsid w:val="009734C6"/>
    <w:rsid w:val="00976E97"/>
    <w:rsid w:val="00983561"/>
    <w:rsid w:val="0098366F"/>
    <w:rsid w:val="00983A03"/>
    <w:rsid w:val="00986063"/>
    <w:rsid w:val="00991F67"/>
    <w:rsid w:val="00992876"/>
    <w:rsid w:val="009A0DCE"/>
    <w:rsid w:val="009A22CD"/>
    <w:rsid w:val="009A3E4B"/>
    <w:rsid w:val="009B35FD"/>
    <w:rsid w:val="009B6815"/>
    <w:rsid w:val="009C41DA"/>
    <w:rsid w:val="009D2967"/>
    <w:rsid w:val="009D3C2B"/>
    <w:rsid w:val="009E4191"/>
    <w:rsid w:val="009F2AB1"/>
    <w:rsid w:val="009F4FAF"/>
    <w:rsid w:val="009F68F1"/>
    <w:rsid w:val="00A015BD"/>
    <w:rsid w:val="00A04529"/>
    <w:rsid w:val="00A0584B"/>
    <w:rsid w:val="00A17135"/>
    <w:rsid w:val="00A21A6F"/>
    <w:rsid w:val="00A22D23"/>
    <w:rsid w:val="00A24E56"/>
    <w:rsid w:val="00A25A30"/>
    <w:rsid w:val="00A25C66"/>
    <w:rsid w:val="00A26A62"/>
    <w:rsid w:val="00A330BD"/>
    <w:rsid w:val="00A35A9B"/>
    <w:rsid w:val="00A35ECE"/>
    <w:rsid w:val="00A36F36"/>
    <w:rsid w:val="00A4070E"/>
    <w:rsid w:val="00A40CA0"/>
    <w:rsid w:val="00A504A7"/>
    <w:rsid w:val="00A53677"/>
    <w:rsid w:val="00A53BF2"/>
    <w:rsid w:val="00A60D68"/>
    <w:rsid w:val="00A702CF"/>
    <w:rsid w:val="00A73EFA"/>
    <w:rsid w:val="00A77A3B"/>
    <w:rsid w:val="00A81FC6"/>
    <w:rsid w:val="00A86C12"/>
    <w:rsid w:val="00A92F6F"/>
    <w:rsid w:val="00A97523"/>
    <w:rsid w:val="00AA7824"/>
    <w:rsid w:val="00AB0FA3"/>
    <w:rsid w:val="00AB73BF"/>
    <w:rsid w:val="00AC335C"/>
    <w:rsid w:val="00AC463E"/>
    <w:rsid w:val="00AC7237"/>
    <w:rsid w:val="00AD3BE2"/>
    <w:rsid w:val="00AD3E3D"/>
    <w:rsid w:val="00AE1EE4"/>
    <w:rsid w:val="00AE36EC"/>
    <w:rsid w:val="00AE7406"/>
    <w:rsid w:val="00AE7605"/>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655FC"/>
    <w:rsid w:val="00B65D42"/>
    <w:rsid w:val="00B7592C"/>
    <w:rsid w:val="00B809D3"/>
    <w:rsid w:val="00B84B66"/>
    <w:rsid w:val="00B85475"/>
    <w:rsid w:val="00B9090A"/>
    <w:rsid w:val="00B92196"/>
    <w:rsid w:val="00B9228D"/>
    <w:rsid w:val="00B929EC"/>
    <w:rsid w:val="00BA5296"/>
    <w:rsid w:val="00BB0725"/>
    <w:rsid w:val="00BB6831"/>
    <w:rsid w:val="00BC408A"/>
    <w:rsid w:val="00BC5023"/>
    <w:rsid w:val="00BC556C"/>
    <w:rsid w:val="00BD42DA"/>
    <w:rsid w:val="00BD4684"/>
    <w:rsid w:val="00BE08A7"/>
    <w:rsid w:val="00BE4391"/>
    <w:rsid w:val="00BF3E48"/>
    <w:rsid w:val="00C15F1B"/>
    <w:rsid w:val="00C16288"/>
    <w:rsid w:val="00C17D1D"/>
    <w:rsid w:val="00C24288"/>
    <w:rsid w:val="00C406DC"/>
    <w:rsid w:val="00C41DEE"/>
    <w:rsid w:val="00C45923"/>
    <w:rsid w:val="00C543E7"/>
    <w:rsid w:val="00C62618"/>
    <w:rsid w:val="00C66587"/>
    <w:rsid w:val="00C70225"/>
    <w:rsid w:val="00C72198"/>
    <w:rsid w:val="00C73C7D"/>
    <w:rsid w:val="00C75005"/>
    <w:rsid w:val="00C830DF"/>
    <w:rsid w:val="00C970DF"/>
    <w:rsid w:val="00CA3E1B"/>
    <w:rsid w:val="00CA5EDC"/>
    <w:rsid w:val="00CA7E71"/>
    <w:rsid w:val="00CB2673"/>
    <w:rsid w:val="00CB3804"/>
    <w:rsid w:val="00CB701D"/>
    <w:rsid w:val="00CC3F0E"/>
    <w:rsid w:val="00CD08C9"/>
    <w:rsid w:val="00CD1FE8"/>
    <w:rsid w:val="00CD38CD"/>
    <w:rsid w:val="00CD3E0C"/>
    <w:rsid w:val="00CD5565"/>
    <w:rsid w:val="00CD616C"/>
    <w:rsid w:val="00CE70E9"/>
    <w:rsid w:val="00CF68D6"/>
    <w:rsid w:val="00CF7B4A"/>
    <w:rsid w:val="00D009F8"/>
    <w:rsid w:val="00D078DA"/>
    <w:rsid w:val="00D14995"/>
    <w:rsid w:val="00D204F2"/>
    <w:rsid w:val="00D20B73"/>
    <w:rsid w:val="00D2455C"/>
    <w:rsid w:val="00D25023"/>
    <w:rsid w:val="00D27F8C"/>
    <w:rsid w:val="00D33843"/>
    <w:rsid w:val="00D44B74"/>
    <w:rsid w:val="00D54A6F"/>
    <w:rsid w:val="00D57D57"/>
    <w:rsid w:val="00D62E42"/>
    <w:rsid w:val="00D72B3E"/>
    <w:rsid w:val="00D76468"/>
    <w:rsid w:val="00D772FB"/>
    <w:rsid w:val="00D91B20"/>
    <w:rsid w:val="00D924A8"/>
    <w:rsid w:val="00DA1AA0"/>
    <w:rsid w:val="00DA512B"/>
    <w:rsid w:val="00DB0C5F"/>
    <w:rsid w:val="00DB7F41"/>
    <w:rsid w:val="00DC4182"/>
    <w:rsid w:val="00DC44A8"/>
    <w:rsid w:val="00DD15A6"/>
    <w:rsid w:val="00DD30C2"/>
    <w:rsid w:val="00DE4BEE"/>
    <w:rsid w:val="00DE5B3D"/>
    <w:rsid w:val="00DE7112"/>
    <w:rsid w:val="00DF19BE"/>
    <w:rsid w:val="00DF3B44"/>
    <w:rsid w:val="00DF5FB2"/>
    <w:rsid w:val="00E07F4C"/>
    <w:rsid w:val="00E1372E"/>
    <w:rsid w:val="00E21D30"/>
    <w:rsid w:val="00E2372B"/>
    <w:rsid w:val="00E24D9A"/>
    <w:rsid w:val="00E2624C"/>
    <w:rsid w:val="00E27805"/>
    <w:rsid w:val="00E27A11"/>
    <w:rsid w:val="00E30497"/>
    <w:rsid w:val="00E31F13"/>
    <w:rsid w:val="00E358A2"/>
    <w:rsid w:val="00E35C9A"/>
    <w:rsid w:val="00E3771B"/>
    <w:rsid w:val="00E40979"/>
    <w:rsid w:val="00E40F5C"/>
    <w:rsid w:val="00E43F26"/>
    <w:rsid w:val="00E52A36"/>
    <w:rsid w:val="00E6378B"/>
    <w:rsid w:val="00E63EC3"/>
    <w:rsid w:val="00E653DA"/>
    <w:rsid w:val="00E65958"/>
    <w:rsid w:val="00E67451"/>
    <w:rsid w:val="00E817F2"/>
    <w:rsid w:val="00E84FE5"/>
    <w:rsid w:val="00E879A5"/>
    <w:rsid w:val="00E879FC"/>
    <w:rsid w:val="00E87DFB"/>
    <w:rsid w:val="00E9456E"/>
    <w:rsid w:val="00EA2574"/>
    <w:rsid w:val="00EA2F1F"/>
    <w:rsid w:val="00EA3325"/>
    <w:rsid w:val="00EA3F2E"/>
    <w:rsid w:val="00EA57EC"/>
    <w:rsid w:val="00EA6208"/>
    <w:rsid w:val="00EA6800"/>
    <w:rsid w:val="00EA6807"/>
    <w:rsid w:val="00EB0E97"/>
    <w:rsid w:val="00EB120E"/>
    <w:rsid w:val="00EB34C8"/>
    <w:rsid w:val="00EB46E2"/>
    <w:rsid w:val="00EC0045"/>
    <w:rsid w:val="00ED452E"/>
    <w:rsid w:val="00EE0909"/>
    <w:rsid w:val="00EE164A"/>
    <w:rsid w:val="00EE3CDA"/>
    <w:rsid w:val="00EE5E0C"/>
    <w:rsid w:val="00EF1747"/>
    <w:rsid w:val="00EF37A8"/>
    <w:rsid w:val="00EF531F"/>
    <w:rsid w:val="00F05FE8"/>
    <w:rsid w:val="00F06D86"/>
    <w:rsid w:val="00F12803"/>
    <w:rsid w:val="00F13D87"/>
    <w:rsid w:val="00F149E5"/>
    <w:rsid w:val="00F14D60"/>
    <w:rsid w:val="00F15E33"/>
    <w:rsid w:val="00F17DA2"/>
    <w:rsid w:val="00F22EC0"/>
    <w:rsid w:val="00F2442B"/>
    <w:rsid w:val="00F25C47"/>
    <w:rsid w:val="00F27D7B"/>
    <w:rsid w:val="00F31D34"/>
    <w:rsid w:val="00F342A1"/>
    <w:rsid w:val="00F36FBA"/>
    <w:rsid w:val="00F44D36"/>
    <w:rsid w:val="00F46262"/>
    <w:rsid w:val="00F4795D"/>
    <w:rsid w:val="00F50A61"/>
    <w:rsid w:val="00F525CD"/>
    <w:rsid w:val="00F5286C"/>
    <w:rsid w:val="00F52E12"/>
    <w:rsid w:val="00F53836"/>
    <w:rsid w:val="00F5755D"/>
    <w:rsid w:val="00F638CA"/>
    <w:rsid w:val="00F657C5"/>
    <w:rsid w:val="00F75670"/>
    <w:rsid w:val="00F900B4"/>
    <w:rsid w:val="00FA0F2E"/>
    <w:rsid w:val="00FA4DB1"/>
    <w:rsid w:val="00FA6163"/>
    <w:rsid w:val="00FB3F2A"/>
    <w:rsid w:val="00FC2B21"/>
    <w:rsid w:val="00FC3593"/>
    <w:rsid w:val="00FC5892"/>
    <w:rsid w:val="00FD117D"/>
    <w:rsid w:val="00FD72E3"/>
    <w:rsid w:val="00FE06FC"/>
    <w:rsid w:val="00FE74A3"/>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01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63016"/>
    <w:rPr>
      <w:rFonts w:ascii="Times New Roman" w:hAnsi="Times New Roman"/>
      <w:b w:val="0"/>
      <w:i w:val="0"/>
      <w:sz w:val="22"/>
    </w:rPr>
  </w:style>
  <w:style w:type="paragraph" w:styleId="NoSpacing">
    <w:name w:val="No Spacing"/>
    <w:uiPriority w:val="1"/>
    <w:qFormat/>
    <w:rsid w:val="00163016"/>
    <w:pPr>
      <w:spacing w:after="0" w:line="240" w:lineRule="auto"/>
    </w:pPr>
  </w:style>
  <w:style w:type="paragraph" w:customStyle="1" w:styleId="scemptylineheader">
    <w:name w:val="sc_emptyline_header"/>
    <w:qFormat/>
    <w:rsid w:val="0016301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6301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301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6301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6301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630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63016"/>
    <w:rPr>
      <w:color w:val="808080"/>
    </w:rPr>
  </w:style>
  <w:style w:type="paragraph" w:customStyle="1" w:styleId="scdirectionallanguage">
    <w:name w:val="sc_directional_language"/>
    <w:qFormat/>
    <w:rsid w:val="0016301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630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6301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6301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6301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6301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6301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6301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6301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6301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6301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6301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6301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6301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6301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6301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6301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63016"/>
    <w:rPr>
      <w:rFonts w:ascii="Times New Roman" w:hAnsi="Times New Roman"/>
      <w:color w:val="auto"/>
      <w:sz w:val="22"/>
    </w:rPr>
  </w:style>
  <w:style w:type="paragraph" w:customStyle="1" w:styleId="scclippagebillheader">
    <w:name w:val="sc_clip_page_bill_header"/>
    <w:qFormat/>
    <w:rsid w:val="0016301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6301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6301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63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16"/>
    <w:rPr>
      <w:lang w:val="en-US"/>
    </w:rPr>
  </w:style>
  <w:style w:type="paragraph" w:styleId="Footer">
    <w:name w:val="footer"/>
    <w:basedOn w:val="Normal"/>
    <w:link w:val="FooterChar"/>
    <w:uiPriority w:val="99"/>
    <w:unhideWhenUsed/>
    <w:rsid w:val="00163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16"/>
    <w:rPr>
      <w:lang w:val="en-US"/>
    </w:rPr>
  </w:style>
  <w:style w:type="paragraph" w:styleId="ListParagraph">
    <w:name w:val="List Paragraph"/>
    <w:basedOn w:val="Normal"/>
    <w:uiPriority w:val="34"/>
    <w:qFormat/>
    <w:rsid w:val="00163016"/>
    <w:pPr>
      <w:ind w:left="720"/>
      <w:contextualSpacing/>
    </w:pPr>
  </w:style>
  <w:style w:type="paragraph" w:customStyle="1" w:styleId="scbillfooter">
    <w:name w:val="sc_bill_footer"/>
    <w:qFormat/>
    <w:rsid w:val="0016301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63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6301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6301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630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630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630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630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630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630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630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6301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630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63016"/>
    <w:pPr>
      <w:widowControl w:val="0"/>
      <w:suppressAutoHyphens/>
      <w:spacing w:after="0" w:line="360" w:lineRule="auto"/>
    </w:pPr>
    <w:rPr>
      <w:rFonts w:ascii="Times New Roman" w:hAnsi="Times New Roman"/>
      <w:lang w:val="en-US"/>
    </w:rPr>
  </w:style>
  <w:style w:type="paragraph" w:customStyle="1" w:styleId="sctableln">
    <w:name w:val="sc_table_ln"/>
    <w:qFormat/>
    <w:rsid w:val="0016301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6301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63016"/>
    <w:rPr>
      <w:strike/>
      <w:dstrike w:val="0"/>
    </w:rPr>
  </w:style>
  <w:style w:type="character" w:customStyle="1" w:styleId="scinsert">
    <w:name w:val="sc_insert"/>
    <w:uiPriority w:val="1"/>
    <w:qFormat/>
    <w:rsid w:val="00163016"/>
    <w:rPr>
      <w:caps w:val="0"/>
      <w:smallCaps w:val="0"/>
      <w:strike w:val="0"/>
      <w:dstrike w:val="0"/>
      <w:vanish w:val="0"/>
      <w:u w:val="single"/>
      <w:vertAlign w:val="baseline"/>
    </w:rPr>
  </w:style>
  <w:style w:type="character" w:customStyle="1" w:styleId="scinsertred">
    <w:name w:val="sc_insert_red"/>
    <w:uiPriority w:val="1"/>
    <w:qFormat/>
    <w:rsid w:val="00163016"/>
    <w:rPr>
      <w:caps w:val="0"/>
      <w:smallCaps w:val="0"/>
      <w:strike w:val="0"/>
      <w:dstrike w:val="0"/>
      <w:vanish w:val="0"/>
      <w:color w:val="FF0000"/>
      <w:u w:val="single"/>
      <w:vertAlign w:val="baseline"/>
    </w:rPr>
  </w:style>
  <w:style w:type="character" w:customStyle="1" w:styleId="scinsertblue">
    <w:name w:val="sc_insert_blue"/>
    <w:uiPriority w:val="1"/>
    <w:qFormat/>
    <w:rsid w:val="00163016"/>
    <w:rPr>
      <w:caps w:val="0"/>
      <w:smallCaps w:val="0"/>
      <w:strike w:val="0"/>
      <w:dstrike w:val="0"/>
      <w:vanish w:val="0"/>
      <w:color w:val="0070C0"/>
      <w:u w:val="single"/>
      <w:vertAlign w:val="baseline"/>
    </w:rPr>
  </w:style>
  <w:style w:type="character" w:customStyle="1" w:styleId="scstrikered">
    <w:name w:val="sc_strike_red"/>
    <w:uiPriority w:val="1"/>
    <w:qFormat/>
    <w:rsid w:val="00163016"/>
    <w:rPr>
      <w:strike/>
      <w:dstrike w:val="0"/>
      <w:color w:val="FF0000"/>
    </w:rPr>
  </w:style>
  <w:style w:type="character" w:customStyle="1" w:styleId="scstrikeblue">
    <w:name w:val="sc_strike_blue"/>
    <w:uiPriority w:val="1"/>
    <w:qFormat/>
    <w:rsid w:val="00163016"/>
    <w:rPr>
      <w:strike/>
      <w:dstrike w:val="0"/>
      <w:color w:val="0070C0"/>
    </w:rPr>
  </w:style>
  <w:style w:type="character" w:customStyle="1" w:styleId="scinsertbluenounderline">
    <w:name w:val="sc_insert_blue_no_underline"/>
    <w:uiPriority w:val="1"/>
    <w:qFormat/>
    <w:rsid w:val="0016301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6301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63016"/>
    <w:rPr>
      <w:strike/>
      <w:dstrike w:val="0"/>
      <w:color w:val="0070C0"/>
      <w:lang w:val="en-US"/>
    </w:rPr>
  </w:style>
  <w:style w:type="character" w:customStyle="1" w:styleId="scstrikerednoncodified">
    <w:name w:val="sc_strike_red_non_codified"/>
    <w:uiPriority w:val="1"/>
    <w:qFormat/>
    <w:rsid w:val="00163016"/>
    <w:rPr>
      <w:strike/>
      <w:dstrike w:val="0"/>
      <w:color w:val="FF0000"/>
    </w:rPr>
  </w:style>
  <w:style w:type="paragraph" w:customStyle="1" w:styleId="scbillsiglines">
    <w:name w:val="sc_bill_sig_lines"/>
    <w:qFormat/>
    <w:rsid w:val="0016301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63016"/>
    <w:rPr>
      <w:bdr w:val="none" w:sz="0" w:space="0" w:color="auto"/>
      <w:shd w:val="clear" w:color="auto" w:fill="FEC6C6"/>
    </w:rPr>
  </w:style>
  <w:style w:type="character" w:customStyle="1" w:styleId="screstoreblue">
    <w:name w:val="sc_restore_blue"/>
    <w:uiPriority w:val="1"/>
    <w:qFormat/>
    <w:rsid w:val="00163016"/>
    <w:rPr>
      <w:color w:val="4472C4" w:themeColor="accent1"/>
      <w:bdr w:val="none" w:sz="0" w:space="0" w:color="auto"/>
      <w:shd w:val="clear" w:color="auto" w:fill="auto"/>
    </w:rPr>
  </w:style>
  <w:style w:type="character" w:customStyle="1" w:styleId="screstorered">
    <w:name w:val="sc_restore_red"/>
    <w:uiPriority w:val="1"/>
    <w:qFormat/>
    <w:rsid w:val="00163016"/>
    <w:rPr>
      <w:color w:val="FF0000"/>
      <w:bdr w:val="none" w:sz="0" w:space="0" w:color="auto"/>
      <w:shd w:val="clear" w:color="auto" w:fill="auto"/>
    </w:rPr>
  </w:style>
  <w:style w:type="character" w:customStyle="1" w:styleId="scstrikenewblue">
    <w:name w:val="sc_strike_new_blue"/>
    <w:uiPriority w:val="1"/>
    <w:qFormat/>
    <w:rsid w:val="00163016"/>
    <w:rPr>
      <w:strike w:val="0"/>
      <w:dstrike/>
      <w:color w:val="0070C0"/>
      <w:u w:val="none"/>
    </w:rPr>
  </w:style>
  <w:style w:type="character" w:customStyle="1" w:styleId="scstrikenewred">
    <w:name w:val="sc_strike_new_red"/>
    <w:uiPriority w:val="1"/>
    <w:qFormat/>
    <w:rsid w:val="00163016"/>
    <w:rPr>
      <w:strike w:val="0"/>
      <w:dstrike/>
      <w:color w:val="FF0000"/>
      <w:u w:val="none"/>
    </w:rPr>
  </w:style>
  <w:style w:type="character" w:customStyle="1" w:styleId="scamendsenate">
    <w:name w:val="sc_amend_senate"/>
    <w:uiPriority w:val="1"/>
    <w:qFormat/>
    <w:rsid w:val="00163016"/>
    <w:rPr>
      <w:bdr w:val="none" w:sz="0" w:space="0" w:color="auto"/>
      <w:shd w:val="clear" w:color="auto" w:fill="FFF2CC" w:themeFill="accent4" w:themeFillTint="33"/>
    </w:rPr>
  </w:style>
  <w:style w:type="character" w:customStyle="1" w:styleId="scamendhouse">
    <w:name w:val="sc_amend_house"/>
    <w:uiPriority w:val="1"/>
    <w:qFormat/>
    <w:rsid w:val="00163016"/>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67&amp;session=126&amp;summary=B" TargetMode="External" Id="R82e86b9a788e4a66" /><Relationship Type="http://schemas.openxmlformats.org/officeDocument/2006/relationships/hyperlink" Target="https://www.scstatehouse.gov/sess126_2025-2026/prever/3567_20241212.docx" TargetMode="External" Id="Rfe8ecd4482b6456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A789D"/>
    <w:rsid w:val="000C5BC7"/>
    <w:rsid w:val="000F401F"/>
    <w:rsid w:val="00106799"/>
    <w:rsid w:val="00140B15"/>
    <w:rsid w:val="0019493F"/>
    <w:rsid w:val="001B20DA"/>
    <w:rsid w:val="001C48FD"/>
    <w:rsid w:val="00287B2A"/>
    <w:rsid w:val="002A7C8A"/>
    <w:rsid w:val="002D4365"/>
    <w:rsid w:val="003E4FBC"/>
    <w:rsid w:val="003F4940"/>
    <w:rsid w:val="00425B5A"/>
    <w:rsid w:val="004E2BB5"/>
    <w:rsid w:val="00580C56"/>
    <w:rsid w:val="0067230A"/>
    <w:rsid w:val="006B363F"/>
    <w:rsid w:val="007070D2"/>
    <w:rsid w:val="00736C94"/>
    <w:rsid w:val="00776F2C"/>
    <w:rsid w:val="008836E8"/>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1280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ab61e215-2a4c-4dfb-a18b-de2695ed8336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2024-12-03T13:30:25.791003-05:00</T_BILL_DT_VERSION>
  <T_BILL_D_PREFILEDATE>2024-12-12</T_BILL_D_PREFILEDATE>
  <T_BILL_N_INTERNALVERSIONNUMBER>1</T_BILL_N_INTERNALVERSIONNUMBER>
  <T_BILL_N_SESSION>126</T_BILL_N_SESSION>
  <T_BILL_N_VERSIONNUMBER>1</T_BILL_N_VERSIONNUMBER>
  <T_BILL_N_YEAR>2025</T_BILL_N_YEAR>
  <T_BILL_REQUEST_REQUEST>a9fee7e8-b928-4e2a-86f7-a8e5c34baad2</T_BILL_REQUEST_REQUEST>
  <T_BILL_R_ORIGINALDRAFT>8fe38afd-79af-4a4e-bd6a-1d6f34c6c54a</T_BILL_R_ORIGINALDRAFT>
  <T_BILL_SPONSOR_SPONSOR>c58b5b86-9779-4ed7-abe6-e9303817f84a</T_BILL_SPONSOR_SPONSOR>
  <T_BILL_T_BILLNAME>[3567]</T_BILL_T_BILLNAME>
  <T_BILL_T_BILLNUMBER>3567</T_BILL_T_BILLNUMBER>
  <T_BILL_T_BILLTITLE>TO AMEND THE SOUTH CAROLINA CODE OF LAWS BY ADDING CHAPTER 31 TO TITLE 37 SO AS TO PROVIDE DEFINITIONS; PROVIDE THAT LARGE SOCIAL MEDIA PLATFORM PROVIDERS SHALL CREATE, MAINTAIN, AND MAKE AVAILABLE TO ANY THIRD‑PARTY SAFETY SOFTWARE PROVIDER A SET OF THIRD‑PARTY ACCESSIBLE REAL TIME APPLICATION PROGRAMMING INTERFACES; PROVIDE FOR REGISTRATION; PROVIDE FOR GUIDANCE FOR THIRD‑PARTY SAFETY SOFTWARE PROVIDERS; PROVIDE FOR GUIDANCE FOR LARGE SOCIAL MEDIA PLATFORMS; PROVIDE FOR CERTAIN EXEMPTIONS FROM LIABILITY; PROVIDE FOR THE DISCLOSURE OF DATA; AND PROVIDE FOR ENFORCEMENT.</T_BILL_T_BILLTITLE>
  <T_BILL_T_CHAMBER>house</T_BILL_T_CHAMBER>
  <T_BILL_T_FILENAME> </T_BILL_T_FILENAME>
  <T_BILL_T_LEGTYPE>bill_statewide</T_BILL_T_LEGTYPE>
  <T_BILL_T_RATNUMBERSTRING>HNone</T_BILL_T_RATNUMBERSTRING>
  <T_BILL_T_SECTIONS>[{"SectionUUID":"8a99116e-fcde-48cf-a744-8d4e87c5a025","SectionName":"code_section","SectionNumber":1,"SectionType":"code_section","CodeSections":[{"CodeSectionBookmarkName":"ns_T37C31N10_6f8755327","IsConstitutionSection":false,"Identity":"37-31-10","IsNew":true,"SubSections":[{"Level":1,"Identity":"T37C31N10S1","SubSectionBookmarkName":"ss_T37C31N10S1_lv1_036b48365","IsNewSubSection":false,"SubSectionReplacement":""},{"Level":1,"Identity":"T37C31N10S2","SubSectionBookmarkName":"ss_T37C31N10S2_lv1_0f40fd538","IsNewSubSection":false,"SubSectionReplacement":""},{"Level":1,"Identity":"T37C31N10S3","SubSectionBookmarkName":"ss_T37C31N10S3_lv1_1db2be087","IsNewSubSection":false,"SubSectionReplacement":""},{"Level":1,"Identity":"T37C31N10S4","SubSectionBookmarkName":"ss_T37C31N10S4_lv1_d1fb71184","IsNewSubSection":false,"SubSectionReplacement":""},{"Level":2,"Identity":"T37C31N10Sa","SubSectionBookmarkName":"ss_T37C31N10Sa_lv2_fbbc06764","IsNewSubSection":false,"SubSectionReplacement":""},{"Level":3,"Identity":"T37C31N10Si","SubSectionBookmarkName":"ss_T37C31N10Si_lv3_0543b9c8b","IsNewSubSection":false,"SubSectionReplacement":""},{"Level":3,"Identity":"T37C31N10Sii","SubSectionBookmarkName":"ss_T37C31N10Sii_lv3_7f32eea76","IsNewSubSection":false,"SubSectionReplacement":""},{"Level":3,"Identity":"T37C31N10Siii","SubSectionBookmarkName":"ss_T37C31N10Siii_lv3_e8fb8a1d2","IsNewSubSection":false,"SubSectionReplacement":""},{"Level":3,"Identity":"T37C31N10Siv","SubSectionBookmarkName":"ss_T37C31N10Siv_lv3_68c3ed360","IsNewSubSection":false,"SubSectionReplacement":""},{"Level":2,"Identity":"T37C31N10Sb","SubSectionBookmarkName":"ss_T37C31N10Sb_lv2_883276bfc","IsNewSubSection":false,"SubSectionReplacement":""},{"Level":3,"Identity":"T37C31N10Si","SubSectionBookmarkName":"ss_T37C31N10Si_lv3_faded23ba","IsNewSubSection":false,"SubSectionReplacement":""},{"Level":3,"Identity":"T37C31N10Sii","SubSectionBookmarkName":"ss_T37C31N10Sii_lv3_e84f15c59","IsNewSubSection":false,"SubSectionReplacement":""},{"Level":1,"Identity":"T37C31N10S5","SubSectionBookmarkName":"ss_T37C31N10S5_lv1_5a77001dc","IsNewSubSection":false,"SubSectionReplacement":""},{"Level":1,"Identity":"T37C31N10S6","SubSectionBookmarkName":"ss_T37C31N10S6_lv1_c571ded40","IsNewSubSection":false,"SubSectionReplacement":""},{"Level":1,"Identity":"T37C31N10S7","SubSectionBookmarkName":"ss_T37C31N10S7_lv1_b6c79972a","IsNewSubSection":false,"SubSectionReplacement":""}],"TitleRelatedTo":"","TitleSoAsTo":"provide definitions","Deleted":false},{"CodeSectionBookmarkName":"ns_T37C31N20_18e5ffc58","IsConstitutionSection":false,"Identity":"37-31-20","IsNew":true,"SubSections":[{"Level":1,"Identity":"T37C31N20SA","SubSectionBookmarkName":"ss_T37C31N20SA_lv1_d4fda774e","IsNewSubSection":false,"SubSectionReplacement":""},{"Level":2,"Identity":"T37C31N20S1","SubSectionBookmarkName":"ss_T37C31N20S1_lv2_00c66ea36","IsNewSubSection":false,"SubSectionReplacement":""},{"Level":2,"Identity":"T37C31N20S2","SubSectionBookmarkName":"ss_T37C31N20S2_lv2_8dfbe4bd5","IsNewSubSection":false,"SubSectionReplacement":""},{"Level":1,"Identity":"T37C31N20SB","SubSectionBookmarkName":"ss_T37C31N20SB_lv1_3b5550b1d","IsNewSubSection":false,"SubSectionReplacement":""},{"Level":2,"Identity":"T37C31N20S1","SubSectionBookmarkName":"ss_T37C31N20S1_lv2_b91c68abe","IsNewSubSection":false,"SubSectionReplacement":""},{"Level":2,"Identity":"T37C31N20S2","SubSectionBookmarkName":"ss_T37C31N20S2_lv2_e0aed8211","IsNewSubSection":false,"SubSectionReplacement":""},{"Level":2,"Identity":"T37C31N20S3","SubSectionBookmarkName":"ss_T37C31N20S3_lv2_23cd6e54d","IsNewSubSection":false,"SubSectionReplacement":""},{"Level":2,"Identity":"T37C31N20S4","SubSectionBookmarkName":"ss_T37C31N20S4_lv2_5e8969861","IsNewSubSection":false,"SubSectionReplacement":""},{"Level":1,"Identity":"T37C31N20SC","SubSectionBookmarkName":"ss_T37C31N20SC_lv1_be9e1a4d0","IsNewSubSection":false,"SubSectionReplacement":""},{"Level":1,"Identity":"T37C31N20SD","SubSectionBookmarkName":"ss_T37C31N20SD_lv1_a11873357","IsNewSubSection":false,"SubSectionReplacement":""},{"Level":2,"Identity":"T37C31N20S1","SubSectionBookmarkName":"ss_T37C31N20S1_lv2_781b1f290","IsNewSubSection":false,"SubSectionReplacement":""},{"Level":2,"Identity":"T37C31N20S2","SubSectionBookmarkName":"ss_T37C31N20S2_lv2_554529b3d","IsNewSubSection":false,"SubSectionReplacement":""},{"Level":2,"Identity":"T37C31N20S3","SubSectionBookmarkName":"ss_T37C31N20S3_lv2_8c33ca144","IsNewSubSection":false,"SubSectionReplacement":""}],"TitleRelatedTo":"","TitleSoAsTo":"provide that large social media platform providers shall create, maintain, and make available to any third-party safety software provider a set of third-party accessible real time application programming interfaces","Deleted":false},{"CodeSectionBookmarkName":"ns_T37C31N30_3148b9e57","IsConstitutionSection":false,"Identity":"37-31-30","IsNew":true,"SubSections":[{"Level":1,"Identity":"T37C31N30SA","SubSectionBookmarkName":"ss_T37C31N30SA_lv1_7184bac4c","IsNewSubSection":false,"SubSectionReplacement":""},{"Level":2,"Identity":"T37C31N30S1","SubSectionBookmarkName":"ss_T37C31N30S1_lv2_1a372ef1d","IsNewSubSection":false,"SubSectionReplacement":""},{"Level":2,"Identity":"T37C31N30S2","SubSectionBookmarkName":"ss_T37C31N30S2_lv2_f2762723c","IsNewSubSection":false,"SubSectionReplacement":""},{"Level":2,"Identity":"T37C31N30S3","SubSectionBookmarkName":"ss_T37C31N30S3_lv2_1bc9e23b9","IsNewSubSection":false,"SubSectionReplacement":""},{"Level":2,"Identity":"T37C31N30S4","SubSectionBookmarkName":"ss_T37C31N30S4_lv2_0eb5ef13c","IsNewSubSection":false,"SubSectionReplacement":""},{"Level":2,"Identity":"T37C31N30S5","SubSectionBookmarkName":"ss_T37C31N30S5_lv2_e230fd2b6","IsNewSubSection":false,"SubSectionReplacement":""},{"Level":1,"Identity":"T37C31N30SB","SubSectionBookmarkName":"ss_T37C31N30SB_lv1_4fc06b33c","IsNewSubSection":false,"SubSectionReplacement":""},{"Level":2,"Identity":"T37C31N30S1","SubSectionBookmarkName":"ss_T37C31N30S1_lv2_ad4d24209","IsNewSubSection":false,"SubSectionReplacement":""},{"Level":2,"Identity":"T37C31N30S2","SubSectionBookmarkName":"ss_T37C31N30S2_lv2_8065480b0","IsNewSubSection":false,"SubSectionReplacement":""},{"Level":1,"Identity":"T37C31N30SC","SubSectionBookmarkName":"ss_T37C31N30SC_lv1_1d8f07ab2","IsNewSubSection":false,"SubSectionReplacement":""},{"Level":2,"Identity":"T37C31N30S1","SubSectionBookmarkName":"ss_T37C31N30S1_lv2_20568f4d0","IsNewSubSection":false,"SubSectionReplacement":""},{"Level":2,"Identity":"T37C31N30S2","SubSectionBookmarkName":"ss_T37C31N30S2_lv2_1a8f2008d","IsNewSubSection":false,"SubSectionReplacement":""},{"Level":1,"Identity":"T37C31N30SD","SubSectionBookmarkName":"ss_T37C31N30SD_lv1_bf01c81c4","IsNewSubSection":false,"SubSectionReplacement":""},{"Level":2,"Identity":"T37C31N30S1","SubSectionBookmarkName":"ss_T37C31N30S1_lv2_9ad66f32c","IsNewSubSection":false,"SubSectionReplacement":""},{"Level":3,"Identity":"T37C31N30Sa","SubSectionBookmarkName":"ss_T37C31N30Sa_lv3_b3bca7071","IsNewSubSection":false,"SubSectionReplacement":""},{"Level":3,"Identity":"T37C31N30Sb","SubSectionBookmarkName":"ss_T37C31N30Sb_lv3_b15c7b021","IsNewSubSection":false,"SubSectionReplacement":""},{"Level":2,"Identity":"T37C31N30S2","SubSectionBookmarkName":"ss_T37C31N30S2_lv2_53ff0012e","IsNewSubSection":false,"SubSectionReplacement":""},{"Level":3,"Identity":"T37C31N30Sa","SubSectionBookmarkName":"ss_T37C31N30Sa_lv3_a75c4f7df","IsNewSubSection":false,"SubSectionReplacement":""},{"Level":3,"Identity":"T37C31N30Sb","SubSectionBookmarkName":"ss_T37C31N30Sb_lv3_a17881a93","IsNewSubSection":false,"SubSectionReplacement":""},{"Level":1,"Identity":"T37C31N30SE","SubSectionBookmarkName":"ss_T37C31N30SE_lv1_a9f047519","IsNewSubSection":false,"SubSectionReplacement":""},{"Level":1,"Identity":"T37C31N30SF","SubSectionBookmarkName":"ss_T37C31N30SF_lv1_7706c791b","IsNewSubSection":false,"SubSectionReplacement":""},{"Level":1,"Identity":"T37C31N30SG","SubSectionBookmarkName":"ss_T37C31N30SG_lv1_e2959a3dd","IsNewSubSection":false,"SubSectionReplacement":""}],"TitleRelatedTo":"","TitleSoAsTo":"provide for registration","Deleted":false},{"CodeSectionBookmarkName":"ns_T37C31N40_c3c3fb105","IsConstitutionSection":false,"Identity":"37-31-40","IsNew":true,"SubSections":[],"TitleRelatedTo":"","TitleSoAsTo":"provide for guidance for third-party safety software providers","Deleted":false},{"CodeSectionBookmarkName":"ns_T37C31N50_c743c8d61","IsConstitutionSection":false,"Identity":"37-31-50","IsNew":true,"SubSections":[],"TitleRelatedTo":"","TitleSoAsTo":"provide for guidance for large social media platforms","Deleted":false},{"CodeSectionBookmarkName":"ns_T37C31N60_75e3b3a79","IsConstitutionSection":false,"Identity":"37-31-60","IsNew":true,"SubSections":[],"TitleRelatedTo":"","TitleSoAsTo":"provide for certain exemptions from liability","Deleted":false},{"CodeSectionBookmarkName":"ns_T37C31N70_211ee92d4","IsConstitutionSection":false,"Identity":"37-31-70","IsNew":true,"SubSections":[{"Level":1,"Identity":"T37C31N70SA","SubSectionBookmarkName":"ss_T37C31N70SA_lv1_ad93c0d84","IsNewSubSection":false,"SubSectionReplacement":""},{"Level":2,"Identity":"T37C31N70S1","SubSectionBookmarkName":"ss_T37C31N70S1_lv2_21cef5139","IsNewSubSection":false,"SubSectionReplacement":""},{"Level":2,"Identity":"T37C31N70S2","SubSectionBookmarkName":"ss_T37C31N70S2_lv2_1c6bc8699","IsNewSubSection":false,"SubSectionReplacement":""},{"Level":2,"Identity":"T37C31N70S3","SubSectionBookmarkName":"ss_T37C31N70S3_lv2_d9de2f807","IsNewSubSection":false,"SubSectionReplacement":""},{"Level":3,"Identity":"T37C31N70Sa","SubSectionBookmarkName":"ss_T37C31N70Sa_lv3_7a09fe866","IsNewSubSection":false,"SubSectionReplacement":""},{"Level":3,"Identity":"T37C31N70Sb","SubSectionBookmarkName":"ss_T37C31N70Sb_lv3_31e84fe8e","IsNewSubSection":false,"SubSectionReplacement":""},{"Level":3,"Identity":"T37C31N70Sc","SubSectionBookmarkName":"ss_T37C31N70Sc_lv3_6908a0b33","IsNewSubSection":false,"SubSectionReplacement":""},{"Level":3,"Identity":"T37C31N70Sd","SubSectionBookmarkName":"ss_T37C31N70Sd_lv3_4b1196254","IsNewSubSection":false,"SubSectionReplacement":""},{"Level":3,"Identity":"T37C31N70Se","SubSectionBookmarkName":"ss_T37C31N70Se_lv3_bd00f1f56","IsNewSubSection":false,"SubSectionReplacement":""},{"Level":3,"Identity":"T37C31N70Sf","SubSectionBookmarkName":"ss_T37C31N70Sf_lv3_25361a11b","IsNewSubSection":false,"SubSectionReplacement":""},{"Level":3,"Identity":"T37C31N70Sg","SubSectionBookmarkName":"ss_T37C31N70Sg_lv3_a0f50faa2","IsNewSubSection":false,"SubSectionReplacement":""},{"Level":3,"Identity":"T37C31N70Sh","SubSectionBookmarkName":"ss_T37C31N70Sh_lv3_d02b9f06f","IsNewSubSection":false,"SubSectionReplacement":""},{"Level":3,"Identity":"T37C31N70Si","SubSectionBookmarkName":"ss_T37C31N70Si_lv3_a88c1c3e0","IsNewSubSection":false,"SubSectionReplacement":""},{"Level":3,"Identity":"T37C31N70Sj","SubSectionBookmarkName":"ss_T37C31N70Sj_lv3_703d6433c","IsNewSubSection":false,"SubSectionReplacement":""},{"Level":3,"Identity":"T37C31N70Sk","SubSectionBookmarkName":"ss_T37C31N70Sk_lv3_c2a37cde5","IsNewSubSection":false,"SubSectionReplacement":""},{"Level":3,"Identity":"T37C31N70Sl","SubSectionBookmarkName":"ss_T37C31N70Sl_lv3_1cd87f959","IsNewSubSection":false,"SubSectionReplacement":""},{"Level":3,"Identity":"T37C31N70Sm","SubSectionBookmarkName":"ss_T37C31N70Sm_lv3_e957bf988","IsNewSubSection":false,"SubSectionReplacement":""},{"Level":3,"Identity":"T37C31N70Sn","SubSectionBookmarkName":"ss_T37C31N70Sn_lv3_6a57bbce1","IsNewSubSection":false,"SubSectionReplacement":""},{"Level":3,"Identity":"T37C31N70So","SubSectionBookmarkName":"ss_T37C31N70So_lv3_d92bed503","IsNewSubSection":false,"SubSectionReplacement":""},{"Level":4,"Identity":"T37C31N70Si","SubSectionBookmarkName":"ss_T37C31N70Si_lv4_3ca289baa","IsNewSubSection":false,"SubSectionReplacement":""},{"Level":4,"Identity":"T37C31N70Sii","SubSectionBookmarkName":"ss_T37C31N70Sii_lv4_1188eae24","IsNewSubSection":false,"SubSectionReplacement":""},{"Level":4,"Identity":"T37C31N70Siii","SubSectionBookmarkName":"ss_T37C31N70Siii_lv4_963c31615","IsNewSubSection":false,"SubSectionReplacement":""},{"Level":4,"Identity":"T37C31N70Siv","SubSectionBookmarkName":"ss_T37C31N70Siv_lv4_b817e633c","IsNewSubSection":false,"SubSectionReplacement":""},{"Level":2,"Identity":"T37C31N70S4","SubSectionBookmarkName":"ss_T37C31N70S4_lv2_2cf2bed1f","IsNewSubSection":false,"SubSectionReplacement":""},{"Level":2,"Identity":"T37C31N70S5","SubSectionBookmarkName":"ss_T37C31N70S5_lv2_7976d80d1","IsNewSubSection":false,"SubSectionReplacement":""},{"Level":1,"Identity":"T37C31N70SB","SubSectionBookmarkName":"ss_T37C31N70SB_lv1_20c7bfcf1","IsNewSubSection":false,"SubSectionReplacement":""},{"Level":2,"Identity":"T37C31N70S1","SubSectionBookmarkName":"ss_T37C31N70S1_lv2_e65c6ffec","IsNewSubSection":false,"SubSectionReplacement":""},{"Level":2,"Identity":"T37C31N70S2","SubSectionBookmarkName":"ss_T37C31N70S2_lv2_51d8cfb8b","IsNewSubSection":false,"SubSectionReplacement":""}],"TitleRelatedTo":"","TitleSoAsTo":"provide for the disclosure of data","Deleted":false},{"CodeSectionBookmarkName":"ns_T37C31N80_11d81ce4a","IsConstitutionSection":false,"Identity":"37-31-80","IsNew":true,"SubSections":[{"Level":1,"Identity":"T37C31N80SA","SubSectionBookmarkName":"ss_T37C31N80SA_lv1_f7285df43","IsNewSubSection":false,"SubSectionReplacement":""},{"Level":2,"Identity":"T37C31N80S2","SubSectionBookmarkName":"ss_T37C31N80S2_lv2_45520048c","IsNewSubSection":false,"SubSectionReplacement":""},{"Level":2,"Identity":"T37C31N80S3","SubSectionBookmarkName":"ss_T37C31N80S3_lv2_1c7abed37","IsNewSubSection":false,"SubSectionReplacement":""},{"Level":2,"Identity":"T37C31N80S4","SubSectionBookmarkName":"ss_T37C31N80S4_lv2_be50ba28b","IsNewSubSection":false,"SubSectionReplacement":""},{"Level":1,"Identity":"T37C31N80SB","SubSectionBookmarkName":"ss_T37C31N80SB_lv1_87cc5a914","IsNewSubSection":false,"SubSectionReplacement":""},{"Level":1,"Identity":"T37C31N80SC","SubSectionBookmarkName":"ss_T37C31N80SC_lv1_ff2483510","IsNewSubSection":false,"SubSectionReplacement":""}],"TitleRelatedTo":"","TitleSoAsTo":"provide for enforcement","Deleted":false}],"TitleText":"by adding chapter 31 to title 37 so as to provide definitions; provide that large social media platform providers shall create, maintain, and make available to any third-party safety software provider a set of third-party accessible real time application programming interfaces; provide for registration; provide for guidance for third-party safety software providers; provide for guidance for large social media platforms; provide for certain exemptions from liability; provide for the disclosure of data; and provide for enforcement","DisableControls":false,"Deleted":false,"RepealItems":[],"SectionBookmarkName":"bs_num_1_2ef8ec5db"},{"SectionUUID":"8f03ca95-8faa-4d43-a9c2-8afc498075bd","SectionName":"standard_eff_date_section","SectionNumber":2,"SectionType":"drafting_clause","CodeSections":[],"TitleText":"","DisableControls":false,"Deleted":false,"RepealItems":[],"SectionBookmarkName":"bs_num_2_lastsection"}]</T_BILL_T_SECTIONS>
  <T_BILL_T_SUBJECT>Safety software</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2836</Words>
  <Characters>14611</Characters>
  <Application>Microsoft Office Word</Application>
  <DocSecurity>0</DocSecurity>
  <Lines>247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2024-12-04T20:08:00Z</cp:lastPrinted>
  <dcterms:created xsi:type="dcterms:W3CDTF">2024-12-09T19:30:00Z</dcterms:created>
  <dcterms:modified xsi:type="dcterms:W3CDTF">2024-12-09T19:31:00Z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