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LC-0188WAB25.docx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Public school support staff compensation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409ecc566aef4e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6c416eeee54648">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D2A7D" w14:paraId="40FEFADA" w14:textId="50DE6B01">
          <w:pPr>
            <w:pStyle w:val="scbilltitle"/>
          </w:pPr>
          <w:r>
            <w:t>TO AMEND THE SOUTH CAROLINA CODE OF LAWS BY ADDING SECTION 59‑1‑355 SO AS TO PROVIDE A MINIMUM WAGE SCALE FOR PUBLIC SCHOOL SUPPORT STAFF, TO REQUIRE PUBLICATION OF THE MINIMUM WAGE SCALE BY THE STATE DEPARTMENT OF EDUCATION, AND TO PROVIDE MEANS FOR REDRESS; AND TO MAKE THE PROVISIONS OF THIS ACT EFFECTIVE JULY 1, 2026.</w:t>
          </w:r>
        </w:p>
      </w:sdtContent>
    </w:sdt>
    <w:bookmarkStart w:name="at_05753fb6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b9c9ac7e" w:id="2"/>
      <w:r w:rsidRPr="0094541D">
        <w:t>B</w:t>
      </w:r>
      <w:bookmarkEnd w:id="2"/>
      <w:r w:rsidRPr="0094541D">
        <w:t>e it enacted by the General Assembly of the State of South Carolina:</w:t>
      </w:r>
    </w:p>
    <w:p w:rsidR="003527E0" w:rsidP="003527E0" w:rsidRDefault="003527E0" w14:paraId="0B80C074" w14:textId="77777777">
      <w:pPr>
        <w:pStyle w:val="scemptyline"/>
      </w:pPr>
    </w:p>
    <w:p w:rsidR="007C0F17" w:rsidP="007C0F17" w:rsidRDefault="003527E0" w14:paraId="1A185B4D" w14:textId="77777777">
      <w:pPr>
        <w:pStyle w:val="scdirectionallanguage"/>
      </w:pPr>
      <w:bookmarkStart w:name="bs_num_1_e549efa82" w:id="3"/>
      <w:r>
        <w:t>S</w:t>
      </w:r>
      <w:bookmarkEnd w:id="3"/>
      <w:r>
        <w:t>ECTION 1.</w:t>
      </w:r>
      <w:r>
        <w:tab/>
      </w:r>
      <w:bookmarkStart w:name="dl_4398307e2" w:id="4"/>
      <w:r w:rsidR="007C0F17">
        <w:t>A</w:t>
      </w:r>
      <w:bookmarkEnd w:id="4"/>
      <w:r w:rsidR="007C0F17">
        <w:t>rticle 5, Chapter 1, Title 59 of the S.C. Code is amended by adding:</w:t>
      </w:r>
    </w:p>
    <w:p w:rsidR="007C0F17" w:rsidP="007C0F17" w:rsidRDefault="007C0F17" w14:paraId="6D229D17" w14:textId="77777777">
      <w:pPr>
        <w:pStyle w:val="scnewcodesection"/>
      </w:pPr>
    </w:p>
    <w:p w:rsidR="006B04E4" w:rsidP="006B04E4" w:rsidRDefault="007C0F17" w14:paraId="476FBD01" w14:textId="0595DFB7">
      <w:pPr>
        <w:pStyle w:val="scnewcodesection"/>
      </w:pPr>
      <w:r>
        <w:tab/>
      </w:r>
      <w:bookmarkStart w:name="ns_T59C1N355_54eb7b66b" w:id="5"/>
      <w:r>
        <w:t>S</w:t>
      </w:r>
      <w:bookmarkEnd w:id="5"/>
      <w:r>
        <w:t>ection 59‑1‑355.</w:t>
      </w:r>
      <w:r>
        <w:tab/>
      </w:r>
      <w:bookmarkStart w:name="ss_T59C1N355SA_lv1_cd51b4f3e" w:id="6"/>
      <w:r w:rsidR="006B04E4">
        <w:t>(</w:t>
      </w:r>
      <w:bookmarkEnd w:id="6"/>
      <w:r w:rsidR="006B04E4">
        <w:t>A)</w:t>
      </w:r>
      <w:r w:rsidR="006B04E4">
        <w:tab/>
        <w:t>The minimum hourly wage that a public school district may pay support staff is ten dollars per hour for a first‑year employee, increased for employees with greater experience by ten percent for each additional year of service. However, if the federal minimum wage is greater than ten dollars an hour, then the minimum hourly wage that a public school district may pay support staff must be forty percent above the federal minimum wage for a first‑year employee, increased by ten percent for each additional year of service. For purposes of determining the total years of service of an employee applicable to this wage scale, his years of employment in any school district in this State count toward the total years of his service.</w:t>
      </w:r>
    </w:p>
    <w:p w:rsidR="006B04E4" w:rsidP="006B04E4" w:rsidRDefault="006B04E4" w14:paraId="24B2A9A7" w14:textId="77777777">
      <w:pPr>
        <w:pStyle w:val="scnewcodesection"/>
      </w:pPr>
      <w:r>
        <w:tab/>
      </w:r>
      <w:bookmarkStart w:name="ss_T59C1N355SB_lv1_fd956ead8" w:id="7"/>
      <w:r>
        <w:t>(</w:t>
      </w:r>
      <w:bookmarkEnd w:id="7"/>
      <w:r>
        <w:t>B)</w:t>
      </w:r>
      <w:r>
        <w:tab/>
        <w:t>The State Department of Education shall prepare and publish salary schedules for the graduated minimum wage schedule provided in subsection (A) before July first annually or, if the federal minimum wage increases above ten dollars per hour, within thirty days after the effective date of the federal increase.</w:t>
      </w:r>
    </w:p>
    <w:p w:rsidR="003527E0" w:rsidP="006B04E4" w:rsidRDefault="006B04E4" w14:paraId="40B68F34" w14:textId="1F318BDA">
      <w:pPr>
        <w:pStyle w:val="scnewcodesection"/>
      </w:pPr>
      <w:r>
        <w:tab/>
      </w:r>
      <w:bookmarkStart w:name="ss_T59C1N355SC_lv1_e367a3405" w:id="8"/>
      <w:r>
        <w:t>(</w:t>
      </w:r>
      <w:bookmarkEnd w:id="8"/>
      <w:r>
        <w:t>C)</w:t>
      </w:r>
      <w:r>
        <w:tab/>
        <w:t>Notwithstanding another provision of law, redress for a violation of this section must be determined under the provisions of Section 41‑10‑80.</w:t>
      </w:r>
    </w:p>
    <w:p w:rsidRPr="00DF3B44" w:rsidR="007E06BB" w:rsidP="00787433" w:rsidRDefault="007E06BB" w14:paraId="3D8F1FED" w14:textId="6563CCD9">
      <w:pPr>
        <w:pStyle w:val="scemptyline"/>
      </w:pPr>
    </w:p>
    <w:p w:rsidRPr="00DF3B44" w:rsidR="007A10F1" w:rsidP="007A10F1" w:rsidRDefault="00E27805" w14:paraId="0E9393B4" w14:textId="6A334971">
      <w:pPr>
        <w:pStyle w:val="scnoncodifiedsection"/>
      </w:pPr>
      <w:bookmarkStart w:name="bs_num_2_lastsection" w:id="9"/>
      <w:bookmarkStart w:name="eff_date_section" w:id="10"/>
      <w:r w:rsidRPr="00DF3B44">
        <w:t>S</w:t>
      </w:r>
      <w:bookmarkEnd w:id="9"/>
      <w:r w:rsidRPr="00DF3B44">
        <w:t>ECTION 2.</w:t>
      </w:r>
      <w:r w:rsidRPr="00DF3B44" w:rsidR="005D3013">
        <w:tab/>
      </w:r>
      <w:r w:rsidRPr="006B04E4" w:rsidR="006B04E4">
        <w:t>The provisions of this act take effect July 1, 202</w:t>
      </w:r>
      <w:r w:rsidR="006B04E4">
        <w:t>6</w:t>
      </w:r>
      <w:r w:rsidRPr="00DF3B44" w:rsidR="007A10F1">
        <w:t>.</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3091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611C49E" w:rsidR="00685035" w:rsidRPr="007B4AF7" w:rsidRDefault="0071001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410F">
              <w:rPr>
                <w:noProof/>
              </w:rPr>
              <w:t>LC-0188WAB25.docx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995"/>
    <w:rsid w:val="00026421"/>
    <w:rsid w:val="00030409"/>
    <w:rsid w:val="0003168D"/>
    <w:rsid w:val="000379DA"/>
    <w:rsid w:val="00037F04"/>
    <w:rsid w:val="000404BF"/>
    <w:rsid w:val="00044B84"/>
    <w:rsid w:val="000479D0"/>
    <w:rsid w:val="00054F3B"/>
    <w:rsid w:val="0006464F"/>
    <w:rsid w:val="000648FA"/>
    <w:rsid w:val="00066B54"/>
    <w:rsid w:val="00072FCD"/>
    <w:rsid w:val="00074A4F"/>
    <w:rsid w:val="00077B65"/>
    <w:rsid w:val="000A3C25"/>
    <w:rsid w:val="000B4C02"/>
    <w:rsid w:val="000B5B4A"/>
    <w:rsid w:val="000B7FE1"/>
    <w:rsid w:val="000C3E88"/>
    <w:rsid w:val="000C46B9"/>
    <w:rsid w:val="000C58E4"/>
    <w:rsid w:val="000C6F2D"/>
    <w:rsid w:val="000C6F9A"/>
    <w:rsid w:val="000D2F44"/>
    <w:rsid w:val="000D33E4"/>
    <w:rsid w:val="000E14A2"/>
    <w:rsid w:val="000E578A"/>
    <w:rsid w:val="000F2250"/>
    <w:rsid w:val="0010329A"/>
    <w:rsid w:val="00105756"/>
    <w:rsid w:val="00111E33"/>
    <w:rsid w:val="00113DBB"/>
    <w:rsid w:val="001164F9"/>
    <w:rsid w:val="0011719C"/>
    <w:rsid w:val="00130915"/>
    <w:rsid w:val="00140049"/>
    <w:rsid w:val="00171601"/>
    <w:rsid w:val="00171F65"/>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3BF5"/>
    <w:rsid w:val="00275AE6"/>
    <w:rsid w:val="002836D8"/>
    <w:rsid w:val="00291706"/>
    <w:rsid w:val="00291B7B"/>
    <w:rsid w:val="002A7989"/>
    <w:rsid w:val="002B02F3"/>
    <w:rsid w:val="002C3463"/>
    <w:rsid w:val="002C7526"/>
    <w:rsid w:val="002D266D"/>
    <w:rsid w:val="002D5B3D"/>
    <w:rsid w:val="002D7447"/>
    <w:rsid w:val="002E315A"/>
    <w:rsid w:val="002E4F8C"/>
    <w:rsid w:val="002F560C"/>
    <w:rsid w:val="002F5847"/>
    <w:rsid w:val="0030425A"/>
    <w:rsid w:val="00313F30"/>
    <w:rsid w:val="003421F1"/>
    <w:rsid w:val="0034279C"/>
    <w:rsid w:val="003527E0"/>
    <w:rsid w:val="00354451"/>
    <w:rsid w:val="00354F64"/>
    <w:rsid w:val="003559A1"/>
    <w:rsid w:val="00357DDD"/>
    <w:rsid w:val="00361563"/>
    <w:rsid w:val="00371D36"/>
    <w:rsid w:val="00372360"/>
    <w:rsid w:val="00373E17"/>
    <w:rsid w:val="003775E6"/>
    <w:rsid w:val="00381998"/>
    <w:rsid w:val="003A5F1C"/>
    <w:rsid w:val="003C3E2E"/>
    <w:rsid w:val="003D4A3C"/>
    <w:rsid w:val="003D55B2"/>
    <w:rsid w:val="003E0033"/>
    <w:rsid w:val="003E4FF7"/>
    <w:rsid w:val="003E5452"/>
    <w:rsid w:val="003E7165"/>
    <w:rsid w:val="003E7FF6"/>
    <w:rsid w:val="004046B5"/>
    <w:rsid w:val="00406F27"/>
    <w:rsid w:val="00413215"/>
    <w:rsid w:val="004141B8"/>
    <w:rsid w:val="004203B9"/>
    <w:rsid w:val="00425B5A"/>
    <w:rsid w:val="00432135"/>
    <w:rsid w:val="00446987"/>
    <w:rsid w:val="00446D28"/>
    <w:rsid w:val="00466CD0"/>
    <w:rsid w:val="00473583"/>
    <w:rsid w:val="00475157"/>
    <w:rsid w:val="00477F32"/>
    <w:rsid w:val="00481850"/>
    <w:rsid w:val="004851A0"/>
    <w:rsid w:val="0048627F"/>
    <w:rsid w:val="004932AB"/>
    <w:rsid w:val="00494BEF"/>
    <w:rsid w:val="004A5512"/>
    <w:rsid w:val="004A6BE5"/>
    <w:rsid w:val="004B0C18"/>
    <w:rsid w:val="004C1A04"/>
    <w:rsid w:val="004C20BC"/>
    <w:rsid w:val="004C5C9A"/>
    <w:rsid w:val="004C6D44"/>
    <w:rsid w:val="004D1442"/>
    <w:rsid w:val="004D3DCB"/>
    <w:rsid w:val="004E1946"/>
    <w:rsid w:val="004E66E9"/>
    <w:rsid w:val="004E7DDE"/>
    <w:rsid w:val="004F0090"/>
    <w:rsid w:val="004F172C"/>
    <w:rsid w:val="005002ED"/>
    <w:rsid w:val="00500DBC"/>
    <w:rsid w:val="005102BE"/>
    <w:rsid w:val="00523F7F"/>
    <w:rsid w:val="00524D54"/>
    <w:rsid w:val="0053725E"/>
    <w:rsid w:val="0054531B"/>
    <w:rsid w:val="00546C24"/>
    <w:rsid w:val="005476FF"/>
    <w:rsid w:val="005516F6"/>
    <w:rsid w:val="00552842"/>
    <w:rsid w:val="00554E89"/>
    <w:rsid w:val="00564B58"/>
    <w:rsid w:val="00572281"/>
    <w:rsid w:val="00573068"/>
    <w:rsid w:val="005801DD"/>
    <w:rsid w:val="00592A40"/>
    <w:rsid w:val="005A28BC"/>
    <w:rsid w:val="005A5377"/>
    <w:rsid w:val="005B7817"/>
    <w:rsid w:val="005C06C8"/>
    <w:rsid w:val="005C23D7"/>
    <w:rsid w:val="005C2EA4"/>
    <w:rsid w:val="005C40EB"/>
    <w:rsid w:val="005D02B4"/>
    <w:rsid w:val="005D3013"/>
    <w:rsid w:val="005D3064"/>
    <w:rsid w:val="005E1E50"/>
    <w:rsid w:val="005E2B9C"/>
    <w:rsid w:val="005E3332"/>
    <w:rsid w:val="005F76B0"/>
    <w:rsid w:val="00604429"/>
    <w:rsid w:val="006067B0"/>
    <w:rsid w:val="00606A8B"/>
    <w:rsid w:val="00611EBA"/>
    <w:rsid w:val="006213A8"/>
    <w:rsid w:val="00623BEA"/>
    <w:rsid w:val="006347E9"/>
    <w:rsid w:val="00634EB4"/>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04E4"/>
    <w:rsid w:val="006B37BD"/>
    <w:rsid w:val="006C092D"/>
    <w:rsid w:val="006C099D"/>
    <w:rsid w:val="006C18F0"/>
    <w:rsid w:val="006C7E01"/>
    <w:rsid w:val="006D64A5"/>
    <w:rsid w:val="006E0935"/>
    <w:rsid w:val="006E353F"/>
    <w:rsid w:val="006E35AB"/>
    <w:rsid w:val="00710018"/>
    <w:rsid w:val="00711AA9"/>
    <w:rsid w:val="00722155"/>
    <w:rsid w:val="00737F19"/>
    <w:rsid w:val="00782BF8"/>
    <w:rsid w:val="00783C75"/>
    <w:rsid w:val="007849D9"/>
    <w:rsid w:val="00787433"/>
    <w:rsid w:val="007A10F1"/>
    <w:rsid w:val="007A3D50"/>
    <w:rsid w:val="007B2D29"/>
    <w:rsid w:val="007B412F"/>
    <w:rsid w:val="007B4AF7"/>
    <w:rsid w:val="007B4DBF"/>
    <w:rsid w:val="007C0F17"/>
    <w:rsid w:val="007C5458"/>
    <w:rsid w:val="007D2C67"/>
    <w:rsid w:val="007D5A99"/>
    <w:rsid w:val="007E06BB"/>
    <w:rsid w:val="007F50D1"/>
    <w:rsid w:val="00816D52"/>
    <w:rsid w:val="00831048"/>
    <w:rsid w:val="00834272"/>
    <w:rsid w:val="008625C1"/>
    <w:rsid w:val="0087671D"/>
    <w:rsid w:val="008806F9"/>
    <w:rsid w:val="00887957"/>
    <w:rsid w:val="008A2DC5"/>
    <w:rsid w:val="008A57E3"/>
    <w:rsid w:val="008B5BF4"/>
    <w:rsid w:val="008C0CEE"/>
    <w:rsid w:val="008C1B18"/>
    <w:rsid w:val="008D46EC"/>
    <w:rsid w:val="008E0E25"/>
    <w:rsid w:val="008E61A1"/>
    <w:rsid w:val="008F7774"/>
    <w:rsid w:val="009031EF"/>
    <w:rsid w:val="0090410F"/>
    <w:rsid w:val="00917EA3"/>
    <w:rsid w:val="00917EE0"/>
    <w:rsid w:val="00921C89"/>
    <w:rsid w:val="00926966"/>
    <w:rsid w:val="00926D03"/>
    <w:rsid w:val="00934036"/>
    <w:rsid w:val="00934889"/>
    <w:rsid w:val="009431A6"/>
    <w:rsid w:val="0094541D"/>
    <w:rsid w:val="009473EA"/>
    <w:rsid w:val="00954E7E"/>
    <w:rsid w:val="009554D9"/>
    <w:rsid w:val="009572F9"/>
    <w:rsid w:val="00960D0F"/>
    <w:rsid w:val="00963A95"/>
    <w:rsid w:val="0098366F"/>
    <w:rsid w:val="00983A03"/>
    <w:rsid w:val="00986063"/>
    <w:rsid w:val="00991F67"/>
    <w:rsid w:val="00992876"/>
    <w:rsid w:val="009A0DCE"/>
    <w:rsid w:val="009A22CD"/>
    <w:rsid w:val="009A3E4B"/>
    <w:rsid w:val="009B35FD"/>
    <w:rsid w:val="009B6815"/>
    <w:rsid w:val="009C0573"/>
    <w:rsid w:val="009D2967"/>
    <w:rsid w:val="009D3C2B"/>
    <w:rsid w:val="009E4191"/>
    <w:rsid w:val="009F2AB1"/>
    <w:rsid w:val="009F4FAF"/>
    <w:rsid w:val="009F68F1"/>
    <w:rsid w:val="00A04529"/>
    <w:rsid w:val="00A0584B"/>
    <w:rsid w:val="00A11187"/>
    <w:rsid w:val="00A17135"/>
    <w:rsid w:val="00A21A6F"/>
    <w:rsid w:val="00A24E56"/>
    <w:rsid w:val="00A26A62"/>
    <w:rsid w:val="00A35A9B"/>
    <w:rsid w:val="00A4070E"/>
    <w:rsid w:val="00A40CA0"/>
    <w:rsid w:val="00A504A7"/>
    <w:rsid w:val="00A53677"/>
    <w:rsid w:val="00A53BF2"/>
    <w:rsid w:val="00A60D68"/>
    <w:rsid w:val="00A73EFA"/>
    <w:rsid w:val="00A75633"/>
    <w:rsid w:val="00A77A3B"/>
    <w:rsid w:val="00A92F6F"/>
    <w:rsid w:val="00A97523"/>
    <w:rsid w:val="00AA7824"/>
    <w:rsid w:val="00AB0FA3"/>
    <w:rsid w:val="00AB73BF"/>
    <w:rsid w:val="00AC335C"/>
    <w:rsid w:val="00AC463E"/>
    <w:rsid w:val="00AD3BE2"/>
    <w:rsid w:val="00AD3E3D"/>
    <w:rsid w:val="00AE1EE4"/>
    <w:rsid w:val="00AE36EC"/>
    <w:rsid w:val="00AE6DBD"/>
    <w:rsid w:val="00AE7406"/>
    <w:rsid w:val="00AF1688"/>
    <w:rsid w:val="00AF46E6"/>
    <w:rsid w:val="00AF5139"/>
    <w:rsid w:val="00B06EDA"/>
    <w:rsid w:val="00B1161F"/>
    <w:rsid w:val="00B11661"/>
    <w:rsid w:val="00B32B4D"/>
    <w:rsid w:val="00B4137E"/>
    <w:rsid w:val="00B506B5"/>
    <w:rsid w:val="00B54DF7"/>
    <w:rsid w:val="00B56223"/>
    <w:rsid w:val="00B56E79"/>
    <w:rsid w:val="00B57AA7"/>
    <w:rsid w:val="00B637AA"/>
    <w:rsid w:val="00B63BE2"/>
    <w:rsid w:val="00B67FC4"/>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2835"/>
    <w:rsid w:val="00BE4391"/>
    <w:rsid w:val="00BF3BDB"/>
    <w:rsid w:val="00BF3E48"/>
    <w:rsid w:val="00C15AD7"/>
    <w:rsid w:val="00C15F1B"/>
    <w:rsid w:val="00C16288"/>
    <w:rsid w:val="00C17D1D"/>
    <w:rsid w:val="00C45923"/>
    <w:rsid w:val="00C543E7"/>
    <w:rsid w:val="00C70225"/>
    <w:rsid w:val="00C72198"/>
    <w:rsid w:val="00C73C7D"/>
    <w:rsid w:val="00C75005"/>
    <w:rsid w:val="00C970DF"/>
    <w:rsid w:val="00CA7E71"/>
    <w:rsid w:val="00CB2673"/>
    <w:rsid w:val="00CB701D"/>
    <w:rsid w:val="00CC32A7"/>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52A1"/>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203F"/>
    <w:rsid w:val="00ED452E"/>
    <w:rsid w:val="00EE3CDA"/>
    <w:rsid w:val="00EF37A8"/>
    <w:rsid w:val="00EF531F"/>
    <w:rsid w:val="00F05FE8"/>
    <w:rsid w:val="00F06D86"/>
    <w:rsid w:val="00F13D87"/>
    <w:rsid w:val="00F149E5"/>
    <w:rsid w:val="00F15E33"/>
    <w:rsid w:val="00F17DA2"/>
    <w:rsid w:val="00F22EC0"/>
    <w:rsid w:val="00F242CE"/>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7A96"/>
    <w:rsid w:val="00F900B4"/>
    <w:rsid w:val="00F96B8A"/>
    <w:rsid w:val="00FA0F2E"/>
    <w:rsid w:val="00FA4DB1"/>
    <w:rsid w:val="00FA6817"/>
    <w:rsid w:val="00FB3F2A"/>
    <w:rsid w:val="00FC3593"/>
    <w:rsid w:val="00FC62D9"/>
    <w:rsid w:val="00FD117D"/>
    <w:rsid w:val="00FD2A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2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C6F2D"/>
    <w:rPr>
      <w:rFonts w:ascii="Times New Roman" w:hAnsi="Times New Roman"/>
      <w:b w:val="0"/>
      <w:i w:val="0"/>
      <w:sz w:val="22"/>
    </w:rPr>
  </w:style>
  <w:style w:type="paragraph" w:styleId="NoSpacing">
    <w:name w:val="No Spacing"/>
    <w:uiPriority w:val="1"/>
    <w:qFormat/>
    <w:rsid w:val="000C6F2D"/>
    <w:pPr>
      <w:spacing w:after="0" w:line="240" w:lineRule="auto"/>
    </w:pPr>
  </w:style>
  <w:style w:type="paragraph" w:customStyle="1" w:styleId="scemptylineheader">
    <w:name w:val="sc_emptyline_header"/>
    <w:qFormat/>
    <w:rsid w:val="000C6F2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C6F2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C6F2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C6F2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C6F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C6F2D"/>
    <w:rPr>
      <w:color w:val="808080"/>
    </w:rPr>
  </w:style>
  <w:style w:type="paragraph" w:customStyle="1" w:styleId="scdirectionallanguage">
    <w:name w:val="sc_directional_language"/>
    <w:qFormat/>
    <w:rsid w:val="000C6F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C6F2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C6F2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C6F2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C6F2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C6F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C6F2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C6F2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C6F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C6F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C6F2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C6F2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C6F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C6F2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C6F2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C6F2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C6F2D"/>
    <w:rPr>
      <w:rFonts w:ascii="Times New Roman" w:hAnsi="Times New Roman"/>
      <w:color w:val="auto"/>
      <w:sz w:val="22"/>
    </w:rPr>
  </w:style>
  <w:style w:type="paragraph" w:customStyle="1" w:styleId="scclippagebillheader">
    <w:name w:val="sc_clip_page_bill_header"/>
    <w:qFormat/>
    <w:rsid w:val="000C6F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C6F2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C6F2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C6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F2D"/>
    <w:rPr>
      <w:lang w:val="en-US"/>
    </w:rPr>
  </w:style>
  <w:style w:type="paragraph" w:styleId="Footer">
    <w:name w:val="footer"/>
    <w:basedOn w:val="Normal"/>
    <w:link w:val="FooterChar"/>
    <w:uiPriority w:val="99"/>
    <w:unhideWhenUsed/>
    <w:rsid w:val="000C6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F2D"/>
    <w:rPr>
      <w:lang w:val="en-US"/>
    </w:rPr>
  </w:style>
  <w:style w:type="paragraph" w:styleId="ListParagraph">
    <w:name w:val="List Paragraph"/>
    <w:basedOn w:val="Normal"/>
    <w:uiPriority w:val="34"/>
    <w:qFormat/>
    <w:rsid w:val="000C6F2D"/>
    <w:pPr>
      <w:ind w:left="720"/>
      <w:contextualSpacing/>
    </w:pPr>
  </w:style>
  <w:style w:type="paragraph" w:customStyle="1" w:styleId="scbillfooter">
    <w:name w:val="sc_bill_footer"/>
    <w:qFormat/>
    <w:rsid w:val="000C6F2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C6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C6F2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C6F2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6F2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C6F2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C6F2D"/>
    <w:pPr>
      <w:widowControl w:val="0"/>
      <w:suppressAutoHyphens/>
      <w:spacing w:after="0" w:line="360" w:lineRule="auto"/>
    </w:pPr>
    <w:rPr>
      <w:rFonts w:ascii="Times New Roman" w:hAnsi="Times New Roman"/>
      <w:lang w:val="en-US"/>
    </w:rPr>
  </w:style>
  <w:style w:type="paragraph" w:customStyle="1" w:styleId="sctableln">
    <w:name w:val="sc_table_ln"/>
    <w:qFormat/>
    <w:rsid w:val="000C6F2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C6F2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C6F2D"/>
    <w:rPr>
      <w:strike/>
      <w:dstrike w:val="0"/>
    </w:rPr>
  </w:style>
  <w:style w:type="character" w:customStyle="1" w:styleId="scinsert">
    <w:name w:val="sc_insert"/>
    <w:uiPriority w:val="1"/>
    <w:qFormat/>
    <w:rsid w:val="000C6F2D"/>
    <w:rPr>
      <w:caps w:val="0"/>
      <w:smallCaps w:val="0"/>
      <w:strike w:val="0"/>
      <w:dstrike w:val="0"/>
      <w:vanish w:val="0"/>
      <w:u w:val="single"/>
      <w:vertAlign w:val="baseline"/>
    </w:rPr>
  </w:style>
  <w:style w:type="character" w:customStyle="1" w:styleId="scinsertred">
    <w:name w:val="sc_insert_red"/>
    <w:uiPriority w:val="1"/>
    <w:qFormat/>
    <w:rsid w:val="000C6F2D"/>
    <w:rPr>
      <w:caps w:val="0"/>
      <w:smallCaps w:val="0"/>
      <w:strike w:val="0"/>
      <w:dstrike w:val="0"/>
      <w:vanish w:val="0"/>
      <w:color w:val="FF0000"/>
      <w:u w:val="single"/>
      <w:vertAlign w:val="baseline"/>
    </w:rPr>
  </w:style>
  <w:style w:type="character" w:customStyle="1" w:styleId="scinsertblue">
    <w:name w:val="sc_insert_blue"/>
    <w:uiPriority w:val="1"/>
    <w:qFormat/>
    <w:rsid w:val="000C6F2D"/>
    <w:rPr>
      <w:caps w:val="0"/>
      <w:smallCaps w:val="0"/>
      <w:strike w:val="0"/>
      <w:dstrike w:val="0"/>
      <w:vanish w:val="0"/>
      <w:color w:val="0070C0"/>
      <w:u w:val="single"/>
      <w:vertAlign w:val="baseline"/>
    </w:rPr>
  </w:style>
  <w:style w:type="character" w:customStyle="1" w:styleId="scstrikered">
    <w:name w:val="sc_strike_red"/>
    <w:uiPriority w:val="1"/>
    <w:qFormat/>
    <w:rsid w:val="000C6F2D"/>
    <w:rPr>
      <w:strike/>
      <w:dstrike w:val="0"/>
      <w:color w:val="FF0000"/>
    </w:rPr>
  </w:style>
  <w:style w:type="character" w:customStyle="1" w:styleId="scstrikeblue">
    <w:name w:val="sc_strike_blue"/>
    <w:uiPriority w:val="1"/>
    <w:qFormat/>
    <w:rsid w:val="000C6F2D"/>
    <w:rPr>
      <w:strike/>
      <w:dstrike w:val="0"/>
      <w:color w:val="0070C0"/>
    </w:rPr>
  </w:style>
  <w:style w:type="character" w:customStyle="1" w:styleId="scinsertbluenounderline">
    <w:name w:val="sc_insert_blue_no_underline"/>
    <w:uiPriority w:val="1"/>
    <w:qFormat/>
    <w:rsid w:val="000C6F2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C6F2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C6F2D"/>
    <w:rPr>
      <w:strike/>
      <w:dstrike w:val="0"/>
      <w:color w:val="0070C0"/>
      <w:lang w:val="en-US"/>
    </w:rPr>
  </w:style>
  <w:style w:type="character" w:customStyle="1" w:styleId="scstrikerednoncodified">
    <w:name w:val="sc_strike_red_non_codified"/>
    <w:uiPriority w:val="1"/>
    <w:qFormat/>
    <w:rsid w:val="000C6F2D"/>
    <w:rPr>
      <w:strike/>
      <w:dstrike w:val="0"/>
      <w:color w:val="FF0000"/>
    </w:rPr>
  </w:style>
  <w:style w:type="paragraph" w:customStyle="1" w:styleId="scbillsiglines">
    <w:name w:val="sc_bill_sig_lines"/>
    <w:qFormat/>
    <w:rsid w:val="000C6F2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C6F2D"/>
    <w:rPr>
      <w:bdr w:val="none" w:sz="0" w:space="0" w:color="auto"/>
      <w:shd w:val="clear" w:color="auto" w:fill="FEC6C6"/>
    </w:rPr>
  </w:style>
  <w:style w:type="character" w:customStyle="1" w:styleId="screstoreblue">
    <w:name w:val="sc_restore_blue"/>
    <w:uiPriority w:val="1"/>
    <w:qFormat/>
    <w:rsid w:val="000C6F2D"/>
    <w:rPr>
      <w:color w:val="4472C4" w:themeColor="accent1"/>
      <w:bdr w:val="none" w:sz="0" w:space="0" w:color="auto"/>
      <w:shd w:val="clear" w:color="auto" w:fill="auto"/>
    </w:rPr>
  </w:style>
  <w:style w:type="character" w:customStyle="1" w:styleId="screstorered">
    <w:name w:val="sc_restore_red"/>
    <w:uiPriority w:val="1"/>
    <w:qFormat/>
    <w:rsid w:val="000C6F2D"/>
    <w:rPr>
      <w:color w:val="FF0000"/>
      <w:bdr w:val="none" w:sz="0" w:space="0" w:color="auto"/>
      <w:shd w:val="clear" w:color="auto" w:fill="auto"/>
    </w:rPr>
  </w:style>
  <w:style w:type="character" w:customStyle="1" w:styleId="scstrikenewblue">
    <w:name w:val="sc_strike_new_blue"/>
    <w:uiPriority w:val="1"/>
    <w:qFormat/>
    <w:rsid w:val="000C6F2D"/>
    <w:rPr>
      <w:strike w:val="0"/>
      <w:dstrike/>
      <w:color w:val="0070C0"/>
      <w:u w:val="none"/>
    </w:rPr>
  </w:style>
  <w:style w:type="character" w:customStyle="1" w:styleId="scstrikenewred">
    <w:name w:val="sc_strike_new_red"/>
    <w:uiPriority w:val="1"/>
    <w:qFormat/>
    <w:rsid w:val="000C6F2D"/>
    <w:rPr>
      <w:strike w:val="0"/>
      <w:dstrike/>
      <w:color w:val="FF0000"/>
      <w:u w:val="none"/>
    </w:rPr>
  </w:style>
  <w:style w:type="character" w:customStyle="1" w:styleId="scamendsenate">
    <w:name w:val="sc_amend_senate"/>
    <w:uiPriority w:val="1"/>
    <w:qFormat/>
    <w:rsid w:val="000C6F2D"/>
    <w:rPr>
      <w:bdr w:val="none" w:sz="0" w:space="0" w:color="auto"/>
      <w:shd w:val="clear" w:color="auto" w:fill="FFF2CC" w:themeFill="accent4" w:themeFillTint="33"/>
    </w:rPr>
  </w:style>
  <w:style w:type="character" w:customStyle="1" w:styleId="scamendhouse">
    <w:name w:val="sc_amend_house"/>
    <w:uiPriority w:val="1"/>
    <w:qFormat/>
    <w:rsid w:val="000C6F2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3&amp;session=126&amp;summary=B" TargetMode="External" Id="R409ecc566aef4eaa" /><Relationship Type="http://schemas.openxmlformats.org/officeDocument/2006/relationships/hyperlink" Target="https://www.scstatehouse.gov/sess126_2025-2026/prever/3583_20241212.docx" TargetMode="External" Id="R426c416eeee546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79DA"/>
    <w:rsid w:val="000C5BC7"/>
    <w:rsid w:val="000F401F"/>
    <w:rsid w:val="00140B15"/>
    <w:rsid w:val="001B20DA"/>
    <w:rsid w:val="001C48FD"/>
    <w:rsid w:val="002A7C8A"/>
    <w:rsid w:val="002D4365"/>
    <w:rsid w:val="003E4FBC"/>
    <w:rsid w:val="003F4940"/>
    <w:rsid w:val="00425B5A"/>
    <w:rsid w:val="004E2BB5"/>
    <w:rsid w:val="0053725E"/>
    <w:rsid w:val="00580C56"/>
    <w:rsid w:val="006B363F"/>
    <w:rsid w:val="007070D2"/>
    <w:rsid w:val="00776F2C"/>
    <w:rsid w:val="008A2DC5"/>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432c5b75-7204-4d6b-af0a-582369974cbd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2024-12-09T11:39:38.968535-05:00</T_BILL_DT_VERSION>
  <T_BILL_D_PREFILEDATE>2024-12-12</T_BILL_D_PREFILEDATE>
  <T_BILL_N_INTERNALVERSIONNUMBER>1</T_BILL_N_INTERNALVERSIONNUMBER>
  <T_BILL_N_SESSION>126</T_BILL_N_SESSION>
  <T_BILL_N_VERSIONNUMBER>1</T_BILL_N_VERSIONNUMBER>
  <T_BILL_N_YEAR>2025</T_BILL_N_YEAR>
  <T_BILL_REQUEST_REQUEST>7407d2b0-1667-4167-ab48-794708e09fb9</T_BILL_REQUEST_REQUEST>
  <T_BILL_R_ORIGINALDRAFT>c9af325e-0b7c-43e8-8520-a8058664aad4</T_BILL_R_ORIGINALDRAFT>
  <T_BILL_SPONSOR_SPONSOR>3a341ced-5413-431c-8f88-c3ac6e809a70</T_BILL_SPONSOR_SPONSOR>
  <T_BILL_T_BILLNAME>[3583]</T_BILL_T_BILLNAME>
  <T_BILL_T_BILLNUMBER>3583</T_BILL_T_BILLNUMBER>
  <T_BILL_T_BILLTITLE>TO AMEND THE SOUTH CAROLINA CODE OF LAWS BY ADDING SECTION 59‑1‑355 SO AS TO PROVIDE A MINIMUM WAGE SCALE FOR PUBLIC SCHOOL SUPPORT STAFF, TO REQUIRE PUBLICATION OF THE MINIMUM WAGE SCALE BY THE STATE DEPARTMENT OF EDUCATION, AND TO PROVIDE MEANS FOR REDRESS; AND TO MAKE THE PROVISIONS OF THIS ACT EFFECTIVE JULY 1, 2026.</T_BILL_T_BILLTITLE>
  <T_BILL_T_CHAMBER>house</T_BILL_T_CHAMBER>
  <T_BILL_T_FILENAME> </T_BILL_T_FILENAME>
  <T_BILL_T_LEGTYPE>bill_statewide</T_BILL_T_LEGTYPE>
  <T_BILL_T_RATNUMBERSTRING>HNone</T_BILL_T_RATNUMBERSTRING>
  <T_BILL_T_SECTIONS>[{"SectionUUID":"2d6ec7ef-6482-4bf5-ba82-8aa33ea0c611","SectionName":"code_section","SectionNumber":1,"SectionType":"code_section","CodeSections":[{"CodeSectionBookmarkName":"ns_T59C1N355_54eb7b66b","IsConstitutionSection":false,"Identity":"59-1-355","IsNew":true,"SubSections":[{"Level":1,"Identity":"T59C1N355SA","SubSectionBookmarkName":"ss_T59C1N355SA_lv1_cd51b4f3e","IsNewSubSection":false,"SubSectionReplacement":""},{"Level":1,"Identity":"T59C1N355SB","SubSectionBookmarkName":"ss_T59C1N355SB_lv1_fd956ead8","IsNewSubSection":false,"SubSectionReplacement":""},{"Level":1,"Identity":"T59C1N355SC","SubSectionBookmarkName":"ss_T59C1N355SC_lv1_e367a3405","IsNewSubSection":false,"SubSectionReplacement":""}],"TitleRelatedTo":"","TitleSoAsTo":"","Deleted":false}],"TitleText":"","DisableControls":false,"Deleted":false,"RepealItems":[],"SectionBookmarkName":"bs_num_1_e549efa82"},{"SectionUUID":"8f03ca95-8faa-4d43-a9c2-8afc498075bd","SectionName":"standard_eff_date_section","SectionNumber":2,"SectionType":"drafting_clause","CodeSections":[],"TitleText":"","DisableControls":false,"Deleted":false,"RepealItems":[],"SectionBookmarkName":"bs_num_2_lastsection"}]</T_BILL_T_SECTIONS>
  <T_BILL_T_SUBJECT>Public school support staff compensation</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1486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2024-12-09T16:46:00Z</cp:lastPrinted>
  <dcterms:created xsi:type="dcterms:W3CDTF">2024-12-10T20:21:00Z</dcterms:created>
  <dcterms:modified xsi:type="dcterms:W3CDTF">2024-12-10T20:21:00Z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