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LC-0085AHB25.docx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Reporting information to SLED, firearms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0c3c9e513544e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bb1834a3e7415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C328B" w:rsidRDefault="00432135" w14:paraId="47642A99" w14:textId="4573CD60">
      <w:pPr>
        <w:pStyle w:val="scemptylineheader"/>
      </w:pPr>
      <w:bookmarkStart w:name="open_doc_here" w:id="0"/>
      <w:bookmarkEnd w:id="0"/>
    </w:p>
    <w:p w:rsidRPr="00BB0725" w:rsidR="00A73EFA" w:rsidP="006C328B" w:rsidRDefault="00A73EFA" w14:paraId="7B72410E" w14:textId="069AA4EF">
      <w:pPr>
        <w:pStyle w:val="scemptylineheader"/>
      </w:pPr>
    </w:p>
    <w:p w:rsidRPr="00BB0725" w:rsidR="00A73EFA" w:rsidP="006C328B" w:rsidRDefault="00A73EFA" w14:paraId="6AD935C9" w14:textId="75B61C1E">
      <w:pPr>
        <w:pStyle w:val="scemptylineheader"/>
      </w:pPr>
    </w:p>
    <w:p w:rsidRPr="00DF3B44" w:rsidR="00A73EFA" w:rsidP="006C328B" w:rsidRDefault="00A73EFA" w14:paraId="51A98227" w14:textId="6661AD0C">
      <w:pPr>
        <w:pStyle w:val="scemptylineheader"/>
      </w:pPr>
    </w:p>
    <w:p w:rsidRPr="00DF3B44" w:rsidR="00A73EFA" w:rsidP="006C328B" w:rsidRDefault="00A73EFA" w14:paraId="3858851A" w14:textId="4C3892D4">
      <w:pPr>
        <w:pStyle w:val="scemptylineheader"/>
      </w:pPr>
    </w:p>
    <w:p w:rsidRPr="00DF3B44" w:rsidR="00A73EFA" w:rsidP="006C328B" w:rsidRDefault="00A73EFA" w14:paraId="4E3DDE20" w14:textId="3165B75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5895" w14:paraId="40FEFADA" w14:textId="29E77577">
          <w:pPr>
            <w:pStyle w:val="scbilltitle"/>
          </w:pPr>
          <w:r>
            <w:t>TO AMEND THE SOUTH CAROLINA CODE OF LAWS BY AMENDING SECTION 14‑17‑325, RELATING TO REQUIRING CLERKS OF COURT TO REPORT THE DISPOSITION OF EACH CASE IN GENERAL SESSIONS COURT, SO AS TO REQUIRE THAT CLERKS OF COURT REPORT THE DISPOSITION OF CASES TO THE STATE LAW ENFORCEMENT DIVISION WITHIN FORTY‑EIGHT HOURS OF THE ISSUANCE OF CERTAIN ORDERS; BY AMENDING SECTION 22‑1‑200, RELATING TO REQUIRING MAGISTRATES TO REPORT THE DISPOSITION OF EACH CASE TO THE STATE LAW ENFORCEMENT, SO AS TO REQUIRE THAT MAGISTRATES REPORT THE DISPOSITION OF CASES TO THE STATE LAW ENFORCEMENT DIVISION WITHIN FORTY‑EIGHT HOURS OF THE ISSUANCE OF CERTAIN ORDERS; BY AMENDING SECTION 14‑25‑250, RELATING TO REQUIRING MUNICIPAL JUDGES TO REPORT THE DISPOSITION OF EACH CRIMINAL CASE, SO AS TO REQUIRE THAT MUNICIPAL JUDGES REPORT THE DISPOSITION OF CASES TO THE STATE LAW ENFORCEMENT DIVISION WITHIN FORTY‑EIGHT HOURS OF THE ISSUANCE OF CERTAIN ORDERS; BY ADDING SECTION 23‑1‑260 SO AS TO REQUIRE EACH LAW ENFORCEMENT AGENCY TO REPORT TO THE STATE LAW ENFORCEMENT DIVISION WITHIN TWENTY‑FOUR HOURS OF THE FILINGS OF CERTAIN INCIDENT REPORTS; AND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w:t>
          </w:r>
        </w:p>
      </w:sdtContent>
    </w:sdt>
    <w:bookmarkStart w:name="at_cce0460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6c6a2f1" w:id="2"/>
      <w:r w:rsidRPr="0094541D">
        <w:t>B</w:t>
      </w:r>
      <w:bookmarkEnd w:id="2"/>
      <w:r w:rsidRPr="0094541D">
        <w:t>e it enacted by the General Assembly of the State of South Carolina:</w:t>
      </w:r>
    </w:p>
    <w:p w:rsidR="00040137" w:rsidP="00040137" w:rsidRDefault="00040137" w14:paraId="5C69DBBC" w14:textId="77777777">
      <w:pPr>
        <w:pStyle w:val="scemptyline"/>
      </w:pPr>
    </w:p>
    <w:p w:rsidR="00040137" w:rsidP="00040137" w:rsidRDefault="00040137" w14:paraId="4E4AB944" w14:textId="77777777">
      <w:pPr>
        <w:pStyle w:val="scdirectionallanguage"/>
      </w:pPr>
      <w:bookmarkStart w:name="bs_num_1_6fe55ef57" w:id="3"/>
      <w:r>
        <w:t>S</w:t>
      </w:r>
      <w:bookmarkEnd w:id="3"/>
      <w:r>
        <w:t>ECTION 1.</w:t>
      </w:r>
      <w:r>
        <w:tab/>
      </w:r>
      <w:bookmarkStart w:name="dl_7193ef561" w:id="4"/>
      <w:r>
        <w:t>S</w:t>
      </w:r>
      <w:bookmarkEnd w:id="4"/>
      <w:r>
        <w:t>ection 14‑17‑325 of the S.C. Code is amended to read:</w:t>
      </w:r>
    </w:p>
    <w:p w:rsidR="00040137" w:rsidP="00040137" w:rsidRDefault="00040137" w14:paraId="0808CB80" w14:textId="77777777">
      <w:pPr>
        <w:pStyle w:val="sccodifiedsection"/>
      </w:pPr>
    </w:p>
    <w:p w:rsidR="00040137" w:rsidP="00040137" w:rsidRDefault="00040137" w14:paraId="72806DAA" w14:textId="7E47F181">
      <w:pPr>
        <w:pStyle w:val="sccodifiedsection"/>
      </w:pPr>
      <w:r>
        <w:tab/>
      </w:r>
      <w:bookmarkStart w:name="cs_T14C17N325_66d4c6298" w:id="5"/>
      <w:r>
        <w:t>S</w:t>
      </w:r>
      <w:bookmarkEnd w:id="5"/>
      <w:r>
        <w:t>ection 14‑17‑325.</w:t>
      </w:r>
      <w:r>
        <w:tab/>
      </w:r>
      <w:bookmarkStart w:name="ss_T14C17N325SA_lv1_ddf108d7a" w:id="6"/>
      <w:r>
        <w:t>(</w:t>
      </w:r>
      <w:bookmarkEnd w:id="6"/>
      <w:r>
        <w:t>A) Every clerk of court shall report the disposition of each case in the Court of General Sessions to the State Law Enforcement Division within five days of disposition, weekends and holidays excluded.</w:t>
      </w:r>
    </w:p>
    <w:p w:rsidR="00040137" w:rsidP="00040137" w:rsidRDefault="00040137" w14:paraId="34542873" w14:textId="02585FDF">
      <w:pPr>
        <w:pStyle w:val="sccodifiedsection"/>
      </w:pPr>
      <w:r>
        <w:tab/>
      </w:r>
      <w:bookmarkStart w:name="ss_T14C17N325SB_lv1_9858ea69d" w:id="7"/>
      <w:r>
        <w:t>(</w:t>
      </w:r>
      <w:bookmarkEnd w:id="7"/>
      <w:r>
        <w:t xml:space="preserve">B) Every clerk of court shall also report to the State Law Enforcement Division, within </w:t>
      </w:r>
      <w:r>
        <w:rPr>
          <w:rStyle w:val="scstrike"/>
        </w:rPr>
        <w:t xml:space="preserve">five </w:t>
      </w:r>
      <w:proofErr w:type="spellStart"/>
      <w:r>
        <w:rPr>
          <w:rStyle w:val="scstrike"/>
        </w:rPr>
        <w:t>days</w:t>
      </w:r>
      <w:r w:rsidR="00254AE1">
        <w:rPr>
          <w:rStyle w:val="scinsert"/>
        </w:rPr>
        <w:t>forty</w:t>
      </w:r>
      <w:proofErr w:type="spellEnd"/>
      <w:r w:rsidR="00254AE1">
        <w:rPr>
          <w:rStyle w:val="scinsert"/>
        </w:rPr>
        <w:t>‑eight hours</w:t>
      </w:r>
      <w:r>
        <w:t>, the issuance, rescission, or termination of any:</w:t>
      </w:r>
    </w:p>
    <w:p w:rsidR="00040137" w:rsidP="00040137" w:rsidRDefault="00040137" w14:paraId="78D78A14" w14:textId="77777777">
      <w:pPr>
        <w:pStyle w:val="sccodifiedsection"/>
      </w:pPr>
      <w:r>
        <w:tab/>
      </w:r>
      <w:r>
        <w:tab/>
      </w:r>
      <w:bookmarkStart w:name="ss_T14C17N325S1_lv2_efabd06bf" w:id="8"/>
      <w:r>
        <w:t>(</w:t>
      </w:r>
      <w:bookmarkEnd w:id="8"/>
      <w:r>
        <w:t>1) criminal indictments;</w:t>
      </w:r>
    </w:p>
    <w:p w:rsidR="00040137" w:rsidP="00040137" w:rsidRDefault="00040137" w14:paraId="49475A82" w14:textId="77777777">
      <w:pPr>
        <w:pStyle w:val="sccodifiedsection"/>
      </w:pPr>
      <w:r>
        <w:tab/>
      </w:r>
      <w:r>
        <w:tab/>
      </w:r>
      <w:bookmarkStart w:name="ss_T14C17N325S2_lv2_ea3d6e58d" w:id="9"/>
      <w:r>
        <w:t>(</w:t>
      </w:r>
      <w:bookmarkEnd w:id="9"/>
      <w:r>
        <w:t>2) permanent restraining orders;</w:t>
      </w:r>
    </w:p>
    <w:p w:rsidR="00254AE1" w:rsidP="00040137" w:rsidRDefault="00254AE1" w14:paraId="23DD5091" w14:textId="29227146">
      <w:pPr>
        <w:pStyle w:val="sccodifiedsection"/>
      </w:pPr>
      <w:r>
        <w:rPr>
          <w:rStyle w:val="scinsert"/>
        </w:rPr>
        <w:tab/>
      </w:r>
      <w:r>
        <w:rPr>
          <w:rStyle w:val="scinsert"/>
        </w:rPr>
        <w:tab/>
      </w:r>
      <w:bookmarkStart w:name="ss_T14C17N325S3_lv2_adf736c98" w:id="10"/>
      <w:r>
        <w:rPr>
          <w:rStyle w:val="scinsert"/>
        </w:rPr>
        <w:t>(</w:t>
      </w:r>
      <w:bookmarkEnd w:id="10"/>
      <w:r>
        <w:rPr>
          <w:rStyle w:val="scinsert"/>
        </w:rPr>
        <w:t xml:space="preserve">3) convictions relating to or orders issued to prevent acts of domestic violence against another </w:t>
      </w:r>
      <w:r>
        <w:rPr>
          <w:rStyle w:val="scinsert"/>
        </w:rPr>
        <w:lastRenderedPageBreak/>
        <w:t>person;</w:t>
      </w:r>
    </w:p>
    <w:p w:rsidR="00254AE1" w:rsidP="00040137" w:rsidRDefault="00254AE1" w14:paraId="3C180431" w14:textId="096FD1EC">
      <w:pPr>
        <w:pStyle w:val="sccodifiedsection"/>
      </w:pPr>
      <w:r>
        <w:rPr>
          <w:rStyle w:val="scinsert"/>
        </w:rPr>
        <w:tab/>
      </w:r>
      <w:r>
        <w:rPr>
          <w:rStyle w:val="scinsert"/>
        </w:rPr>
        <w:tab/>
      </w:r>
      <w:bookmarkStart w:name="ss_T14C17N325S4_lv2_832b72c13" w:id="11"/>
      <w:r>
        <w:rPr>
          <w:rStyle w:val="scinsert"/>
        </w:rPr>
        <w:t>(</w:t>
      </w:r>
      <w:bookmarkEnd w:id="11"/>
      <w:r>
        <w:rPr>
          <w:rStyle w:val="scinsert"/>
        </w:rPr>
        <w:t>4) orders issued relating to the stalking, intimidation, or harassment of another person;</w:t>
      </w:r>
    </w:p>
    <w:p w:rsidR="00254AE1" w:rsidP="00040137" w:rsidRDefault="00254AE1" w14:paraId="2ED0890E" w14:textId="6CD9E0EB">
      <w:pPr>
        <w:pStyle w:val="sccodifiedsection"/>
      </w:pPr>
      <w:r>
        <w:rPr>
          <w:rStyle w:val="scinsert"/>
        </w:rPr>
        <w:tab/>
      </w:r>
      <w:r>
        <w:rPr>
          <w:rStyle w:val="scinsert"/>
        </w:rPr>
        <w:tab/>
      </w:r>
      <w:bookmarkStart w:name="ss_T14C17N325S5_lv2_4af2d049c" w:id="12"/>
      <w:r>
        <w:rPr>
          <w:rStyle w:val="scinsert"/>
        </w:rPr>
        <w:t>(</w:t>
      </w:r>
      <w:bookmarkEnd w:id="12"/>
      <w:r>
        <w:rPr>
          <w:rStyle w:val="scinsert"/>
        </w:rPr>
        <w:t>5) orders for bond with any limitation listed in this section;</w:t>
      </w:r>
    </w:p>
    <w:p w:rsidR="00040137" w:rsidP="00040137" w:rsidRDefault="00040137" w14:paraId="1FB2DF8A" w14:textId="2E88E5AD">
      <w:pPr>
        <w:pStyle w:val="sccodifiedsection"/>
      </w:pPr>
      <w:r>
        <w:tab/>
      </w:r>
      <w:r>
        <w:tab/>
      </w:r>
      <w:r>
        <w:rPr>
          <w:rStyle w:val="scstrike"/>
        </w:rPr>
        <w:t>(3)</w:t>
      </w:r>
      <w:bookmarkStart w:name="ss_T14C17N325S6_lv2_8fafe6322" w:id="13"/>
      <w:r w:rsidR="00254AE1">
        <w:rPr>
          <w:rStyle w:val="scinsert"/>
        </w:rPr>
        <w:t>(</w:t>
      </w:r>
      <w:bookmarkEnd w:id="13"/>
      <w:r w:rsidR="00254AE1">
        <w:rPr>
          <w:rStyle w:val="scinsert"/>
        </w:rPr>
        <w:t>6)</w:t>
      </w:r>
      <w:r>
        <w:t xml:space="preserve"> orders of state firearms prohibition pursuant to Section 16‑25‑30; and</w:t>
      </w:r>
    </w:p>
    <w:p w:rsidR="00040137" w:rsidP="00040137" w:rsidRDefault="00040137" w14:paraId="50F67D25" w14:textId="1A8B2687">
      <w:pPr>
        <w:pStyle w:val="sccodifiedsection"/>
      </w:pPr>
      <w:r>
        <w:tab/>
      </w:r>
      <w:r>
        <w:tab/>
      </w:r>
      <w:r>
        <w:rPr>
          <w:rStyle w:val="scstrike"/>
        </w:rPr>
        <w:t>(4)</w:t>
      </w:r>
      <w:bookmarkStart w:name="ss_T14C17N325S7_lv2_01eb00d1f" w:id="14"/>
      <w:r w:rsidR="00254AE1">
        <w:rPr>
          <w:rStyle w:val="scinsert"/>
        </w:rPr>
        <w:t>(</w:t>
      </w:r>
      <w:bookmarkEnd w:id="14"/>
      <w:r w:rsidR="00254AE1">
        <w:rPr>
          <w:rStyle w:val="scinsert"/>
        </w:rPr>
        <w:t>7)</w:t>
      </w:r>
      <w:r>
        <w:t xml:space="preserve"> other restraining orders, orders of protection, or other orders that prohibit a person from legally purchasing or possessing a firearm, but only upon being directed to transmit such orders by the appropriate judge. For any orders, the Court Administration must provide the form.</w:t>
      </w:r>
    </w:p>
    <w:p w:rsidR="00040137" w:rsidP="00040137" w:rsidRDefault="00040137" w14:paraId="2C35DF8B" w14:textId="48C8210E">
      <w:pPr>
        <w:pStyle w:val="sccodifiedsection"/>
      </w:pPr>
      <w:r>
        <w:tab/>
      </w:r>
      <w:bookmarkStart w:name="ss_T14C17N325SC_lv1_952d32404" w:id="15"/>
      <w:r>
        <w:t>(</w:t>
      </w:r>
      <w:bookmarkEnd w:id="15"/>
      <w:r>
        <w:t>C) The reporting required by this section must be in a format approved by the State Law Enforcement Division and Court Administration.</w:t>
      </w:r>
    </w:p>
    <w:p w:rsidR="00392F28" w:rsidP="00392F28" w:rsidRDefault="00392F28" w14:paraId="060CF0AC" w14:textId="77777777">
      <w:pPr>
        <w:pStyle w:val="scemptyline"/>
      </w:pPr>
    </w:p>
    <w:p w:rsidR="00392F28" w:rsidP="00392F28" w:rsidRDefault="00392F28" w14:paraId="019D7B03" w14:textId="77777777">
      <w:pPr>
        <w:pStyle w:val="scdirectionallanguage"/>
      </w:pPr>
      <w:bookmarkStart w:name="bs_num_2_5ab24a843" w:id="16"/>
      <w:r>
        <w:t>S</w:t>
      </w:r>
      <w:bookmarkEnd w:id="16"/>
      <w:r>
        <w:t>ECTION 2.</w:t>
      </w:r>
      <w:r>
        <w:tab/>
      </w:r>
      <w:bookmarkStart w:name="dl_c4401d794" w:id="17"/>
      <w:r>
        <w:t>S</w:t>
      </w:r>
      <w:bookmarkEnd w:id="17"/>
      <w:r>
        <w:t>ection 22‑1‑200 of the S.C. Code is amended to read:</w:t>
      </w:r>
    </w:p>
    <w:p w:rsidR="00392F28" w:rsidP="00392F28" w:rsidRDefault="00392F28" w14:paraId="31551E17" w14:textId="77777777">
      <w:pPr>
        <w:pStyle w:val="sccodifiedsection"/>
      </w:pPr>
    </w:p>
    <w:p w:rsidR="00392F28" w:rsidP="00392F28" w:rsidRDefault="00392F28" w14:paraId="4E07E382" w14:textId="77777777">
      <w:pPr>
        <w:pStyle w:val="sccodifiedsection"/>
      </w:pPr>
      <w:r>
        <w:tab/>
      </w:r>
      <w:bookmarkStart w:name="cs_T22C1N200_5522778ee" w:id="18"/>
      <w:r>
        <w:t>S</w:t>
      </w:r>
      <w:bookmarkEnd w:id="18"/>
      <w:r>
        <w:t>ection 22‑1‑200.</w:t>
      </w:r>
      <w:r>
        <w:tab/>
      </w:r>
      <w:bookmarkStart w:name="ss_T22C1N200SA_lv1_5580d05c4" w:id="19"/>
      <w:r>
        <w:t>(</w:t>
      </w:r>
      <w:bookmarkEnd w:id="19"/>
      <w:r>
        <w:t>A) Magistrates shall report the disposition of each criminal case to the State Law Enforcement Division within five days, weekends and holidays excluded.</w:t>
      </w:r>
    </w:p>
    <w:p w:rsidR="00392F28" w:rsidP="00392F28" w:rsidRDefault="00392F28" w14:paraId="351F165E" w14:textId="44097066">
      <w:pPr>
        <w:pStyle w:val="sccodifiedsection"/>
      </w:pPr>
      <w:r>
        <w:tab/>
      </w:r>
      <w:bookmarkStart w:name="ss_T22C1N200SB_lv1_a96c2e082" w:id="20"/>
      <w:r>
        <w:t>(</w:t>
      </w:r>
      <w:bookmarkEnd w:id="20"/>
      <w:r>
        <w:t xml:space="preserve">B) Magistrates shall also report to the State Law Enforcement Division, within </w:t>
      </w:r>
      <w:r>
        <w:rPr>
          <w:rStyle w:val="scstrike"/>
        </w:rPr>
        <w:t xml:space="preserve">five </w:t>
      </w:r>
      <w:proofErr w:type="spellStart"/>
      <w:r>
        <w:rPr>
          <w:rStyle w:val="scstrike"/>
        </w:rPr>
        <w:t>days</w:t>
      </w:r>
      <w:r w:rsidR="00867752">
        <w:rPr>
          <w:rStyle w:val="scinsert"/>
        </w:rPr>
        <w:t>forty</w:t>
      </w:r>
      <w:proofErr w:type="spellEnd"/>
      <w:r w:rsidR="00F328AD">
        <w:rPr>
          <w:rStyle w:val="scinsert"/>
        </w:rPr>
        <w:t>-</w:t>
      </w:r>
      <w:r w:rsidR="00867752">
        <w:rPr>
          <w:rStyle w:val="scinsert"/>
        </w:rPr>
        <w:t>eight hours</w:t>
      </w:r>
      <w:r>
        <w:t>, weekends and holidays excluded, the issuance, rescission, or termination of any:</w:t>
      </w:r>
    </w:p>
    <w:p w:rsidR="00392F28" w:rsidP="00392F28" w:rsidRDefault="00392F28" w14:paraId="02EB7951" w14:textId="77777777">
      <w:pPr>
        <w:pStyle w:val="sccodifiedsection"/>
      </w:pPr>
      <w:r>
        <w:tab/>
      </w:r>
      <w:r>
        <w:tab/>
      </w:r>
      <w:bookmarkStart w:name="ss_T22C1N200S1_lv2_7555368d0" w:id="21"/>
      <w:r>
        <w:t>(</w:t>
      </w:r>
      <w:bookmarkEnd w:id="21"/>
      <w:r>
        <w:t>1) restraining orders and emergency restraining orders;</w:t>
      </w:r>
    </w:p>
    <w:p w:rsidR="00392F28" w:rsidP="00392F28" w:rsidRDefault="00392F28" w14:paraId="0A4A8FF6" w14:textId="77777777">
      <w:pPr>
        <w:pStyle w:val="sccodifiedsection"/>
      </w:pPr>
      <w:r>
        <w:tab/>
      </w:r>
      <w:r>
        <w:tab/>
      </w:r>
      <w:bookmarkStart w:name="ss_T22C1N200S2_lv2_9ba2085fd" w:id="22"/>
      <w:r>
        <w:t>(</w:t>
      </w:r>
      <w:bookmarkEnd w:id="22"/>
      <w:r>
        <w:t>2) magistrate court orders of protection from domestic abuse act orders;</w:t>
      </w:r>
    </w:p>
    <w:p w:rsidR="00EE6FDE" w:rsidP="00392F28" w:rsidRDefault="00EE6FDE" w14:paraId="373F86A4" w14:textId="01EDABD2">
      <w:pPr>
        <w:pStyle w:val="sccodifiedsection"/>
      </w:pPr>
      <w:r>
        <w:rPr>
          <w:rStyle w:val="scinsert"/>
        </w:rPr>
        <w:tab/>
      </w:r>
      <w:r>
        <w:rPr>
          <w:rStyle w:val="scinsert"/>
        </w:rPr>
        <w:tab/>
      </w:r>
      <w:bookmarkStart w:name="ss_T22C1N200S3_lv2_29e018f28" w:id="23"/>
      <w:r>
        <w:rPr>
          <w:rStyle w:val="scinsert"/>
        </w:rPr>
        <w:t>(</w:t>
      </w:r>
      <w:bookmarkEnd w:id="23"/>
      <w:r>
        <w:rPr>
          <w:rStyle w:val="scinsert"/>
        </w:rPr>
        <w:t>3) convictions related to or orders issued to prevent acts of domestic violence against another person;</w:t>
      </w:r>
    </w:p>
    <w:p w:rsidR="00EE6FDE" w:rsidP="00392F28" w:rsidRDefault="00EE6FDE" w14:paraId="45E24EC2" w14:textId="5BEEFFC2">
      <w:pPr>
        <w:pStyle w:val="sccodifiedsection"/>
      </w:pPr>
      <w:r>
        <w:rPr>
          <w:rStyle w:val="scinsert"/>
        </w:rPr>
        <w:tab/>
      </w:r>
      <w:r>
        <w:rPr>
          <w:rStyle w:val="scinsert"/>
        </w:rPr>
        <w:tab/>
      </w:r>
      <w:bookmarkStart w:name="ss_T22C1N200S4_lv2_eea525114" w:id="24"/>
      <w:r>
        <w:rPr>
          <w:rStyle w:val="scinsert"/>
        </w:rPr>
        <w:t>(</w:t>
      </w:r>
      <w:bookmarkEnd w:id="24"/>
      <w:r>
        <w:rPr>
          <w:rStyle w:val="scinsert"/>
        </w:rPr>
        <w:t>4) orders issued or convictions related to, or to prevent, the stalking, intimidation, or harassment of another person;</w:t>
      </w:r>
    </w:p>
    <w:p w:rsidR="00EE6FDE" w:rsidP="00392F28" w:rsidRDefault="00EE6FDE" w14:paraId="0C2D174B" w14:textId="7B634E27">
      <w:pPr>
        <w:pStyle w:val="sccodifiedsection"/>
      </w:pPr>
      <w:r>
        <w:rPr>
          <w:rStyle w:val="scinsert"/>
        </w:rPr>
        <w:tab/>
      </w:r>
      <w:r>
        <w:rPr>
          <w:rStyle w:val="scinsert"/>
        </w:rPr>
        <w:tab/>
      </w:r>
      <w:bookmarkStart w:name="ss_T22C1N200S5_lv2_6e78e4cc9" w:id="25"/>
      <w:r>
        <w:rPr>
          <w:rStyle w:val="scinsert"/>
        </w:rPr>
        <w:t>(</w:t>
      </w:r>
      <w:bookmarkEnd w:id="25"/>
      <w:r>
        <w:rPr>
          <w:rStyle w:val="scinsert"/>
        </w:rPr>
        <w:t>5) orders for bond with any limitations listed in this section;</w:t>
      </w:r>
    </w:p>
    <w:p w:rsidR="00392F28" w:rsidP="00392F28" w:rsidRDefault="00392F28" w14:paraId="2A695319" w14:textId="1F2305B5">
      <w:pPr>
        <w:pStyle w:val="sccodifiedsection"/>
      </w:pPr>
      <w:r>
        <w:tab/>
      </w:r>
      <w:r>
        <w:tab/>
      </w:r>
      <w:r>
        <w:rPr>
          <w:rStyle w:val="scstrike"/>
        </w:rPr>
        <w:t>(3)</w:t>
      </w:r>
      <w:bookmarkStart w:name="ss_T22C1N200S6_lv2_751c0a775" w:id="26"/>
      <w:r w:rsidR="007E36BE">
        <w:rPr>
          <w:rStyle w:val="scinsert"/>
        </w:rPr>
        <w:t>(</w:t>
      </w:r>
      <w:bookmarkEnd w:id="26"/>
      <w:r w:rsidR="007E36BE">
        <w:rPr>
          <w:rStyle w:val="scinsert"/>
        </w:rPr>
        <w:t>6)</w:t>
      </w:r>
      <w:r>
        <w:t xml:space="preserve"> orders of state firearms prohibition pursuant to Section 16‑25‑30;  and</w:t>
      </w:r>
    </w:p>
    <w:p w:rsidR="00392F28" w:rsidP="00392F28" w:rsidRDefault="00392F28" w14:paraId="71D02678" w14:textId="49840F8B">
      <w:pPr>
        <w:pStyle w:val="sccodifiedsection"/>
      </w:pPr>
      <w:r>
        <w:tab/>
      </w:r>
      <w:r>
        <w:tab/>
      </w:r>
      <w:r>
        <w:rPr>
          <w:rStyle w:val="scstrike"/>
        </w:rPr>
        <w:t>(4)</w:t>
      </w:r>
      <w:bookmarkStart w:name="ss_T22C1N200S7_lv2_fd7bc8890" w:id="27"/>
      <w:r w:rsidR="007E36BE">
        <w:rPr>
          <w:rStyle w:val="scinsert"/>
        </w:rPr>
        <w:t>(</w:t>
      </w:r>
      <w:bookmarkEnd w:id="27"/>
      <w:r w:rsidR="007E36BE">
        <w:rPr>
          <w:rStyle w:val="scinsert"/>
        </w:rPr>
        <w:t>7)</w:t>
      </w:r>
      <w:r>
        <w:t xml:space="preserve"> any other restraining orders, orders of protection, or other orders that prohibit a person from legally purchasing or possessing a firearm, but only upon being directed to transmit such orders by the appropriate magistrate.  For any form orders provided by Court Administration that may require transmission pursuant to this subsection, Court Administration shall include within the form order a checked box option that the magistrate may select, when appropriate, to order the clerk to transmit the appropriate information to SLED.</w:t>
      </w:r>
    </w:p>
    <w:p w:rsidR="00392F28" w:rsidP="00392F28" w:rsidRDefault="00392F28" w14:paraId="0D1DC129" w14:textId="2FB7B2A8">
      <w:pPr>
        <w:pStyle w:val="sccodifiedsection"/>
      </w:pPr>
      <w:r>
        <w:tab/>
      </w:r>
      <w:bookmarkStart w:name="ss_T22C1N200SC_lv1_2d7499933" w:id="28"/>
      <w:r>
        <w:t>(</w:t>
      </w:r>
      <w:bookmarkEnd w:id="28"/>
      <w:r>
        <w:t>C) The reporting required by this section must be in a format approved by the State Law Enforcement Division and Court Administration.</w:t>
      </w:r>
    </w:p>
    <w:p w:rsidR="0018165C" w:rsidP="0018165C" w:rsidRDefault="0018165C" w14:paraId="720F896B" w14:textId="77777777">
      <w:pPr>
        <w:pStyle w:val="scemptyline"/>
      </w:pPr>
    </w:p>
    <w:p w:rsidR="0018165C" w:rsidP="0018165C" w:rsidRDefault="0018165C" w14:paraId="76E18D98" w14:textId="77777777">
      <w:pPr>
        <w:pStyle w:val="scdirectionallanguage"/>
      </w:pPr>
      <w:bookmarkStart w:name="bs_num_3_44b7fa45c" w:id="29"/>
      <w:r>
        <w:t>S</w:t>
      </w:r>
      <w:bookmarkEnd w:id="29"/>
      <w:r>
        <w:t>ECTION 3.</w:t>
      </w:r>
      <w:r>
        <w:tab/>
      </w:r>
      <w:bookmarkStart w:name="dl_1b1bae343" w:id="30"/>
      <w:r>
        <w:t>S</w:t>
      </w:r>
      <w:bookmarkEnd w:id="30"/>
      <w:r>
        <w:t>ection 14‑25‑250 of the S.C. Code is amended to read:</w:t>
      </w:r>
    </w:p>
    <w:p w:rsidR="0018165C" w:rsidP="0018165C" w:rsidRDefault="0018165C" w14:paraId="54E58BD8" w14:textId="77777777">
      <w:pPr>
        <w:pStyle w:val="sccodifiedsection"/>
      </w:pPr>
    </w:p>
    <w:p w:rsidR="0018165C" w:rsidP="0018165C" w:rsidRDefault="0018165C" w14:paraId="06CBB692" w14:textId="77777777">
      <w:pPr>
        <w:pStyle w:val="sccodifiedsection"/>
      </w:pPr>
      <w:r>
        <w:tab/>
      </w:r>
      <w:bookmarkStart w:name="cs_T14C25N250_75c048cbc" w:id="31"/>
      <w:r>
        <w:t>S</w:t>
      </w:r>
      <w:bookmarkEnd w:id="31"/>
      <w:r>
        <w:t>ection 14‑25‑250.</w:t>
      </w:r>
      <w:r>
        <w:tab/>
      </w:r>
      <w:bookmarkStart w:name="ss_T14C25N250SA_lv1_33644bd4b" w:id="32"/>
      <w:r>
        <w:t>(</w:t>
      </w:r>
      <w:bookmarkEnd w:id="32"/>
      <w:r>
        <w:t xml:space="preserve">A) Each municipal judge shall report the disposition of each criminal case to the </w:t>
      </w:r>
      <w:r>
        <w:lastRenderedPageBreak/>
        <w:t>State Law Enforcement Division within five days, weekends and holidays excluded.</w:t>
      </w:r>
    </w:p>
    <w:p w:rsidR="0018165C" w:rsidP="0018165C" w:rsidRDefault="0018165C" w14:paraId="20008C38" w14:textId="15C04580">
      <w:pPr>
        <w:pStyle w:val="sccodifiedsection"/>
      </w:pPr>
      <w:r>
        <w:tab/>
      </w:r>
      <w:bookmarkStart w:name="ss_T14C25N250SB_lv1_02c7a40f8" w:id="33"/>
      <w:r>
        <w:t>(</w:t>
      </w:r>
      <w:bookmarkEnd w:id="33"/>
      <w:r>
        <w:t xml:space="preserve">B) A municipal judge shall also report to the State Law Enforcement Division, within </w:t>
      </w:r>
      <w:r>
        <w:rPr>
          <w:rStyle w:val="scstrike"/>
        </w:rPr>
        <w:t xml:space="preserve">five </w:t>
      </w:r>
      <w:proofErr w:type="spellStart"/>
      <w:r>
        <w:rPr>
          <w:rStyle w:val="scstrike"/>
        </w:rPr>
        <w:t>days</w:t>
      </w:r>
      <w:r w:rsidR="00867752">
        <w:rPr>
          <w:rStyle w:val="scinsert"/>
        </w:rPr>
        <w:t>forty</w:t>
      </w:r>
      <w:proofErr w:type="spellEnd"/>
      <w:r w:rsidR="00867752">
        <w:rPr>
          <w:rStyle w:val="scinsert"/>
        </w:rPr>
        <w:t>‑eight hours</w:t>
      </w:r>
      <w:r>
        <w:t>, weekends and holidays excluded, the issuance, rescission, or termination of any:</w:t>
      </w:r>
    </w:p>
    <w:p w:rsidR="0018165C" w:rsidP="0018165C" w:rsidRDefault="0018165C" w14:paraId="122B8CE2" w14:textId="77777777">
      <w:pPr>
        <w:pStyle w:val="sccodifiedsection"/>
      </w:pPr>
      <w:r>
        <w:tab/>
      </w:r>
      <w:r>
        <w:tab/>
      </w:r>
      <w:bookmarkStart w:name="ss_T14C25N250S1_lv2_32d7f7c40" w:id="34"/>
      <w:r>
        <w:t>(</w:t>
      </w:r>
      <w:bookmarkEnd w:id="34"/>
      <w:r>
        <w:t>1) restraining orders and emergency restraining orders;</w:t>
      </w:r>
    </w:p>
    <w:p w:rsidR="0018165C" w:rsidP="0018165C" w:rsidRDefault="0018165C" w14:paraId="433A7746" w14:textId="77777777">
      <w:pPr>
        <w:pStyle w:val="sccodifiedsection"/>
      </w:pPr>
      <w:r>
        <w:tab/>
      </w:r>
      <w:r>
        <w:tab/>
      </w:r>
      <w:bookmarkStart w:name="ss_T14C25N250S2_lv2_13d6b449c" w:id="35"/>
      <w:r>
        <w:t>(</w:t>
      </w:r>
      <w:bookmarkEnd w:id="35"/>
      <w:r>
        <w:t>2) municipal court orders of protection from domestic abuse act orders;</w:t>
      </w:r>
    </w:p>
    <w:p w:rsidR="007E36BE" w:rsidP="007E36BE" w:rsidRDefault="007E36BE" w14:paraId="157C2BFF" w14:textId="77777777">
      <w:pPr>
        <w:pStyle w:val="sccodifiedsection"/>
      </w:pPr>
      <w:r>
        <w:rPr>
          <w:rStyle w:val="scinsert"/>
        </w:rPr>
        <w:tab/>
      </w:r>
      <w:r>
        <w:rPr>
          <w:rStyle w:val="scinsert"/>
        </w:rPr>
        <w:tab/>
      </w:r>
      <w:bookmarkStart w:name="ss_T14C25N250S3_lv2_542ab4f9d" w:id="36"/>
      <w:r>
        <w:rPr>
          <w:rStyle w:val="scinsert"/>
        </w:rPr>
        <w:t>(</w:t>
      </w:r>
      <w:bookmarkEnd w:id="36"/>
      <w:r>
        <w:rPr>
          <w:rStyle w:val="scinsert"/>
        </w:rPr>
        <w:t>3) convictions related to or orders issued to prevent acts of domestic violence against another person;</w:t>
      </w:r>
    </w:p>
    <w:p w:rsidR="007E36BE" w:rsidP="007E36BE" w:rsidRDefault="007E36BE" w14:paraId="57B0A030" w14:textId="77777777">
      <w:pPr>
        <w:pStyle w:val="sccodifiedsection"/>
      </w:pPr>
      <w:r>
        <w:rPr>
          <w:rStyle w:val="scinsert"/>
        </w:rPr>
        <w:tab/>
      </w:r>
      <w:r>
        <w:rPr>
          <w:rStyle w:val="scinsert"/>
        </w:rPr>
        <w:tab/>
      </w:r>
      <w:bookmarkStart w:name="ss_T14C25N250S4_lv2_b81188128" w:id="37"/>
      <w:r>
        <w:rPr>
          <w:rStyle w:val="scinsert"/>
        </w:rPr>
        <w:t>(</w:t>
      </w:r>
      <w:bookmarkEnd w:id="37"/>
      <w:r>
        <w:rPr>
          <w:rStyle w:val="scinsert"/>
        </w:rPr>
        <w:t>4) orders issued or convictions related to, or to prevent, the stalking, intimidation, or harassment of another person;</w:t>
      </w:r>
    </w:p>
    <w:p w:rsidR="007E36BE" w:rsidP="007E36BE" w:rsidRDefault="007E36BE" w14:paraId="4FCF2A3B" w14:textId="2DFE4760">
      <w:pPr>
        <w:pStyle w:val="sccodifiedsection"/>
      </w:pPr>
      <w:r>
        <w:rPr>
          <w:rStyle w:val="scinsert"/>
        </w:rPr>
        <w:tab/>
      </w:r>
      <w:r>
        <w:rPr>
          <w:rStyle w:val="scinsert"/>
        </w:rPr>
        <w:tab/>
      </w:r>
      <w:bookmarkStart w:name="ss_T14C25N250S5_lv2_f6f59da57" w:id="38"/>
      <w:r>
        <w:rPr>
          <w:rStyle w:val="scinsert"/>
        </w:rPr>
        <w:t>(</w:t>
      </w:r>
      <w:bookmarkEnd w:id="38"/>
      <w:r>
        <w:rPr>
          <w:rStyle w:val="scinsert"/>
        </w:rPr>
        <w:t>5) orders for bond with any limitations listed in this section;</w:t>
      </w:r>
    </w:p>
    <w:p w:rsidR="0018165C" w:rsidP="0018165C" w:rsidRDefault="0018165C" w14:paraId="255DD151" w14:textId="0BB4A125">
      <w:pPr>
        <w:pStyle w:val="sccodifiedsection"/>
      </w:pPr>
      <w:r>
        <w:tab/>
      </w:r>
      <w:r>
        <w:tab/>
      </w:r>
      <w:r>
        <w:rPr>
          <w:rStyle w:val="scstrike"/>
        </w:rPr>
        <w:t>(3)</w:t>
      </w:r>
      <w:bookmarkStart w:name="ss_T14C25N250S6_lv2_5d714c01b" w:id="39"/>
      <w:r w:rsidR="007E36BE">
        <w:rPr>
          <w:rStyle w:val="scinsert"/>
        </w:rPr>
        <w:t>(</w:t>
      </w:r>
      <w:bookmarkEnd w:id="39"/>
      <w:r w:rsidR="007E36BE">
        <w:rPr>
          <w:rStyle w:val="scinsert"/>
        </w:rPr>
        <w:t>6)</w:t>
      </w:r>
      <w:r>
        <w:t xml:space="preserve"> orders of state firearms prohibition pursuant to Section 16‑25‑30;  and</w:t>
      </w:r>
    </w:p>
    <w:p w:rsidR="0018165C" w:rsidP="0018165C" w:rsidRDefault="0018165C" w14:paraId="6CBEEADA" w14:textId="38E9A0A0">
      <w:pPr>
        <w:pStyle w:val="sccodifiedsection"/>
      </w:pPr>
      <w:r>
        <w:tab/>
      </w:r>
      <w:r>
        <w:tab/>
      </w:r>
      <w:r>
        <w:rPr>
          <w:rStyle w:val="scstrike"/>
        </w:rPr>
        <w:t>(4)</w:t>
      </w:r>
      <w:bookmarkStart w:name="ss_T14C25N250S7_lv2_59d409e4d" w:id="40"/>
      <w:r w:rsidR="007E36BE">
        <w:rPr>
          <w:rStyle w:val="scinsert"/>
        </w:rPr>
        <w:t>(</w:t>
      </w:r>
      <w:bookmarkEnd w:id="40"/>
      <w:r w:rsidR="007E36BE">
        <w:rPr>
          <w:rStyle w:val="scinsert"/>
        </w:rPr>
        <w:t>7)</w:t>
      </w:r>
      <w:r>
        <w:t xml:space="preserve"> any 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18165C" w:rsidP="0018165C" w:rsidRDefault="0018165C" w14:paraId="01D37A72" w14:textId="6D437F93">
      <w:pPr>
        <w:pStyle w:val="sccodifiedsection"/>
      </w:pPr>
      <w:r>
        <w:tab/>
      </w:r>
      <w:bookmarkStart w:name="ss_T14C25N250SC_lv1_00b24d347" w:id="41"/>
      <w:r>
        <w:t>(</w:t>
      </w:r>
      <w:bookmarkEnd w:id="41"/>
      <w:r>
        <w:t>C) The reporting required by this section must be in a format approved by the State Law Enforcement Division and Court Administration.</w:t>
      </w:r>
    </w:p>
    <w:p w:rsidR="000144C9" w:rsidP="000144C9" w:rsidRDefault="000144C9" w14:paraId="39CC107F" w14:textId="77777777">
      <w:pPr>
        <w:pStyle w:val="scemptyline"/>
      </w:pPr>
    </w:p>
    <w:p w:rsidR="00B83639" w:rsidP="00B83639" w:rsidRDefault="000144C9" w14:paraId="4575A920" w14:textId="77777777">
      <w:pPr>
        <w:pStyle w:val="scdirectionallanguage"/>
      </w:pPr>
      <w:bookmarkStart w:name="bs_num_4_684b61974" w:id="42"/>
      <w:r>
        <w:t>S</w:t>
      </w:r>
      <w:bookmarkEnd w:id="42"/>
      <w:r>
        <w:t>ECTION 4.</w:t>
      </w:r>
      <w:r>
        <w:tab/>
      </w:r>
      <w:bookmarkStart w:name="dl_6c180cec0" w:id="43"/>
      <w:r w:rsidR="00B83639">
        <w:t>C</w:t>
      </w:r>
      <w:bookmarkEnd w:id="43"/>
      <w:r w:rsidR="00B83639">
        <w:t>hapter 1, Title 23 of the S.C. Code is amended by adding:</w:t>
      </w:r>
    </w:p>
    <w:p w:rsidR="00B83639" w:rsidP="00B83639" w:rsidRDefault="00B83639" w14:paraId="0B96FB24" w14:textId="77777777">
      <w:pPr>
        <w:pStyle w:val="scnewcodesection"/>
      </w:pPr>
    </w:p>
    <w:p w:rsidR="00D1480A" w:rsidP="00D1480A" w:rsidRDefault="00B83639" w14:paraId="52CEB533" w14:textId="6656A6BE">
      <w:pPr>
        <w:pStyle w:val="scnewcodesection"/>
      </w:pPr>
      <w:r>
        <w:tab/>
      </w:r>
      <w:bookmarkStart w:name="ns_T23C1N260_8835cc1ac" w:id="44"/>
      <w:r>
        <w:t>S</w:t>
      </w:r>
      <w:bookmarkEnd w:id="44"/>
      <w:r>
        <w:t>ection 23‑1‑260.</w:t>
      </w:r>
      <w:r>
        <w:tab/>
      </w:r>
      <w:bookmarkStart w:name="ss_T23C1N260SA_lv1_723268c32" w:id="45"/>
      <w:r w:rsidR="00D1480A">
        <w:t>(</w:t>
      </w:r>
      <w:bookmarkEnd w:id="45"/>
      <w:r w:rsidR="00D1480A">
        <w:t>A) Each law enforcement agency must report to the South Carolina Law Enforcement Division (SLED) within twenty</w:t>
      </w:r>
      <w:r w:rsidR="005A7AEB">
        <w:t>‑</w:t>
      </w:r>
      <w:r w:rsidR="00D1480A">
        <w:t>four hours:</w:t>
      </w:r>
    </w:p>
    <w:p w:rsidR="00D1480A" w:rsidP="00D1480A" w:rsidRDefault="00D1480A" w14:paraId="5F0A4775" w14:textId="77777777">
      <w:pPr>
        <w:pStyle w:val="scnewcodesection"/>
      </w:pPr>
      <w:r>
        <w:tab/>
      </w:r>
      <w:r>
        <w:tab/>
      </w:r>
      <w:bookmarkStart w:name="ss_T23C1N260S1_lv2_82b05cd6e" w:id="46"/>
      <w:r>
        <w:t>(</w:t>
      </w:r>
      <w:bookmarkEnd w:id="46"/>
      <w:r>
        <w:t>1) the filing of an incident report for each criminal case;</w:t>
      </w:r>
    </w:p>
    <w:p w:rsidR="00D1480A" w:rsidP="00D1480A" w:rsidRDefault="00D1480A" w14:paraId="28643CDB" w14:textId="77777777">
      <w:pPr>
        <w:pStyle w:val="scnewcodesection"/>
      </w:pPr>
      <w:r>
        <w:tab/>
      </w:r>
      <w:r>
        <w:tab/>
      </w:r>
      <w:bookmarkStart w:name="ss_T23C1N260S2_lv2_b56d75212" w:id="47"/>
      <w:r>
        <w:t>(</w:t>
      </w:r>
      <w:bookmarkEnd w:id="47"/>
      <w:r>
        <w:t>2) the filing of an order of protection, restraining order, or any order or report relating to an incident of domestic violence;</w:t>
      </w:r>
    </w:p>
    <w:p w:rsidR="00D1480A" w:rsidP="00D1480A" w:rsidRDefault="00D1480A" w14:paraId="287F5FDF" w14:textId="63B930CA">
      <w:pPr>
        <w:pStyle w:val="scnewcodesection"/>
      </w:pPr>
      <w:r>
        <w:tab/>
      </w:r>
      <w:r>
        <w:tab/>
      </w:r>
      <w:bookmarkStart w:name="ss_T23C1N260S3_lv2_df5ff2a4b" w:id="48"/>
      <w:r>
        <w:t>(</w:t>
      </w:r>
      <w:bookmarkEnd w:id="48"/>
      <w:r>
        <w:t>3) any incident in which a person may be prohibited from obtaining or possessing a firearm by state or federal law</w:t>
      </w:r>
      <w:r w:rsidR="00C035CF">
        <w:t>.</w:t>
      </w:r>
    </w:p>
    <w:p w:rsidR="000144C9" w:rsidP="00D1480A" w:rsidRDefault="00D1480A" w14:paraId="298BFD20" w14:textId="398DBE56">
      <w:pPr>
        <w:pStyle w:val="scnewcodesection"/>
      </w:pPr>
      <w:r>
        <w:tab/>
      </w:r>
      <w:bookmarkStart w:name="ss_T23C1N260SB_lv1_b69d1af30" w:id="49"/>
      <w:r>
        <w:t>(</w:t>
      </w:r>
      <w:bookmarkEnd w:id="49"/>
      <w:r>
        <w:t>B) The report must be made in a format approved by representatives of SLED.</w:t>
      </w:r>
    </w:p>
    <w:p w:rsidR="00D1480A" w:rsidP="00D1480A" w:rsidRDefault="00D1480A" w14:paraId="6C74BFDB" w14:textId="77777777">
      <w:pPr>
        <w:pStyle w:val="scemptyline"/>
      </w:pPr>
    </w:p>
    <w:p w:rsidR="00000B4E" w:rsidP="00000B4E" w:rsidRDefault="00D1480A" w14:paraId="34A68B14" w14:textId="77777777">
      <w:pPr>
        <w:pStyle w:val="scdirectionallanguage"/>
      </w:pPr>
      <w:bookmarkStart w:name="bs_num_5_4856056d3" w:id="50"/>
      <w:r>
        <w:t>S</w:t>
      </w:r>
      <w:bookmarkEnd w:id="50"/>
      <w:r>
        <w:t>ECTION 5.</w:t>
      </w:r>
      <w:r>
        <w:tab/>
      </w:r>
      <w:bookmarkStart w:name="dl_5fe9e1662" w:id="51"/>
      <w:r w:rsidR="00000B4E">
        <w:t>C</w:t>
      </w:r>
      <w:bookmarkEnd w:id="51"/>
      <w:r w:rsidR="00000B4E">
        <w:t>hapter 23, Title 16 of the S.C. Code is amended by adding:</w:t>
      </w:r>
    </w:p>
    <w:p w:rsidR="00000B4E" w:rsidP="00000B4E" w:rsidRDefault="00000B4E" w14:paraId="4BACC6FF" w14:textId="77777777">
      <w:pPr>
        <w:pStyle w:val="scnewcodesection"/>
      </w:pPr>
    </w:p>
    <w:p w:rsidR="00000B4E" w:rsidP="00000B4E" w:rsidRDefault="00000B4E" w14:paraId="605969B5" w14:textId="77777777">
      <w:pPr>
        <w:pStyle w:val="scnewcodesection"/>
        <w:jc w:val="center"/>
      </w:pPr>
      <w:bookmarkStart w:name="up_c6512fa8d" w:id="52"/>
      <w:r>
        <w:t>A</w:t>
      </w:r>
      <w:bookmarkEnd w:id="52"/>
      <w:r>
        <w:t>rticle 9</w:t>
      </w:r>
    </w:p>
    <w:p w:rsidR="00000B4E" w:rsidP="00000B4E" w:rsidRDefault="00000B4E" w14:paraId="6A991962" w14:textId="77777777">
      <w:pPr>
        <w:pStyle w:val="scnewcodesection"/>
        <w:jc w:val="center"/>
      </w:pPr>
    </w:p>
    <w:p w:rsidR="00000B4E" w:rsidP="00000B4E" w:rsidRDefault="00A25B51" w14:paraId="40785836" w14:textId="742D82EC">
      <w:pPr>
        <w:pStyle w:val="scnewcodesection"/>
        <w:jc w:val="center"/>
      </w:pPr>
      <w:bookmarkStart w:name="up_6d1dec47d" w:id="53"/>
      <w:r>
        <w:t>B</w:t>
      </w:r>
      <w:bookmarkEnd w:id="53"/>
      <w:r>
        <w:t>ackground Checks for Firearm Sales and Transfers</w:t>
      </w:r>
    </w:p>
    <w:p w:rsidR="00000B4E" w:rsidP="00000B4E" w:rsidRDefault="00000B4E" w14:paraId="2D623A43" w14:textId="77777777">
      <w:pPr>
        <w:pStyle w:val="scnewcodesection"/>
        <w:jc w:val="center"/>
      </w:pPr>
    </w:p>
    <w:p w:rsidR="00A25B51" w:rsidP="00A25B51" w:rsidRDefault="00000B4E" w14:paraId="5FCCD0A6" w14:textId="77777777">
      <w:pPr>
        <w:pStyle w:val="scnewcodesection"/>
      </w:pPr>
      <w:r>
        <w:tab/>
      </w:r>
      <w:bookmarkStart w:name="ns_T16C23N910_db7ee6b6f" w:id="54"/>
      <w:r>
        <w:t>S</w:t>
      </w:r>
      <w:bookmarkEnd w:id="54"/>
      <w:r>
        <w:t>ection 16‑23‑910.</w:t>
      </w:r>
      <w:r>
        <w:tab/>
      </w:r>
      <w:bookmarkStart w:name="up_1eaa88f56" w:id="55"/>
      <w:r w:rsidR="00A25B51">
        <w:t>A</w:t>
      </w:r>
      <w:bookmarkEnd w:id="55"/>
      <w:r w:rsidR="00A25B51">
        <w:t>s used in this article:</w:t>
      </w:r>
    </w:p>
    <w:p w:rsidR="00A25B51" w:rsidP="00A25B51" w:rsidRDefault="00A25B51" w14:paraId="4F6D4C17" w14:textId="77777777">
      <w:pPr>
        <w:pStyle w:val="scnewcodesection"/>
      </w:pPr>
      <w:r>
        <w:tab/>
      </w:r>
      <w:bookmarkStart w:name="ss_T16C23N910S1_lv1_d7307c766" w:id="56"/>
      <w:r>
        <w:t>(</w:t>
      </w:r>
      <w:bookmarkEnd w:id="56"/>
      <w:r>
        <w:t>1) “Firearm”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00A25B51" w:rsidP="00A25B51" w:rsidRDefault="00A25B51" w14:paraId="2F0CFBC1" w14:textId="77777777">
      <w:pPr>
        <w:pStyle w:val="scnewcodesection"/>
      </w:pPr>
      <w:r>
        <w:tab/>
      </w:r>
      <w:bookmarkStart w:name="ss_T16C23N910S2_lv1_b97129968" w:id="57"/>
      <w:r>
        <w:t>(</w:t>
      </w:r>
      <w:bookmarkEnd w:id="57"/>
      <w:r>
        <w:t>2) “Licensed dealer” means the holder of any federal firearms license under 18 U.S.C. Section 923(a).</w:t>
      </w:r>
    </w:p>
    <w:p w:rsidR="00A25B51" w:rsidP="00A25B51" w:rsidRDefault="00A25B51" w14:paraId="2022D616" w14:textId="77777777">
      <w:pPr>
        <w:pStyle w:val="scnewcodesection"/>
      </w:pPr>
      <w:r>
        <w:tab/>
      </w:r>
      <w:bookmarkStart w:name="ss_T16C23N910S3_lv1_1bd114a36" w:id="58"/>
      <w:r>
        <w:t>(</w:t>
      </w:r>
      <w:bookmarkEnd w:id="58"/>
      <w:r>
        <w:t>3) “Transfer” means to sell, furnish, give, lend, deliver, or otherwise provide, with or without consideration.</w:t>
      </w:r>
    </w:p>
    <w:p w:rsidR="00000B4E" w:rsidP="00A25B51" w:rsidRDefault="00A25B51" w14:paraId="02BF208F" w14:textId="737BBB98">
      <w:pPr>
        <w:pStyle w:val="scnewcodesection"/>
      </w:pPr>
      <w:r>
        <w:tab/>
      </w:r>
      <w:bookmarkStart w:name="ss_T16C23N910S4_lv1_3ce5f085f" w:id="59"/>
      <w:r>
        <w:t>(</w:t>
      </w:r>
      <w:bookmarkEnd w:id="59"/>
      <w:r>
        <w:t>4) “Transferee” means a person who receives or intends to receive a firearm in a sale or transfer.</w:t>
      </w:r>
    </w:p>
    <w:p w:rsidR="00000B4E" w:rsidP="00000B4E" w:rsidRDefault="00000B4E" w14:paraId="2AB47D4A" w14:textId="77777777">
      <w:pPr>
        <w:pStyle w:val="scnewcodesection"/>
      </w:pPr>
    </w:p>
    <w:p w:rsidR="00000B4E" w:rsidP="00000B4E" w:rsidRDefault="00000B4E" w14:paraId="6D1FB717" w14:textId="1535C148">
      <w:pPr>
        <w:pStyle w:val="scnewcodesection"/>
      </w:pPr>
      <w:r>
        <w:tab/>
      </w:r>
      <w:bookmarkStart w:name="ns_T16C23N920_6ae35abb0" w:id="60"/>
      <w:r>
        <w:t>S</w:t>
      </w:r>
      <w:bookmarkEnd w:id="60"/>
      <w:r>
        <w:t>ection 16‑23‑920.</w:t>
      </w:r>
      <w:r>
        <w:tab/>
      </w:r>
      <w:r w:rsidRPr="00A25B51" w:rsidR="00A25B51">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000B4E" w:rsidP="00000B4E" w:rsidRDefault="00000B4E" w14:paraId="7D496F53" w14:textId="77777777">
      <w:pPr>
        <w:pStyle w:val="scnewcodesection"/>
      </w:pPr>
    </w:p>
    <w:p w:rsidR="00D1480A" w:rsidP="00000B4E" w:rsidRDefault="00000B4E" w14:paraId="2059DBD6" w14:textId="701F46B0">
      <w:pPr>
        <w:pStyle w:val="scnewcodesection"/>
      </w:pPr>
      <w:r>
        <w:tab/>
      </w:r>
      <w:bookmarkStart w:name="ns_T16C23N930_1ebdbb0b8" w:id="61"/>
      <w:r>
        <w:t>S</w:t>
      </w:r>
      <w:bookmarkEnd w:id="61"/>
      <w:r>
        <w:t>ection 16‑23‑930.</w:t>
      </w:r>
      <w:r>
        <w:tab/>
      </w:r>
      <w:r w:rsidRPr="00A25B51" w:rsidR="00A25B51">
        <w:t>A person who violates the provisions of this article is guilty of a misdemeanor and, upon conviction, must be imprisoned not more than three years or fined not more than one thousand dollars, or both.</w:t>
      </w:r>
    </w:p>
    <w:p w:rsidR="00C2432B" w:rsidP="00C2432B" w:rsidRDefault="00C2432B" w14:paraId="370D356A" w14:textId="77777777">
      <w:pPr>
        <w:pStyle w:val="scemptyline"/>
      </w:pPr>
    </w:p>
    <w:p w:rsidR="00D277F1" w:rsidP="00D277F1" w:rsidRDefault="00C2432B" w14:paraId="7C317541" w14:textId="77777777">
      <w:pPr>
        <w:pStyle w:val="scnoncodifiedsection"/>
      </w:pPr>
      <w:bookmarkStart w:name="bs_num_6_7ef60eab2" w:id="62"/>
      <w:bookmarkStart w:name="savings_636f35cf7" w:id="63"/>
      <w:r>
        <w:t>S</w:t>
      </w:r>
      <w:bookmarkEnd w:id="62"/>
      <w:r>
        <w:t>ECTION 6.</w:t>
      </w:r>
      <w:r>
        <w:tab/>
      </w:r>
      <w:bookmarkEnd w:id="63"/>
      <w:r w:rsidRPr="00683A6D" w:rsidR="00D277F1">
        <w:t xml:space="preserve">The repeal or amendment by this act of any law, whether temporary or permanent or civil or criminal, does not </w:t>
      </w:r>
      <w:r w:rsidR="00D277F1">
        <w:t>a</w:t>
      </w:r>
      <w:r w:rsidRPr="00683A6D" w:rsidR="00D277F1">
        <w:t>ffect pending actions, rights, duties, or liabilities founded thereon, or alter</w:t>
      </w:r>
      <w:r w:rsidRPr="007E38A7" w:rsidR="00D277F1">
        <w:t>,</w:t>
      </w:r>
      <w:r w:rsidRPr="00683A6D" w:rsidR="00D277F1">
        <w:t xml:space="preserve"> discharge, release or extinguish any penalty, forfeiture, or liability</w:t>
      </w:r>
      <w:r w:rsidRPr="007E38A7" w:rsidR="00D277F1">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277F1">
        <w:t>.</w:t>
      </w:r>
    </w:p>
    <w:p w:rsidR="00DD4159" w:rsidP="00DD4159" w:rsidRDefault="00DD4159" w14:paraId="3B977F59" w14:textId="77777777">
      <w:pPr>
        <w:pStyle w:val="scemptyline"/>
      </w:pPr>
    </w:p>
    <w:p w:rsidR="00DD4159" w:rsidP="0015289C" w:rsidRDefault="00DD4159" w14:paraId="3B4FA671" w14:textId="1080E8D7">
      <w:pPr>
        <w:pStyle w:val="scnoncodifiedsection"/>
      </w:pPr>
      <w:bookmarkStart w:name="bs_num_7_ed9ba873e" w:id="64"/>
      <w:bookmarkStart w:name="severability_d64ada755" w:id="65"/>
      <w:r>
        <w:t>S</w:t>
      </w:r>
      <w:bookmarkEnd w:id="64"/>
      <w:r>
        <w:t>ECTION 7.</w:t>
      </w:r>
      <w:r>
        <w:tab/>
      </w:r>
      <w:bookmarkEnd w:id="65"/>
      <w:r w:rsidRPr="00B0415B" w:rsidR="0015289C">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w:t>
      </w:r>
      <w:r w:rsidRPr="00B0415B" w:rsidR="0015289C">
        <w:lastRenderedPageBreak/>
        <w:t>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DFD5917">
      <w:pPr>
        <w:pStyle w:val="scemptyline"/>
      </w:pPr>
    </w:p>
    <w:p w:rsidRPr="00DF3B44" w:rsidR="007A10F1" w:rsidP="007A10F1" w:rsidRDefault="00E27805" w14:paraId="0E9393B4" w14:textId="3A662836">
      <w:pPr>
        <w:pStyle w:val="scnoncodifiedsection"/>
      </w:pPr>
      <w:bookmarkStart w:name="bs_num_8_lastsection" w:id="66"/>
      <w:bookmarkStart w:name="eff_date_section" w:id="67"/>
      <w:r w:rsidRPr="00DF3B44">
        <w:t>S</w:t>
      </w:r>
      <w:bookmarkEnd w:id="66"/>
      <w:r w:rsidRPr="00DF3B44">
        <w:t>ECTION 8.</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1A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A062C0" w:rsidR="00685035" w:rsidRPr="007B4AF7" w:rsidRDefault="00AA4A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5C86">
              <w:rPr>
                <w:noProof/>
              </w:rPr>
              <w:t>LC-0085AHB25.docx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4E"/>
    <w:rsid w:val="00002E0E"/>
    <w:rsid w:val="00011182"/>
    <w:rsid w:val="00012912"/>
    <w:rsid w:val="000144C9"/>
    <w:rsid w:val="00017FB0"/>
    <w:rsid w:val="00020B5D"/>
    <w:rsid w:val="00025955"/>
    <w:rsid w:val="00026421"/>
    <w:rsid w:val="00030409"/>
    <w:rsid w:val="00037F04"/>
    <w:rsid w:val="00040137"/>
    <w:rsid w:val="000404BF"/>
    <w:rsid w:val="00044B84"/>
    <w:rsid w:val="000479D0"/>
    <w:rsid w:val="0006464F"/>
    <w:rsid w:val="00066B54"/>
    <w:rsid w:val="00072FCD"/>
    <w:rsid w:val="00074A4F"/>
    <w:rsid w:val="00077B65"/>
    <w:rsid w:val="00096189"/>
    <w:rsid w:val="000A3C25"/>
    <w:rsid w:val="000B32EF"/>
    <w:rsid w:val="000B4C02"/>
    <w:rsid w:val="000B5B4A"/>
    <w:rsid w:val="000B7FE1"/>
    <w:rsid w:val="000C3E88"/>
    <w:rsid w:val="000C46B9"/>
    <w:rsid w:val="000C58E4"/>
    <w:rsid w:val="000C6F9A"/>
    <w:rsid w:val="000D2F44"/>
    <w:rsid w:val="000D33E4"/>
    <w:rsid w:val="000E09A3"/>
    <w:rsid w:val="000E578A"/>
    <w:rsid w:val="000F2250"/>
    <w:rsid w:val="0010329A"/>
    <w:rsid w:val="0010419A"/>
    <w:rsid w:val="00104FCE"/>
    <w:rsid w:val="00105756"/>
    <w:rsid w:val="001164F9"/>
    <w:rsid w:val="0011719C"/>
    <w:rsid w:val="00122C51"/>
    <w:rsid w:val="00140049"/>
    <w:rsid w:val="0015289C"/>
    <w:rsid w:val="00157B4A"/>
    <w:rsid w:val="00165AFB"/>
    <w:rsid w:val="00171601"/>
    <w:rsid w:val="001730EB"/>
    <w:rsid w:val="00173276"/>
    <w:rsid w:val="00176122"/>
    <w:rsid w:val="0018165C"/>
    <w:rsid w:val="0019025B"/>
    <w:rsid w:val="00192AF7"/>
    <w:rsid w:val="00197366"/>
    <w:rsid w:val="001A136C"/>
    <w:rsid w:val="001A74BC"/>
    <w:rsid w:val="001B6DA2"/>
    <w:rsid w:val="001C25EC"/>
    <w:rsid w:val="001C5C6B"/>
    <w:rsid w:val="001F2A41"/>
    <w:rsid w:val="001F313F"/>
    <w:rsid w:val="001F331D"/>
    <w:rsid w:val="001F394C"/>
    <w:rsid w:val="002038AA"/>
    <w:rsid w:val="0020698B"/>
    <w:rsid w:val="002114C8"/>
    <w:rsid w:val="0021166F"/>
    <w:rsid w:val="002162DF"/>
    <w:rsid w:val="00230038"/>
    <w:rsid w:val="00233975"/>
    <w:rsid w:val="00236D73"/>
    <w:rsid w:val="00246535"/>
    <w:rsid w:val="00254AE1"/>
    <w:rsid w:val="00257F60"/>
    <w:rsid w:val="002625EA"/>
    <w:rsid w:val="00262AC5"/>
    <w:rsid w:val="00264AE9"/>
    <w:rsid w:val="00265FCB"/>
    <w:rsid w:val="00275AE6"/>
    <w:rsid w:val="00281A83"/>
    <w:rsid w:val="002836D8"/>
    <w:rsid w:val="002A6A16"/>
    <w:rsid w:val="002A7989"/>
    <w:rsid w:val="002B02F3"/>
    <w:rsid w:val="002C3463"/>
    <w:rsid w:val="002C377C"/>
    <w:rsid w:val="002D266D"/>
    <w:rsid w:val="002D39DD"/>
    <w:rsid w:val="002D5B3D"/>
    <w:rsid w:val="002D7447"/>
    <w:rsid w:val="002E315A"/>
    <w:rsid w:val="002E4C22"/>
    <w:rsid w:val="002E4F8C"/>
    <w:rsid w:val="002E6C1B"/>
    <w:rsid w:val="002F560C"/>
    <w:rsid w:val="002F5847"/>
    <w:rsid w:val="0030425A"/>
    <w:rsid w:val="00306E75"/>
    <w:rsid w:val="0033102B"/>
    <w:rsid w:val="00331109"/>
    <w:rsid w:val="003421F1"/>
    <w:rsid w:val="0034279C"/>
    <w:rsid w:val="00354F64"/>
    <w:rsid w:val="003559A1"/>
    <w:rsid w:val="00356271"/>
    <w:rsid w:val="00361563"/>
    <w:rsid w:val="00362375"/>
    <w:rsid w:val="00371D36"/>
    <w:rsid w:val="00373E17"/>
    <w:rsid w:val="003775E6"/>
    <w:rsid w:val="00377883"/>
    <w:rsid w:val="00381998"/>
    <w:rsid w:val="00385895"/>
    <w:rsid w:val="003866B3"/>
    <w:rsid w:val="00387203"/>
    <w:rsid w:val="003872BA"/>
    <w:rsid w:val="00392F28"/>
    <w:rsid w:val="003A26C6"/>
    <w:rsid w:val="003A5F1C"/>
    <w:rsid w:val="003C3E2E"/>
    <w:rsid w:val="003C4E64"/>
    <w:rsid w:val="003D4A3C"/>
    <w:rsid w:val="003D55B2"/>
    <w:rsid w:val="003E0033"/>
    <w:rsid w:val="003E5452"/>
    <w:rsid w:val="003E7165"/>
    <w:rsid w:val="003E7FF6"/>
    <w:rsid w:val="003F076F"/>
    <w:rsid w:val="004046B5"/>
    <w:rsid w:val="00406F27"/>
    <w:rsid w:val="0041294C"/>
    <w:rsid w:val="004141B8"/>
    <w:rsid w:val="004203B9"/>
    <w:rsid w:val="00432135"/>
    <w:rsid w:val="00441793"/>
    <w:rsid w:val="00446987"/>
    <w:rsid w:val="00446D28"/>
    <w:rsid w:val="00452B96"/>
    <w:rsid w:val="004549BB"/>
    <w:rsid w:val="0046321E"/>
    <w:rsid w:val="00466CD0"/>
    <w:rsid w:val="0047174C"/>
    <w:rsid w:val="00473583"/>
    <w:rsid w:val="00476683"/>
    <w:rsid w:val="00477F32"/>
    <w:rsid w:val="00481850"/>
    <w:rsid w:val="00482034"/>
    <w:rsid w:val="004851A0"/>
    <w:rsid w:val="0048627F"/>
    <w:rsid w:val="004932AB"/>
    <w:rsid w:val="00494BEF"/>
    <w:rsid w:val="004A3D5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97A"/>
    <w:rsid w:val="00523F7F"/>
    <w:rsid w:val="00524D54"/>
    <w:rsid w:val="0054531B"/>
    <w:rsid w:val="00546C24"/>
    <w:rsid w:val="005476FF"/>
    <w:rsid w:val="005516F6"/>
    <w:rsid w:val="00552842"/>
    <w:rsid w:val="00554E89"/>
    <w:rsid w:val="00564B58"/>
    <w:rsid w:val="00572281"/>
    <w:rsid w:val="005801DD"/>
    <w:rsid w:val="00592A40"/>
    <w:rsid w:val="005A0219"/>
    <w:rsid w:val="005A28BC"/>
    <w:rsid w:val="005A5377"/>
    <w:rsid w:val="005A5A7D"/>
    <w:rsid w:val="005A7AEB"/>
    <w:rsid w:val="005B7817"/>
    <w:rsid w:val="005C06C8"/>
    <w:rsid w:val="005C23D7"/>
    <w:rsid w:val="005C40EB"/>
    <w:rsid w:val="005D02B4"/>
    <w:rsid w:val="005D3013"/>
    <w:rsid w:val="005E1E50"/>
    <w:rsid w:val="005E2B9C"/>
    <w:rsid w:val="005E3332"/>
    <w:rsid w:val="005F5424"/>
    <w:rsid w:val="005F66EB"/>
    <w:rsid w:val="005F76B0"/>
    <w:rsid w:val="00604429"/>
    <w:rsid w:val="006067B0"/>
    <w:rsid w:val="00606A8B"/>
    <w:rsid w:val="00611EBA"/>
    <w:rsid w:val="006127F9"/>
    <w:rsid w:val="006146D9"/>
    <w:rsid w:val="006213A8"/>
    <w:rsid w:val="00623BEA"/>
    <w:rsid w:val="006347E9"/>
    <w:rsid w:val="00637C63"/>
    <w:rsid w:val="00640C87"/>
    <w:rsid w:val="00642A98"/>
    <w:rsid w:val="006454BB"/>
    <w:rsid w:val="00657CF4"/>
    <w:rsid w:val="00661463"/>
    <w:rsid w:val="00663B8D"/>
    <w:rsid w:val="00663E00"/>
    <w:rsid w:val="00664F48"/>
    <w:rsid w:val="00664FAD"/>
    <w:rsid w:val="00671F1B"/>
    <w:rsid w:val="0067230A"/>
    <w:rsid w:val="0067345B"/>
    <w:rsid w:val="00683986"/>
    <w:rsid w:val="00685035"/>
    <w:rsid w:val="00685770"/>
    <w:rsid w:val="00690DBA"/>
    <w:rsid w:val="006964F9"/>
    <w:rsid w:val="006A395F"/>
    <w:rsid w:val="006A65E2"/>
    <w:rsid w:val="006B37BD"/>
    <w:rsid w:val="006B5768"/>
    <w:rsid w:val="006B6EE5"/>
    <w:rsid w:val="006B6F3D"/>
    <w:rsid w:val="006B7996"/>
    <w:rsid w:val="006C092D"/>
    <w:rsid w:val="006C099D"/>
    <w:rsid w:val="006C18F0"/>
    <w:rsid w:val="006C328B"/>
    <w:rsid w:val="006C601A"/>
    <w:rsid w:val="006C7E01"/>
    <w:rsid w:val="006D21B9"/>
    <w:rsid w:val="006D559D"/>
    <w:rsid w:val="006D64A5"/>
    <w:rsid w:val="006E0935"/>
    <w:rsid w:val="006E353F"/>
    <w:rsid w:val="006E35AB"/>
    <w:rsid w:val="006F18F8"/>
    <w:rsid w:val="006F36DF"/>
    <w:rsid w:val="00711AA9"/>
    <w:rsid w:val="00722155"/>
    <w:rsid w:val="00731051"/>
    <w:rsid w:val="00737F19"/>
    <w:rsid w:val="00757945"/>
    <w:rsid w:val="00774296"/>
    <w:rsid w:val="00781BEF"/>
    <w:rsid w:val="00782BF8"/>
    <w:rsid w:val="00783C75"/>
    <w:rsid w:val="007849D9"/>
    <w:rsid w:val="00785803"/>
    <w:rsid w:val="00787433"/>
    <w:rsid w:val="007975AD"/>
    <w:rsid w:val="007A10F1"/>
    <w:rsid w:val="007A3D50"/>
    <w:rsid w:val="007A43FF"/>
    <w:rsid w:val="007A60A6"/>
    <w:rsid w:val="007B2D29"/>
    <w:rsid w:val="007B412F"/>
    <w:rsid w:val="007B4AF7"/>
    <w:rsid w:val="007B4DBF"/>
    <w:rsid w:val="007C4F3A"/>
    <w:rsid w:val="007C5458"/>
    <w:rsid w:val="007C60B8"/>
    <w:rsid w:val="007D2C67"/>
    <w:rsid w:val="007E06BB"/>
    <w:rsid w:val="007E36BE"/>
    <w:rsid w:val="007F3F2B"/>
    <w:rsid w:val="007F50D1"/>
    <w:rsid w:val="00813E80"/>
    <w:rsid w:val="00816D52"/>
    <w:rsid w:val="00816E55"/>
    <w:rsid w:val="0082363C"/>
    <w:rsid w:val="00826C5F"/>
    <w:rsid w:val="00827882"/>
    <w:rsid w:val="00831048"/>
    <w:rsid w:val="00834272"/>
    <w:rsid w:val="008508D9"/>
    <w:rsid w:val="008625C1"/>
    <w:rsid w:val="00867752"/>
    <w:rsid w:val="008750BD"/>
    <w:rsid w:val="0087671D"/>
    <w:rsid w:val="008806F9"/>
    <w:rsid w:val="0088169B"/>
    <w:rsid w:val="00881ADD"/>
    <w:rsid w:val="008821D9"/>
    <w:rsid w:val="0088671F"/>
    <w:rsid w:val="00887957"/>
    <w:rsid w:val="00894414"/>
    <w:rsid w:val="008A57E3"/>
    <w:rsid w:val="008B5BF4"/>
    <w:rsid w:val="008C0CEE"/>
    <w:rsid w:val="008C1B18"/>
    <w:rsid w:val="008D153B"/>
    <w:rsid w:val="008D46EC"/>
    <w:rsid w:val="008D598D"/>
    <w:rsid w:val="008E0E25"/>
    <w:rsid w:val="008E61A1"/>
    <w:rsid w:val="009031EF"/>
    <w:rsid w:val="00917EA3"/>
    <w:rsid w:val="00917EE0"/>
    <w:rsid w:val="0092143F"/>
    <w:rsid w:val="00921C89"/>
    <w:rsid w:val="00926966"/>
    <w:rsid w:val="00926D03"/>
    <w:rsid w:val="00927B73"/>
    <w:rsid w:val="00932B9C"/>
    <w:rsid w:val="00934036"/>
    <w:rsid w:val="00934870"/>
    <w:rsid w:val="00934889"/>
    <w:rsid w:val="00941A0B"/>
    <w:rsid w:val="0094541D"/>
    <w:rsid w:val="009473EA"/>
    <w:rsid w:val="00954E7E"/>
    <w:rsid w:val="009554D9"/>
    <w:rsid w:val="009572F9"/>
    <w:rsid w:val="00960D0F"/>
    <w:rsid w:val="0097441D"/>
    <w:rsid w:val="009805FF"/>
    <w:rsid w:val="0098366F"/>
    <w:rsid w:val="00983A03"/>
    <w:rsid w:val="00986063"/>
    <w:rsid w:val="00991F67"/>
    <w:rsid w:val="00992876"/>
    <w:rsid w:val="009A0DCE"/>
    <w:rsid w:val="009A133F"/>
    <w:rsid w:val="009A22CD"/>
    <w:rsid w:val="009A3E4B"/>
    <w:rsid w:val="009A7AE2"/>
    <w:rsid w:val="009B35FD"/>
    <w:rsid w:val="009B6815"/>
    <w:rsid w:val="009D2967"/>
    <w:rsid w:val="009D3C2B"/>
    <w:rsid w:val="009D5174"/>
    <w:rsid w:val="009E4191"/>
    <w:rsid w:val="009E5FAF"/>
    <w:rsid w:val="009F2AB1"/>
    <w:rsid w:val="009F3EEB"/>
    <w:rsid w:val="009F4FAF"/>
    <w:rsid w:val="009F68F1"/>
    <w:rsid w:val="00A03C6D"/>
    <w:rsid w:val="00A03D6E"/>
    <w:rsid w:val="00A04529"/>
    <w:rsid w:val="00A0584B"/>
    <w:rsid w:val="00A10663"/>
    <w:rsid w:val="00A13EA0"/>
    <w:rsid w:val="00A17135"/>
    <w:rsid w:val="00A21A6F"/>
    <w:rsid w:val="00A24E56"/>
    <w:rsid w:val="00A25B51"/>
    <w:rsid w:val="00A26A62"/>
    <w:rsid w:val="00A35A9B"/>
    <w:rsid w:val="00A4070E"/>
    <w:rsid w:val="00A40CA0"/>
    <w:rsid w:val="00A41392"/>
    <w:rsid w:val="00A435AD"/>
    <w:rsid w:val="00A504A7"/>
    <w:rsid w:val="00A53677"/>
    <w:rsid w:val="00A53BF2"/>
    <w:rsid w:val="00A60D68"/>
    <w:rsid w:val="00A675C4"/>
    <w:rsid w:val="00A73EFA"/>
    <w:rsid w:val="00A77A3B"/>
    <w:rsid w:val="00A81A2E"/>
    <w:rsid w:val="00A92F6F"/>
    <w:rsid w:val="00A97523"/>
    <w:rsid w:val="00AA4A1F"/>
    <w:rsid w:val="00AA7824"/>
    <w:rsid w:val="00AB0FA3"/>
    <w:rsid w:val="00AB5A74"/>
    <w:rsid w:val="00AB73BF"/>
    <w:rsid w:val="00AC2DAB"/>
    <w:rsid w:val="00AC335C"/>
    <w:rsid w:val="00AC463E"/>
    <w:rsid w:val="00AC4912"/>
    <w:rsid w:val="00AD3BE2"/>
    <w:rsid w:val="00AD3E3D"/>
    <w:rsid w:val="00AD55EF"/>
    <w:rsid w:val="00AE1EE4"/>
    <w:rsid w:val="00AE36EC"/>
    <w:rsid w:val="00AE49E0"/>
    <w:rsid w:val="00AE7406"/>
    <w:rsid w:val="00AE78C0"/>
    <w:rsid w:val="00AF1688"/>
    <w:rsid w:val="00AF46E6"/>
    <w:rsid w:val="00AF5139"/>
    <w:rsid w:val="00B06EDA"/>
    <w:rsid w:val="00B078B3"/>
    <w:rsid w:val="00B113D1"/>
    <w:rsid w:val="00B1161F"/>
    <w:rsid w:val="00B11661"/>
    <w:rsid w:val="00B32B4D"/>
    <w:rsid w:val="00B4137E"/>
    <w:rsid w:val="00B416A2"/>
    <w:rsid w:val="00B542D8"/>
    <w:rsid w:val="00B54DF7"/>
    <w:rsid w:val="00B56223"/>
    <w:rsid w:val="00B56E79"/>
    <w:rsid w:val="00B57AA7"/>
    <w:rsid w:val="00B637AA"/>
    <w:rsid w:val="00B63BE2"/>
    <w:rsid w:val="00B65FB9"/>
    <w:rsid w:val="00B7592C"/>
    <w:rsid w:val="00B809D3"/>
    <w:rsid w:val="00B83639"/>
    <w:rsid w:val="00B84B66"/>
    <w:rsid w:val="00B85475"/>
    <w:rsid w:val="00B87410"/>
    <w:rsid w:val="00B9090A"/>
    <w:rsid w:val="00B92196"/>
    <w:rsid w:val="00B9228D"/>
    <w:rsid w:val="00B929EC"/>
    <w:rsid w:val="00B93767"/>
    <w:rsid w:val="00BA6891"/>
    <w:rsid w:val="00BA7C3B"/>
    <w:rsid w:val="00BB0725"/>
    <w:rsid w:val="00BC408A"/>
    <w:rsid w:val="00BC5023"/>
    <w:rsid w:val="00BC556C"/>
    <w:rsid w:val="00BD42DA"/>
    <w:rsid w:val="00BD4684"/>
    <w:rsid w:val="00BE08A7"/>
    <w:rsid w:val="00BE4391"/>
    <w:rsid w:val="00BF3E48"/>
    <w:rsid w:val="00BF476F"/>
    <w:rsid w:val="00BF5E8F"/>
    <w:rsid w:val="00C035CF"/>
    <w:rsid w:val="00C05846"/>
    <w:rsid w:val="00C13002"/>
    <w:rsid w:val="00C15D1A"/>
    <w:rsid w:val="00C15F1B"/>
    <w:rsid w:val="00C16288"/>
    <w:rsid w:val="00C17D1D"/>
    <w:rsid w:val="00C2432B"/>
    <w:rsid w:val="00C45923"/>
    <w:rsid w:val="00C543E7"/>
    <w:rsid w:val="00C575F1"/>
    <w:rsid w:val="00C63A0C"/>
    <w:rsid w:val="00C70225"/>
    <w:rsid w:val="00C72198"/>
    <w:rsid w:val="00C73C7D"/>
    <w:rsid w:val="00C75005"/>
    <w:rsid w:val="00C970DF"/>
    <w:rsid w:val="00CA7E71"/>
    <w:rsid w:val="00CB2673"/>
    <w:rsid w:val="00CB701D"/>
    <w:rsid w:val="00CC3F0E"/>
    <w:rsid w:val="00CC74BC"/>
    <w:rsid w:val="00CD08C9"/>
    <w:rsid w:val="00CD1FE8"/>
    <w:rsid w:val="00CD38CD"/>
    <w:rsid w:val="00CD3E0C"/>
    <w:rsid w:val="00CD5565"/>
    <w:rsid w:val="00CD616C"/>
    <w:rsid w:val="00CE6007"/>
    <w:rsid w:val="00CF1140"/>
    <w:rsid w:val="00CF68D6"/>
    <w:rsid w:val="00CF7B4A"/>
    <w:rsid w:val="00D009F8"/>
    <w:rsid w:val="00D04B24"/>
    <w:rsid w:val="00D078DA"/>
    <w:rsid w:val="00D11099"/>
    <w:rsid w:val="00D1480A"/>
    <w:rsid w:val="00D14995"/>
    <w:rsid w:val="00D204F2"/>
    <w:rsid w:val="00D2455C"/>
    <w:rsid w:val="00D25023"/>
    <w:rsid w:val="00D277F1"/>
    <w:rsid w:val="00D27F8C"/>
    <w:rsid w:val="00D33843"/>
    <w:rsid w:val="00D40785"/>
    <w:rsid w:val="00D51B80"/>
    <w:rsid w:val="00D54A6F"/>
    <w:rsid w:val="00D57D57"/>
    <w:rsid w:val="00D62E42"/>
    <w:rsid w:val="00D772FB"/>
    <w:rsid w:val="00D83D05"/>
    <w:rsid w:val="00D85C86"/>
    <w:rsid w:val="00DA1AA0"/>
    <w:rsid w:val="00DA512B"/>
    <w:rsid w:val="00DA754A"/>
    <w:rsid w:val="00DA7EDB"/>
    <w:rsid w:val="00DC44A8"/>
    <w:rsid w:val="00DD4159"/>
    <w:rsid w:val="00DD43C9"/>
    <w:rsid w:val="00DE4BEE"/>
    <w:rsid w:val="00DE5B3D"/>
    <w:rsid w:val="00DE7112"/>
    <w:rsid w:val="00DF19BE"/>
    <w:rsid w:val="00DF3B44"/>
    <w:rsid w:val="00E012A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7D9"/>
    <w:rsid w:val="00E84FE5"/>
    <w:rsid w:val="00E879A5"/>
    <w:rsid w:val="00E879FC"/>
    <w:rsid w:val="00E90629"/>
    <w:rsid w:val="00EA2574"/>
    <w:rsid w:val="00EA2F1F"/>
    <w:rsid w:val="00EA3F2E"/>
    <w:rsid w:val="00EA57EC"/>
    <w:rsid w:val="00EA6208"/>
    <w:rsid w:val="00EB120E"/>
    <w:rsid w:val="00EB34C8"/>
    <w:rsid w:val="00EB46E2"/>
    <w:rsid w:val="00EC0045"/>
    <w:rsid w:val="00ED400A"/>
    <w:rsid w:val="00ED452E"/>
    <w:rsid w:val="00EE3CDA"/>
    <w:rsid w:val="00EE6FDE"/>
    <w:rsid w:val="00EF37A8"/>
    <w:rsid w:val="00EF531F"/>
    <w:rsid w:val="00F04175"/>
    <w:rsid w:val="00F05FE8"/>
    <w:rsid w:val="00F06D86"/>
    <w:rsid w:val="00F070FB"/>
    <w:rsid w:val="00F13D87"/>
    <w:rsid w:val="00F149E5"/>
    <w:rsid w:val="00F15E33"/>
    <w:rsid w:val="00F17DA2"/>
    <w:rsid w:val="00F22EC0"/>
    <w:rsid w:val="00F25C47"/>
    <w:rsid w:val="00F27D7B"/>
    <w:rsid w:val="00F301A0"/>
    <w:rsid w:val="00F31D34"/>
    <w:rsid w:val="00F328AD"/>
    <w:rsid w:val="00F342A1"/>
    <w:rsid w:val="00F35607"/>
    <w:rsid w:val="00F36594"/>
    <w:rsid w:val="00F36FBA"/>
    <w:rsid w:val="00F44D36"/>
    <w:rsid w:val="00F46262"/>
    <w:rsid w:val="00F4795D"/>
    <w:rsid w:val="00F50A61"/>
    <w:rsid w:val="00F525CD"/>
    <w:rsid w:val="00F5286C"/>
    <w:rsid w:val="00F52E12"/>
    <w:rsid w:val="00F53131"/>
    <w:rsid w:val="00F638CA"/>
    <w:rsid w:val="00F657C5"/>
    <w:rsid w:val="00F71A2D"/>
    <w:rsid w:val="00F900B4"/>
    <w:rsid w:val="00FA0724"/>
    <w:rsid w:val="00FA0F2E"/>
    <w:rsid w:val="00FA4DB1"/>
    <w:rsid w:val="00FB3F2A"/>
    <w:rsid w:val="00FB7D6A"/>
    <w:rsid w:val="00FC0703"/>
    <w:rsid w:val="00FC3593"/>
    <w:rsid w:val="00FC49DD"/>
    <w:rsid w:val="00FC4DBD"/>
    <w:rsid w:val="00FD117D"/>
    <w:rsid w:val="00FD72E3"/>
    <w:rsid w:val="00FE06FC"/>
    <w:rsid w:val="00FF0315"/>
    <w:rsid w:val="00FF2121"/>
    <w:rsid w:val="00FF58AF"/>
    <w:rsid w:val="00FF75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7410"/>
    <w:rPr>
      <w:rFonts w:ascii="Times New Roman" w:hAnsi="Times New Roman"/>
      <w:b w:val="0"/>
      <w:i w:val="0"/>
      <w:sz w:val="22"/>
    </w:rPr>
  </w:style>
  <w:style w:type="paragraph" w:styleId="NoSpacing">
    <w:name w:val="No Spacing"/>
    <w:uiPriority w:val="1"/>
    <w:qFormat/>
    <w:rsid w:val="00B87410"/>
    <w:pPr>
      <w:spacing w:after="0" w:line="240" w:lineRule="auto"/>
    </w:pPr>
  </w:style>
  <w:style w:type="paragraph" w:customStyle="1" w:styleId="scemptylineheader">
    <w:name w:val="sc_emptyline_header"/>
    <w:qFormat/>
    <w:rsid w:val="00B8741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741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741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741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74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7410"/>
    <w:rPr>
      <w:color w:val="808080"/>
    </w:rPr>
  </w:style>
  <w:style w:type="paragraph" w:customStyle="1" w:styleId="scdirectionallanguage">
    <w:name w:val="sc_directional_language"/>
    <w:qFormat/>
    <w:rsid w:val="00B874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741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741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741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741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74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741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741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74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74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741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741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74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741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741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741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7410"/>
    <w:rPr>
      <w:rFonts w:ascii="Times New Roman" w:hAnsi="Times New Roman"/>
      <w:color w:val="auto"/>
      <w:sz w:val="22"/>
    </w:rPr>
  </w:style>
  <w:style w:type="paragraph" w:customStyle="1" w:styleId="scclippagebillheader">
    <w:name w:val="sc_clip_page_bill_header"/>
    <w:qFormat/>
    <w:rsid w:val="00B874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741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741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410"/>
    <w:rPr>
      <w:lang w:val="en-US"/>
    </w:rPr>
  </w:style>
  <w:style w:type="paragraph" w:styleId="Footer">
    <w:name w:val="footer"/>
    <w:basedOn w:val="Normal"/>
    <w:link w:val="FooterChar"/>
    <w:uiPriority w:val="99"/>
    <w:unhideWhenUsed/>
    <w:rsid w:val="00B8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410"/>
    <w:rPr>
      <w:lang w:val="en-US"/>
    </w:rPr>
  </w:style>
  <w:style w:type="paragraph" w:styleId="ListParagraph">
    <w:name w:val="List Paragraph"/>
    <w:basedOn w:val="Normal"/>
    <w:uiPriority w:val="34"/>
    <w:qFormat/>
    <w:rsid w:val="00B87410"/>
    <w:pPr>
      <w:ind w:left="720"/>
      <w:contextualSpacing/>
    </w:pPr>
  </w:style>
  <w:style w:type="paragraph" w:customStyle="1" w:styleId="scbillfooter">
    <w:name w:val="sc_bill_footer"/>
    <w:qFormat/>
    <w:rsid w:val="00B8741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741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741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741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741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74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7410"/>
    <w:pPr>
      <w:widowControl w:val="0"/>
      <w:suppressAutoHyphens/>
      <w:spacing w:after="0" w:line="360" w:lineRule="auto"/>
    </w:pPr>
    <w:rPr>
      <w:rFonts w:ascii="Times New Roman" w:hAnsi="Times New Roman"/>
      <w:lang w:val="en-US"/>
    </w:rPr>
  </w:style>
  <w:style w:type="paragraph" w:customStyle="1" w:styleId="sctableln">
    <w:name w:val="sc_table_ln"/>
    <w:qFormat/>
    <w:rsid w:val="00B8741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741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7410"/>
    <w:rPr>
      <w:strike/>
      <w:dstrike w:val="0"/>
    </w:rPr>
  </w:style>
  <w:style w:type="character" w:customStyle="1" w:styleId="scinsert">
    <w:name w:val="sc_insert"/>
    <w:uiPriority w:val="1"/>
    <w:qFormat/>
    <w:rsid w:val="00B87410"/>
    <w:rPr>
      <w:caps w:val="0"/>
      <w:smallCaps w:val="0"/>
      <w:strike w:val="0"/>
      <w:dstrike w:val="0"/>
      <w:vanish w:val="0"/>
      <w:u w:val="single"/>
      <w:vertAlign w:val="baseline"/>
    </w:rPr>
  </w:style>
  <w:style w:type="character" w:customStyle="1" w:styleId="scinsertred">
    <w:name w:val="sc_insert_red"/>
    <w:uiPriority w:val="1"/>
    <w:qFormat/>
    <w:rsid w:val="00B87410"/>
    <w:rPr>
      <w:caps w:val="0"/>
      <w:smallCaps w:val="0"/>
      <w:strike w:val="0"/>
      <w:dstrike w:val="0"/>
      <w:vanish w:val="0"/>
      <w:color w:val="FF0000"/>
      <w:u w:val="single"/>
      <w:vertAlign w:val="baseline"/>
    </w:rPr>
  </w:style>
  <w:style w:type="character" w:customStyle="1" w:styleId="scinsertblue">
    <w:name w:val="sc_insert_blue"/>
    <w:uiPriority w:val="1"/>
    <w:qFormat/>
    <w:rsid w:val="00B87410"/>
    <w:rPr>
      <w:caps w:val="0"/>
      <w:smallCaps w:val="0"/>
      <w:strike w:val="0"/>
      <w:dstrike w:val="0"/>
      <w:vanish w:val="0"/>
      <w:color w:val="0070C0"/>
      <w:u w:val="single"/>
      <w:vertAlign w:val="baseline"/>
    </w:rPr>
  </w:style>
  <w:style w:type="character" w:customStyle="1" w:styleId="scstrikered">
    <w:name w:val="sc_strike_red"/>
    <w:uiPriority w:val="1"/>
    <w:qFormat/>
    <w:rsid w:val="00B87410"/>
    <w:rPr>
      <w:strike/>
      <w:dstrike w:val="0"/>
      <w:color w:val="FF0000"/>
    </w:rPr>
  </w:style>
  <w:style w:type="character" w:customStyle="1" w:styleId="scstrikeblue">
    <w:name w:val="sc_strike_blue"/>
    <w:uiPriority w:val="1"/>
    <w:qFormat/>
    <w:rsid w:val="00B87410"/>
    <w:rPr>
      <w:strike/>
      <w:dstrike w:val="0"/>
      <w:color w:val="0070C0"/>
    </w:rPr>
  </w:style>
  <w:style w:type="character" w:customStyle="1" w:styleId="scinsertbluenounderline">
    <w:name w:val="sc_insert_blue_no_underline"/>
    <w:uiPriority w:val="1"/>
    <w:qFormat/>
    <w:rsid w:val="00B8741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741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7410"/>
    <w:rPr>
      <w:strike/>
      <w:dstrike w:val="0"/>
      <w:color w:val="0070C0"/>
      <w:lang w:val="en-US"/>
    </w:rPr>
  </w:style>
  <w:style w:type="character" w:customStyle="1" w:styleId="scstrikerednoncodified">
    <w:name w:val="sc_strike_red_non_codified"/>
    <w:uiPriority w:val="1"/>
    <w:qFormat/>
    <w:rsid w:val="00B87410"/>
    <w:rPr>
      <w:strike/>
      <w:dstrike w:val="0"/>
      <w:color w:val="FF0000"/>
    </w:rPr>
  </w:style>
  <w:style w:type="paragraph" w:customStyle="1" w:styleId="scbillsiglines">
    <w:name w:val="sc_bill_sig_lines"/>
    <w:qFormat/>
    <w:rsid w:val="00B8741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7410"/>
    <w:rPr>
      <w:bdr w:val="none" w:sz="0" w:space="0" w:color="auto"/>
      <w:shd w:val="clear" w:color="auto" w:fill="FEC6C6"/>
    </w:rPr>
  </w:style>
  <w:style w:type="character" w:customStyle="1" w:styleId="screstoreblue">
    <w:name w:val="sc_restore_blue"/>
    <w:uiPriority w:val="1"/>
    <w:qFormat/>
    <w:rsid w:val="00B87410"/>
    <w:rPr>
      <w:color w:val="4472C4" w:themeColor="accent1"/>
      <w:bdr w:val="none" w:sz="0" w:space="0" w:color="auto"/>
      <w:shd w:val="clear" w:color="auto" w:fill="auto"/>
    </w:rPr>
  </w:style>
  <w:style w:type="character" w:customStyle="1" w:styleId="screstorered">
    <w:name w:val="sc_restore_red"/>
    <w:uiPriority w:val="1"/>
    <w:qFormat/>
    <w:rsid w:val="00B87410"/>
    <w:rPr>
      <w:color w:val="FF0000"/>
      <w:bdr w:val="none" w:sz="0" w:space="0" w:color="auto"/>
      <w:shd w:val="clear" w:color="auto" w:fill="auto"/>
    </w:rPr>
  </w:style>
  <w:style w:type="character" w:customStyle="1" w:styleId="scstrikenewblue">
    <w:name w:val="sc_strike_new_blue"/>
    <w:uiPriority w:val="1"/>
    <w:qFormat/>
    <w:rsid w:val="00B87410"/>
    <w:rPr>
      <w:strike w:val="0"/>
      <w:dstrike/>
      <w:color w:val="0070C0"/>
      <w:u w:val="none"/>
    </w:rPr>
  </w:style>
  <w:style w:type="character" w:customStyle="1" w:styleId="scstrikenewred">
    <w:name w:val="sc_strike_new_red"/>
    <w:uiPriority w:val="1"/>
    <w:qFormat/>
    <w:rsid w:val="00B87410"/>
    <w:rPr>
      <w:strike w:val="0"/>
      <w:dstrike/>
      <w:color w:val="FF0000"/>
      <w:u w:val="none"/>
    </w:rPr>
  </w:style>
  <w:style w:type="character" w:customStyle="1" w:styleId="scamendsenate">
    <w:name w:val="sc_amend_senate"/>
    <w:uiPriority w:val="1"/>
    <w:qFormat/>
    <w:rsid w:val="00B87410"/>
    <w:rPr>
      <w:bdr w:val="none" w:sz="0" w:space="0" w:color="auto"/>
      <w:shd w:val="clear" w:color="auto" w:fill="FFF2CC" w:themeFill="accent4" w:themeFillTint="33"/>
    </w:rPr>
  </w:style>
  <w:style w:type="character" w:customStyle="1" w:styleId="scamendhouse">
    <w:name w:val="sc_amend_house"/>
    <w:uiPriority w:val="1"/>
    <w:qFormat/>
    <w:rsid w:val="00B87410"/>
    <w:rPr>
      <w:bdr w:val="none" w:sz="0" w:space="0" w:color="auto"/>
      <w:shd w:val="clear" w:color="auto" w:fill="E2EFD9" w:themeFill="accent6" w:themeFillTint="33"/>
    </w:rPr>
  </w:style>
  <w:style w:type="paragraph" w:styleId="Revision">
    <w:name w:val="Revision"/>
    <w:hidden/>
    <w:uiPriority w:val="99"/>
    <w:semiHidden/>
    <w:rsid w:val="00254A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8&amp;session=126&amp;summary=B" TargetMode="External" Id="R80c3c9e513544e14" /><Relationship Type="http://schemas.openxmlformats.org/officeDocument/2006/relationships/hyperlink" Target="https://www.scstatehouse.gov/sess126_2025-2026/prever/3598_20241212.docx" TargetMode="External" Id="R52bb1834a3e741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4E2BB5"/>
    <w:rsid w:val="00580C56"/>
    <w:rsid w:val="0067230A"/>
    <w:rsid w:val="006B363F"/>
    <w:rsid w:val="006F36DF"/>
    <w:rsid w:val="007070D2"/>
    <w:rsid w:val="00776F2C"/>
    <w:rsid w:val="008F7723"/>
    <w:rsid w:val="009031EF"/>
    <w:rsid w:val="00912A5F"/>
    <w:rsid w:val="00940EED"/>
    <w:rsid w:val="00985255"/>
    <w:rsid w:val="009C3651"/>
    <w:rsid w:val="00A51DBA"/>
    <w:rsid w:val="00B20DA6"/>
    <w:rsid w:val="00B457AF"/>
    <w:rsid w:val="00C818FB"/>
    <w:rsid w:val="00CC0451"/>
    <w:rsid w:val="00CC74BC"/>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37f9e3c4-c64e-4d45-8b7c-844ed459718e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2024-12-05T12:13:31.275870-05:00</T_BILL_DT_VERSION>
  <T_BILL_D_PREFILEDATE>2024-12-12</T_BILL_D_PREFILEDATE>
  <T_BILL_N_INTERNALVERSIONNUMBER>1</T_BILL_N_INTERNALVERSIONNUMBER>
  <T_BILL_N_SESSION>126</T_BILL_N_SESSION>
  <T_BILL_N_VERSIONNUMBER>1</T_BILL_N_VERSIONNUMBER>
  <T_BILL_N_YEAR>2025</T_BILL_N_YEAR>
  <T_BILL_REQUEST_REQUEST>f12d6d58-a919-4e9b-9072-988f3b6ec0a5</T_BILL_REQUEST_REQUEST>
  <T_BILL_R_ORIGINALDRAFT>f1fa166e-c9e7-4541-ab4e-108af89a8d97</T_BILL_R_ORIGINALDRAFT>
  <T_BILL_SPONSOR_SPONSOR>b3d47cf6-fca7-47af-811d-4b1306b3e54b</T_BILL_SPONSOR_SPONSOR>
  <T_BILL_T_BILLNAME>[3598]</T_BILL_T_BILLNAME>
  <T_BILL_T_BILLNUMBER>3598</T_BILL_T_BILLNUMBER>
  <T_BILL_T_BILLTITLE>TO AMEND THE SOUTH CAROLINA CODE OF LAWS BY AMENDING SECTION 14‑17‑325, RELATING TO REQUIRING CLERKS OF COURT TO REPORT THE DISPOSITION OF EACH CASE IN GENERAL SESSIONS COURT, SO AS TO REQUIRE THAT CLERKS OF COURT REPORT THE DISPOSITION OF CASES TO THE STATE LAW ENFORCEMENT DIVISION WITHIN FORTY‑EIGHT HOURS OF THE ISSUANCE OF CERTAIN ORDERS; BY AMENDING SECTION 22‑1‑200, RELATING TO REQUIRING MAGISTRATES TO REPORT THE DISPOSITION OF EACH CASE TO THE STATE LAW ENFORCEMENT, SO AS TO REQUIRE THAT MAGISTRATES REPORT THE DISPOSITION OF CASES TO THE STATE LAW ENFORCEMENT DIVISION WITHIN FORTY‑EIGHT HOURS OF THE ISSUANCE OF CERTAIN ORDERS; BY AMENDING SECTION 14‑25‑250, RELATING TO REQUIRING MUNICIPAL JUDGES TO REPORT THE DISPOSITION OF EACH CRIMINAL CASE, SO AS TO REQUIRE THAT MUNICIPAL JUDGES REPORT THE DISPOSITION OF CASES TO THE STATE LAW ENFORCEMENT DIVISION WITHIN FORTY‑EIGHT HOURS OF THE ISSUANCE OF CERTAIN ORDERS; BY ADDING SECTION 23‑1‑260 SO AS TO REQUIRE EACH LAW ENFORCEMENT AGENCY TO REPORT TO THE STATE LAW ENFORCEMENT DIVISION WITHIN TWENTY‑FOUR HOURS OF THE FILINGS OF CERTAIN INCIDENT REPORTS; AND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T_BILL_T_BILLTITLE>
  <T_BILL_T_CHAMBER>house</T_BILL_T_CHAMBER>
  <T_BILL_T_FILENAME> </T_BILL_T_FILENAME>
  <T_BILL_T_LEGTYPE>bill_statewide</T_BILL_T_LEGTYPE>
  <T_BILL_T_RATNUMBERSTRING>HNone</T_BILL_T_RATNUMBERSTRING>
  <T_BILL_T_SECTIONS>[{"SectionUUID":"60830658-9d6c-4663-b54f-f3c8dcb56fb2","SectionName":"code_section","SectionNumber":1,"SectionType":"code_section","CodeSections":[{"CodeSectionBookmarkName":"cs_T14C17N325_66d4c6298","IsConstitutionSection":false,"Identity":"14-17-325","IsNew":false,"SubSections":[{"Level":1,"Identity":"T14C17N325SA","SubSectionBookmarkName":"ss_T14C17N325SA_lv1_ddf108d7a","IsNewSubSection":false,"SubSectionReplacement":""},{"Level":1,"Identity":"T14C17N325SB","SubSectionBookmarkName":"ss_T14C17N325SB_lv1_9858ea69d","IsNewSubSection":false,"SubSectionReplacement":""},{"Level":1,"Identity":"T14C17N325SC","SubSectionBookmarkName":"ss_T14C17N325SC_lv1_952d32404","IsNewSubSection":false,"SubSectionReplacement":""},{"Level":2,"Identity":"T14C17N325S1","SubSectionBookmarkName":"ss_T14C17N325S1_lv2_efabd06bf","IsNewSubSection":false,"SubSectionReplacement":""},{"Level":2,"Identity":"T14C17N325S2","SubSectionBookmarkName":"ss_T14C17N325S2_lv2_ea3d6e58d","IsNewSubSection":false,"SubSectionReplacement":""},{"Level":2,"Identity":"T14C17N325S3","SubSectionBookmarkName":"ss_T14C17N325S3_lv2_adf736c98","IsNewSubSection":false,"SubSectionReplacement":""},{"Level":2,"Identity":"T14C17N325S4","SubSectionBookmarkName":"ss_T14C17N325S4_lv2_832b72c13","IsNewSubSection":false,"SubSectionReplacement":""},{"Level":2,"Identity":"T14C17N325S5","SubSectionBookmarkName":"ss_T14C17N325S5_lv2_4af2d049c","IsNewSubSection":false,"SubSectionReplacement":""},{"Level":2,"Identity":"T14C17N325S6","SubSectionBookmarkName":"ss_T14C17N325S6_lv2_8fafe6322","IsNewSubSection":false,"SubSectionReplacement":""},{"Level":2,"Identity":"T14C17N325S7","SubSectionBookmarkName":"ss_T14C17N325S7_lv2_01eb00d1f","IsNewSubSection":false,"SubSectionReplacement":""}],"TitleRelatedTo":"requiring Clerks of court to report the disposition of each case in General Sessions court","TitleSoAsTo":"require that clerks of court report the disposition of cases to the State Law Enforcement Division within forty-eight hours of the issuance of certain orders ","Deleted":false}],"TitleText":"","DisableControls":false,"Deleted":false,"RepealItems":[],"SectionBookmarkName":"bs_num_1_6fe55ef57"},{"SectionUUID":"f5aaedda-f80e-4d8e-985f-00bf8ff95052","SectionName":"code_section","SectionNumber":2,"SectionType":"code_section","CodeSections":[{"CodeSectionBookmarkName":"cs_T22C1N200_5522778ee","IsConstitutionSection":false,"Identity":"22-1-200","IsNew":false,"SubSections":[{"Level":1,"Identity":"T22C1N200SA","SubSectionBookmarkName":"ss_T22C1N200SA_lv1_5580d05c4","IsNewSubSection":false,"SubSectionReplacement":""},{"Level":1,"Identity":"T22C1N200SB","SubSectionBookmarkName":"ss_T22C1N200SB_lv1_a96c2e082","IsNewSubSection":false,"SubSectionReplacement":""},{"Level":1,"Identity":"T22C1N200SC","SubSectionBookmarkName":"ss_T22C1N200SC_lv1_2d7499933","IsNewSubSection":false,"SubSectionReplacement":""},{"Level":2,"Identity":"T22C1N200S1","SubSectionBookmarkName":"ss_T22C1N200S1_lv2_7555368d0","IsNewSubSection":false,"SubSectionReplacement":""},{"Level":2,"Identity":"T22C1N200S2","SubSectionBookmarkName":"ss_T22C1N200S2_lv2_9ba2085fd","IsNewSubSection":false,"SubSectionReplacement":""},{"Level":2,"Identity":"T22C1N200S3","SubSectionBookmarkName":"ss_T22C1N200S3_lv2_29e018f28","IsNewSubSection":false,"SubSectionReplacement":""},{"Level":2,"Identity":"T22C1N200S4","SubSectionBookmarkName":"ss_T22C1N200S4_lv2_eea525114","IsNewSubSection":false,"SubSectionReplacement":""},{"Level":2,"Identity":"T22C1N200S5","SubSectionBookmarkName":"ss_T22C1N200S5_lv2_6e78e4cc9","IsNewSubSection":false,"SubSectionReplacement":""},{"Level":2,"Identity":"T22C1N200S6","SubSectionBookmarkName":"ss_T22C1N200S6_lv2_751c0a775","IsNewSubSection":false,"SubSectionReplacement":""},{"Level":2,"Identity":"T22C1N200S7","SubSectionBookmarkName":"ss_T22C1N200S7_lv2_fd7bc8890","IsNewSubSection":false,"SubSectionReplacement":""}],"TitleRelatedTo":"requiring magistrates to report the disposition of each case to the State law enforcement divisions within forty-eight hours of the issuance of certain orders","TitleSoAsTo":"require that magistrates report the disposition of cases to the State Law Enforcement Division within forty-eight hours of the issuance of certain orders ","Deleted":false}],"TitleText":"","DisableControls":false,"Deleted":false,"RepealItems":[],"SectionBookmarkName":"bs_num_2_5ab24a843"},{"SectionUUID":"2ae5eecf-e6dc-4e55-96e1-4073a8fb4884","SectionName":"code_section","SectionNumber":3,"SectionType":"code_section","CodeSections":[{"CodeSectionBookmarkName":"cs_T14C25N250_75c048cbc","IsConstitutionSection":false,"Identity":"14-25-250","IsNew":false,"SubSections":[{"Level":1,"Identity":"T14C25N250SA","SubSectionBookmarkName":"ss_T14C25N250SA_lv1_33644bd4b","IsNewSubSection":false,"SubSectionReplacement":""},{"Level":1,"Identity":"T14C25N250SB","SubSectionBookmarkName":"ss_T14C25N250SB_lv1_02c7a40f8","IsNewSubSection":false,"SubSectionReplacement":""},{"Level":1,"Identity":"T14C25N250SC","SubSectionBookmarkName":"ss_T14C25N250SC_lv1_00b24d347","IsNewSubSection":false,"SubSectionReplacement":""},{"Level":2,"Identity":"T14C25N250S1","SubSectionBookmarkName":"ss_T14C25N250S1_lv2_32d7f7c40","IsNewSubSection":false,"SubSectionReplacement":""},{"Level":2,"Identity":"T14C25N250S2","SubSectionBookmarkName":"ss_T14C25N250S2_lv2_13d6b449c","IsNewSubSection":false,"SubSectionReplacement":""},{"Level":2,"Identity":"T14C25N250S3","SubSectionBookmarkName":"ss_T14C25N250S3_lv2_542ab4f9d","IsNewSubSection":false,"SubSectionReplacement":""},{"Level":2,"Identity":"T14C25N250S4","SubSectionBookmarkName":"ss_T14C25N250S4_lv2_b81188128","IsNewSubSection":false,"SubSectionReplacement":""},{"Level":2,"Identity":"T14C25N250S5","SubSectionBookmarkName":"ss_T14C25N250S5_lv2_f6f59da57","IsNewSubSection":false,"SubSectionReplacement":""},{"Level":2,"Identity":"T14C25N250S6","SubSectionBookmarkName":"ss_T14C25N250S6_lv2_5d714c01b","IsNewSubSection":false,"SubSectionReplacement":""},{"Level":2,"Identity":"T14C25N250S7","SubSectionBookmarkName":"ss_T14C25N250S7_lv2_59d409e4d","IsNewSubSection":false,"SubSectionReplacement":""}],"TitleRelatedTo":"requiring Municipal judges to report the disposition of each criminal case","TitleSoAsTo":"require that municipal judges to report the disposition of cases to the State Law Enforcement Division within forty-eight hours of the issuance of certain orders ","Deleted":false}],"TitleText":"","DisableControls":false,"Deleted":false,"RepealItems":[],"SectionBookmarkName":"bs_num_3_44b7fa45c"},{"SectionUUID":"c0de58ef-d558-4017-9633-85caf3695b7d","SectionName":"code_section","SectionNumber":4,"SectionType":"code_section","CodeSections":[{"CodeSectionBookmarkName":"ns_T23C1N260_8835cc1ac","IsConstitutionSection":false,"Identity":"23-1-260","IsNew":true,"SubSections":[{"Level":1,"Identity":"T23C1N260SA","SubSectionBookmarkName":"ss_T23C1N260SA_lv1_723268c32","IsNewSubSection":false,"SubSectionReplacement":""},{"Level":2,"Identity":"T23C1N260S1","SubSectionBookmarkName":"ss_T23C1N260S1_lv2_82b05cd6e","IsNewSubSection":false,"SubSectionReplacement":""},{"Level":2,"Identity":"T23C1N260S2","SubSectionBookmarkName":"ss_T23C1N260S2_lv2_b56d75212","IsNewSubSection":false,"SubSectionReplacement":""},{"Level":2,"Identity":"T23C1N260S3","SubSectionBookmarkName":"ss_T23C1N260S3_lv2_df5ff2a4b","IsNewSubSection":false,"SubSectionReplacement":""},{"Level":1,"Identity":"T23C1N260SB","SubSectionBookmarkName":"ss_T23C1N260SB_lv1_b69d1af30","IsNewSubSection":false,"SubSectionReplacement":""}],"TitleRelatedTo":"","TitleSoAsTo":"REQUIRE EACH LAW ENFORCEMENT AGENCY TO REPORT to the state law enforcment division WITHIN TWENTY-FOUR HOURS of the filings of certain incident reports","Deleted":false}],"TitleText":"","DisableControls":false,"Deleted":false,"RepealItems":[],"SectionBookmarkName":"bs_num_4_684b61974"},{"SectionUUID":"2614ad3e-2bbd-4830-908a-ef9b5afc8a78","SectionName":"code_section","SectionNumber":5,"SectionType":"code_section","CodeSections":[{"CodeSectionBookmarkName":"ns_T16C23N910_db7ee6b6f","IsConstitutionSection":false,"Identity":"16-23-910","IsNew":true,"SubSections":[{"Level":1,"Identity":"T16C23N910S1","SubSectionBookmarkName":"ss_T16C23N910S1_lv1_d7307c766","IsNewSubSection":false,"SubSectionReplacement":""},{"Level":1,"Identity":"T16C23N910S2","SubSectionBookmarkName":"ss_T16C23N910S2_lv1_b97129968","IsNewSubSection":false,"SubSectionReplacement":""},{"Level":1,"Identity":"T16C23N910S3","SubSectionBookmarkName":"ss_T16C23N910S3_lv1_1bd114a36","IsNewSubSection":false,"SubSectionReplacement":""},{"Level":1,"Identity":"T16C23N910S4","SubSectionBookmarkName":"ss_T16C23N910S4_lv1_3ce5f085f","IsNewSubSection":false,"SubSectionReplacement":""}],"TitleRelatedTo":"","TitleSoAsTo":"","Deleted":false},{"CodeSectionBookmarkName":"ns_T16C23N920_6ae35abb0","IsConstitutionSection":false,"Identity":"16-23-920","IsNew":true,"SubSections":[],"TitleRelatedTo":"","TitleSoAsTo":"","Deleted":false},{"CodeSectionBookmarkName":"ns_T16C23N930_1ebdbb0b8","IsConstitutionSection":false,"Identity":"16-23-930","IsNew":true,"SubSections":[],"TitleRelatedTo":"","TitleSoAsTo":"","Deleted":false}],"TitleText":"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FOR THE SUN SETTING OF THE FIVE-DAY BACKGROUND CHECK PROVISIONS UPON THE FULL IMPLEMENTATION OF THE REPORTING REQUIREMENTS OF THIS ACT BUT NOT LATER THAN TWO YEARS FROM THE EFFECTIVE DATE OF THE ACT","DisableControls":false,"Deleted":false,"RepealItems":[],"SectionBookmarkName":"bs_num_5_4856056d3"},{"SectionUUID":"ecb1cb6a-7b48-4524-9dff-351ebefc64bb","SectionName":"Savings","SectionNumber":6,"SectionType":"new","CodeSections":[],"TitleText":"","DisableControls":false,"Deleted":false,"RepealItems":[],"SectionBookmarkName":"bs_num_6_7ef60eab2"},{"SectionUUID":"3b6e2cf1-2fba-4037-84bf-e3b0d61a2f0d","SectionName":"Severability","SectionNumber":7,"SectionType":"new","CodeSections":[],"TitleText":"","DisableControls":false,"Deleted":false,"RepealItems":[],"SectionBookmarkName":"bs_num_7_ed9ba873e"},{"SectionUUID":"8f03ca95-8faa-4d43-a9c2-8afc498075bd","SectionName":"standard_eff_date_section","SectionNumber":8,"SectionType":"drafting_clause","CodeSections":[],"TitleText":"","DisableControls":false,"Deleted":false,"RepealItems":[],"SectionBookmarkName":"bs_num_8_lastsection"}]</T_BILL_T_SECTIONS>
  <T_BILL_T_SUBJECT>Reporting information to SLED, firearms background checks</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8462</Characters>
  <Application>Microsoft Office Word</Application>
  <DocSecurity>0</DocSecurity>
  <Lines>165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2024-12-06T15:14:00Z</cp:lastPrinted>
  <dcterms:created xsi:type="dcterms:W3CDTF">2024-12-09T19:24:00Z</dcterms:created>
  <dcterms:modified xsi:type="dcterms:W3CDTF">2024-12-09T19:24:00Z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