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Bauer and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Table Tennis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51c7b6be6ce41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6d75b538ef84d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2c3d8a809c44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873b1ec6e14ce8">
        <w:r>
          <w:rPr>
            <w:rStyle w:val="Hyperlink"/>
            <w:u w:val="single"/>
          </w:rPr>
          <w:t>01/29/2025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52E4" w14:paraId="40FEFADA" w14:textId="52684888">
          <w:pPr>
            <w:pStyle w:val="scbilltitle"/>
          </w:pPr>
          <w:r>
            <w:t>TO AMEND THE SOUTH CAROLINA CODE OF LAWS BY ADDING SECTION 53‑3‑320 SO AS TO DECLARE THE TWENTY</w:t>
          </w:r>
          <w:r w:rsidR="00E3253A">
            <w:t>‑</w:t>
          </w:r>
          <w:r>
            <w:t>THIRD DAY OF APRIL OF EACH YEAR AS “TABLE TENNIS DAY” IN SOUTH CAROLINA.</w:t>
          </w:r>
        </w:p>
      </w:sdtContent>
    </w:sdt>
    <w:bookmarkStart w:name="at_8e2a83ed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f0a0cdf7" w:id="2"/>
      <w:r w:rsidRPr="0094541D">
        <w:t>B</w:t>
      </w:r>
      <w:bookmarkEnd w:id="2"/>
      <w:r w:rsidRPr="0094541D">
        <w:t>e it enacted by the General Assembly of the State of South Carolina:</w:t>
      </w:r>
    </w:p>
    <w:p w:rsidR="001B671D" w:rsidP="001B671D" w:rsidRDefault="001B671D" w14:paraId="370D0C17" w14:textId="77777777">
      <w:pPr>
        <w:pStyle w:val="scemptyline"/>
      </w:pPr>
    </w:p>
    <w:p w:rsidR="00451351" w:rsidP="00451351" w:rsidRDefault="001B671D" w14:paraId="43FD3E4C" w14:textId="77777777">
      <w:pPr>
        <w:pStyle w:val="scdirectionallanguage"/>
      </w:pPr>
      <w:bookmarkStart w:name="bs_num_1_b09a4f71b" w:id="3"/>
      <w:r>
        <w:t>S</w:t>
      </w:r>
      <w:bookmarkEnd w:id="3"/>
      <w:r>
        <w:t>ECTION 1.</w:t>
      </w:r>
      <w:r>
        <w:tab/>
      </w:r>
      <w:bookmarkStart w:name="dl_19aa2e8e6" w:id="4"/>
      <w:r w:rsidR="00451351">
        <w:t>C</w:t>
      </w:r>
      <w:bookmarkEnd w:id="4"/>
      <w:r w:rsidR="00451351">
        <w:t>hapter 3, Title 53 of the S.C. Code is amended by adding:</w:t>
      </w:r>
    </w:p>
    <w:p w:rsidR="00451351" w:rsidP="00451351" w:rsidRDefault="00451351" w14:paraId="2414E14A" w14:textId="77777777">
      <w:pPr>
        <w:pStyle w:val="scnewcodesection"/>
      </w:pPr>
    </w:p>
    <w:p w:rsidR="001B671D" w:rsidP="00451351" w:rsidRDefault="00451351" w14:paraId="29EF5D03" w14:textId="16ECBB14">
      <w:pPr>
        <w:pStyle w:val="scnewcodesection"/>
      </w:pPr>
      <w:r>
        <w:tab/>
      </w:r>
      <w:bookmarkStart w:name="ns_T53C3N320_1fb8ca1d0" w:id="5"/>
      <w:r>
        <w:t>S</w:t>
      </w:r>
      <w:bookmarkEnd w:id="5"/>
      <w:r>
        <w:t>ection 53‑3‑320.</w:t>
      </w:r>
      <w:r>
        <w:tab/>
      </w:r>
      <w:r w:rsidR="00A652E4">
        <w:t>The twenty</w:t>
      </w:r>
      <w:r w:rsidR="00D207CA">
        <w:t>‑</w:t>
      </w:r>
      <w:r w:rsidR="00A652E4">
        <w:t>third day of April of each year is designated as “Table Tennis Day” in South Carolina.</w:t>
      </w:r>
    </w:p>
    <w:p w:rsidRPr="00DF3B44" w:rsidR="007E06BB" w:rsidP="00787433" w:rsidRDefault="007E06BB" w14:paraId="3D8F1FED" w14:textId="0A95A53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69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BC6EA5" w:rsidR="00685035" w:rsidRPr="007B4AF7" w:rsidRDefault="00415FD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2BD8">
              <w:rPr>
                <w:noProof/>
              </w:rPr>
              <w:t>LC-0202SA25.docx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0E2D"/>
    <w:rsid w:val="00162348"/>
    <w:rsid w:val="00171601"/>
    <w:rsid w:val="001730EB"/>
    <w:rsid w:val="00173276"/>
    <w:rsid w:val="0017608A"/>
    <w:rsid w:val="00176122"/>
    <w:rsid w:val="0019025B"/>
    <w:rsid w:val="00192AF7"/>
    <w:rsid w:val="00197366"/>
    <w:rsid w:val="001A136C"/>
    <w:rsid w:val="001B671D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3E5E"/>
    <w:rsid w:val="002E4F8C"/>
    <w:rsid w:val="002E6776"/>
    <w:rsid w:val="002F560C"/>
    <w:rsid w:val="002F5847"/>
    <w:rsid w:val="0030425A"/>
    <w:rsid w:val="00335BD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696B"/>
    <w:rsid w:val="00446987"/>
    <w:rsid w:val="00446D28"/>
    <w:rsid w:val="00451351"/>
    <w:rsid w:val="00457C6A"/>
    <w:rsid w:val="00466CD0"/>
    <w:rsid w:val="004720D0"/>
    <w:rsid w:val="00473583"/>
    <w:rsid w:val="00477F32"/>
    <w:rsid w:val="00481850"/>
    <w:rsid w:val="00483976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B55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2B36"/>
    <w:rsid w:val="005A28BC"/>
    <w:rsid w:val="005A5377"/>
    <w:rsid w:val="005B7817"/>
    <w:rsid w:val="005C06C8"/>
    <w:rsid w:val="005C1F21"/>
    <w:rsid w:val="005C23D7"/>
    <w:rsid w:val="005C40EB"/>
    <w:rsid w:val="005D02B4"/>
    <w:rsid w:val="005D3013"/>
    <w:rsid w:val="005D6F48"/>
    <w:rsid w:val="005E0D08"/>
    <w:rsid w:val="005E1E50"/>
    <w:rsid w:val="005E2B9C"/>
    <w:rsid w:val="005E3332"/>
    <w:rsid w:val="005F76B0"/>
    <w:rsid w:val="00604429"/>
    <w:rsid w:val="00604B80"/>
    <w:rsid w:val="006067B0"/>
    <w:rsid w:val="00606A8B"/>
    <w:rsid w:val="00611EBA"/>
    <w:rsid w:val="006213A8"/>
    <w:rsid w:val="00623BEA"/>
    <w:rsid w:val="006347E9"/>
    <w:rsid w:val="00640C87"/>
    <w:rsid w:val="006454BB"/>
    <w:rsid w:val="00646F55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278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387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88C"/>
    <w:rsid w:val="007C5458"/>
    <w:rsid w:val="007C56E1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06E47"/>
    <w:rsid w:val="00917EA3"/>
    <w:rsid w:val="00917EE0"/>
    <w:rsid w:val="00921C89"/>
    <w:rsid w:val="00926966"/>
    <w:rsid w:val="00926D03"/>
    <w:rsid w:val="00932BD8"/>
    <w:rsid w:val="00934036"/>
    <w:rsid w:val="00934889"/>
    <w:rsid w:val="0094541D"/>
    <w:rsid w:val="009473EA"/>
    <w:rsid w:val="00954E7E"/>
    <w:rsid w:val="009554D9"/>
    <w:rsid w:val="009572F9"/>
    <w:rsid w:val="00960D0F"/>
    <w:rsid w:val="009633F3"/>
    <w:rsid w:val="0098366F"/>
    <w:rsid w:val="00983A03"/>
    <w:rsid w:val="00986063"/>
    <w:rsid w:val="00990CA2"/>
    <w:rsid w:val="00991F67"/>
    <w:rsid w:val="00992876"/>
    <w:rsid w:val="009A0DCE"/>
    <w:rsid w:val="009A22CD"/>
    <w:rsid w:val="009A3E4B"/>
    <w:rsid w:val="009B35FD"/>
    <w:rsid w:val="009B4183"/>
    <w:rsid w:val="009B6815"/>
    <w:rsid w:val="009D2967"/>
    <w:rsid w:val="009D3C2B"/>
    <w:rsid w:val="009E4191"/>
    <w:rsid w:val="009F140F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1299"/>
    <w:rsid w:val="00A35A9B"/>
    <w:rsid w:val="00A4070E"/>
    <w:rsid w:val="00A40CA0"/>
    <w:rsid w:val="00A504A7"/>
    <w:rsid w:val="00A53677"/>
    <w:rsid w:val="00A53BF2"/>
    <w:rsid w:val="00A60D68"/>
    <w:rsid w:val="00A642B5"/>
    <w:rsid w:val="00A652E4"/>
    <w:rsid w:val="00A73EFA"/>
    <w:rsid w:val="00A76F25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063"/>
    <w:rsid w:val="00AF1688"/>
    <w:rsid w:val="00AF46E6"/>
    <w:rsid w:val="00AF5139"/>
    <w:rsid w:val="00B01B7A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092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909"/>
    <w:rsid w:val="00BE08A7"/>
    <w:rsid w:val="00BE4391"/>
    <w:rsid w:val="00BF3E48"/>
    <w:rsid w:val="00C15F1B"/>
    <w:rsid w:val="00C16288"/>
    <w:rsid w:val="00C17D1D"/>
    <w:rsid w:val="00C23999"/>
    <w:rsid w:val="00C45923"/>
    <w:rsid w:val="00C543E7"/>
    <w:rsid w:val="00C5574A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07CA"/>
    <w:rsid w:val="00D2455C"/>
    <w:rsid w:val="00D25023"/>
    <w:rsid w:val="00D27F8C"/>
    <w:rsid w:val="00D33843"/>
    <w:rsid w:val="00D54A6F"/>
    <w:rsid w:val="00D57D57"/>
    <w:rsid w:val="00D62E42"/>
    <w:rsid w:val="00D772FB"/>
    <w:rsid w:val="00D925E8"/>
    <w:rsid w:val="00DA1AA0"/>
    <w:rsid w:val="00DA512B"/>
    <w:rsid w:val="00DB5C88"/>
    <w:rsid w:val="00DC4275"/>
    <w:rsid w:val="00DC44A8"/>
    <w:rsid w:val="00DE1408"/>
    <w:rsid w:val="00DE4BEE"/>
    <w:rsid w:val="00DE5B3D"/>
    <w:rsid w:val="00DE7112"/>
    <w:rsid w:val="00DF19BE"/>
    <w:rsid w:val="00DF3B44"/>
    <w:rsid w:val="00E008B4"/>
    <w:rsid w:val="00E1372E"/>
    <w:rsid w:val="00E21D30"/>
    <w:rsid w:val="00E24D9A"/>
    <w:rsid w:val="00E27805"/>
    <w:rsid w:val="00E27A11"/>
    <w:rsid w:val="00E30497"/>
    <w:rsid w:val="00E3253A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0D5F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83D"/>
    <w:rsid w:val="00F638CA"/>
    <w:rsid w:val="00F657C5"/>
    <w:rsid w:val="00F8210C"/>
    <w:rsid w:val="00F84042"/>
    <w:rsid w:val="00F900B4"/>
    <w:rsid w:val="00F9664B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A627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A6278"/>
    <w:pPr>
      <w:spacing w:after="0" w:line="240" w:lineRule="auto"/>
    </w:pPr>
  </w:style>
  <w:style w:type="paragraph" w:customStyle="1" w:styleId="scemptylineheader">
    <w:name w:val="sc_emptyline_header"/>
    <w:qFormat/>
    <w:rsid w:val="006A627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27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A627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A62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A6278"/>
    <w:rPr>
      <w:color w:val="808080"/>
    </w:rPr>
  </w:style>
  <w:style w:type="paragraph" w:customStyle="1" w:styleId="scdirectionallanguage">
    <w:name w:val="sc_directional_language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A62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A627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A62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A62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A62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A62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A627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A62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A62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A627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A62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A62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A62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78"/>
    <w:rPr>
      <w:lang w:val="en-US"/>
    </w:rPr>
  </w:style>
  <w:style w:type="paragraph" w:styleId="ListParagraph">
    <w:name w:val="List Paragraph"/>
    <w:basedOn w:val="Normal"/>
    <w:uiPriority w:val="34"/>
    <w:qFormat/>
    <w:rsid w:val="006A6278"/>
    <w:pPr>
      <w:ind w:left="720"/>
      <w:contextualSpacing/>
    </w:pPr>
  </w:style>
  <w:style w:type="paragraph" w:customStyle="1" w:styleId="scbillfooter">
    <w:name w:val="sc_bill_footer"/>
    <w:qFormat/>
    <w:rsid w:val="006A627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A62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A627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A627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A627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A62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A62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A627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A62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A6278"/>
    <w:rPr>
      <w:strike/>
      <w:dstrike w:val="0"/>
    </w:rPr>
  </w:style>
  <w:style w:type="character" w:customStyle="1" w:styleId="scinsert">
    <w:name w:val="sc_insert"/>
    <w:uiPriority w:val="1"/>
    <w:qFormat/>
    <w:rsid w:val="006A62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A62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A62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A627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A627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A62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A62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A62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6278"/>
    <w:rPr>
      <w:strike/>
      <w:dstrike w:val="0"/>
      <w:color w:val="FF0000"/>
    </w:rPr>
  </w:style>
  <w:style w:type="paragraph" w:customStyle="1" w:styleId="scbillsiglines">
    <w:name w:val="sc_bill_sig_lines"/>
    <w:qFormat/>
    <w:rsid w:val="006A62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A627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A627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A627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A627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A627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A627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A627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29&amp;session=126&amp;summary=B" TargetMode="External" Id="R032c3d8a809c4434" /><Relationship Type="http://schemas.openxmlformats.org/officeDocument/2006/relationships/hyperlink" Target="https://www.scstatehouse.gov/sess126_2025-2026/prever/3829_20250129.docx" TargetMode="External" Id="Rd4873b1ec6e14ce8" /><Relationship Type="http://schemas.openxmlformats.org/officeDocument/2006/relationships/hyperlink" Target="h:\hj\20250129.docx" TargetMode="External" Id="R351c7b6be6ce41a3" /><Relationship Type="http://schemas.openxmlformats.org/officeDocument/2006/relationships/hyperlink" Target="h:\hj\20250129.docx" TargetMode="External" Id="Rd6d75b538ef84d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40E2D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C4275"/>
    <w:rsid w:val="00E76813"/>
    <w:rsid w:val="00F82BD9"/>
    <w:rsid w:val="00F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e84a324c-6153-4592-a970-a830ce2356a1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2025-01-29T00:00:00-05:00</T_BILL_DT_VERSION>
  <T_BILL_D_HOUSEINTRODATE>2025-01-29</T_BILL_D_HOUSEINTRODATE>
  <T_BILL_D_INTRODATE>2025-01-29</T_BILL_D_INTRODATE>
  <T_BILL_N_INTERNALVERSIONNUMBER>1</T_BILL_N_INTERNALVERSIONNUMBER>
  <T_BILL_N_SESSION>126</T_BILL_N_SESSION>
  <T_BILL_N_VERSIONNUMBER>1</T_BILL_N_VERSIONNUMBER>
  <T_BILL_N_YEAR>2025</T_BILL_N_YEAR>
  <T_BILL_REQUEST_REQUEST>6321f606-948f-4dc0-986e-774189c54eec</T_BILL_REQUEST_REQUEST>
  <T_BILL_R_ORIGINALDRAFT>b972d009-2665-4e0d-be45-36d3003995e1</T_BILL_R_ORIGINALDRAFT>
  <T_BILL_SPONSOR_SPONSOR>e91830b7-5d4e-4972-af5f-606a53444e6a</T_BILL_SPONSOR_SPONSOR>
  <T_BILL_T_BILLNAME>[3829]</T_BILL_T_BILLNAME>
  <T_BILL_T_BILLNUMBER>3829</T_BILL_T_BILLNUMBER>
  <T_BILL_T_BILLTITLE>TO AMEND THE SOUTH CAROLINA CODE OF LAWS BY ADDING SECTION 53‑3‑320 SO AS TO DECLARE THE TWENTY‑THIRD DAY OF APRIL OF EACH YEAR AS “TABLE TENNIS DAY” IN SOUTH CAROLINA.</T_BILL_T_BILLTITLE>
  <T_BILL_T_CHAMBER>house</T_BILL_T_CHAMBER>
  <T_BILL_T_FILENAME> </T_BILL_T_FILENAME>
  <T_BILL_T_LEGTYPE>bill_statewide</T_BILL_T_LEGTYPE>
  <T_BILL_T_RATNUMBERSTRING>HNone</T_BILL_T_RATNUMBERSTRING>
  <T_BILL_T_SECTIONS>[{"SectionUUID":"68321bbc-f3f5-4d54-919d-d8c23f8afb17","SectionName":"code_section","SectionNumber":1,"SectionType":"code_section","CodeSections":[{"CodeSectionBookmarkName":"ns_T53C3N320_1fb8ca1d0","IsConstitutionSection":false,"Identity":"53-3-320","IsNew":true,"SubSections":[],"TitleRelatedTo":"","TitleSoAsTo":"declare the twenty-third day of april of each year as \"Table tennis day\" in south carolina","Deleted":false}],"TitleText":"","DisableControls":false,"Deleted":false,"RepealItems":[],"SectionBookmarkName":"bs_num_1_b09a4f71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Table Tennis Day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56E753D4-1464-41E7-BA71-8734219686D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429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2025-01-24T15:04:00Z</cp:lastPrinted>
  <dcterms:created xsi:type="dcterms:W3CDTF">2025-01-24T16:03:00Z</dcterms:created>
  <dcterms:modified xsi:type="dcterms:W3CDTF">2025-01-24T16:03:00Z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