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3836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Teeple,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Terribile, Vaughan, Weeks, Wetmore, White, Whitmire, Wickensimer, Williams, Willis, Wooten and Yow</w:t>
      </w:r>
    </w:p>
    <w:p>
      <w:pPr>
        <w:widowControl w:val="false"/>
        <w:spacing w:after="0"/>
        <w:jc w:val="left"/>
      </w:pPr>
      <w:r>
        <w:rPr>
          <w:rFonts w:ascii="Times New Roman"/>
          <w:sz w:val="22"/>
        </w:rPr>
        <w:t xml:space="preserve">Document Path: LC-0144VR-VR25.docx</w:t>
      </w:r>
    </w:p>
    <w:p>
      <w:pPr>
        <w:widowControl w:val="false"/>
        <w:spacing w:after="0"/>
        <w:jc w:val="left"/>
      </w:pPr>
    </w:p>
    <w:p>
      <w:pPr>
        <w:widowControl w:val="false"/>
        <w:spacing w:after="0"/>
        <w:jc w:val="left"/>
      </w:pPr>
      <w:r>
        <w:rPr>
          <w:rFonts w:ascii="Times New Roman"/>
          <w:sz w:val="22"/>
        </w:rPr>
        <w:t xml:space="preserve">Introduced in the House on January 30, 2025</w:t>
      </w:r>
    </w:p>
    <w:p>
      <w:pPr>
        <w:widowControl w:val="false"/>
        <w:spacing w:after="0"/>
        <w:jc w:val="left"/>
      </w:pPr>
      <w:r>
        <w:rPr>
          <w:rFonts w:ascii="Times New Roman"/>
          <w:sz w:val="22"/>
        </w:rPr>
        <w:t xml:space="preserve">Adopted by the House on January 30, 2025</w:t>
      </w:r>
    </w:p>
    <w:p>
      <w:pPr>
        <w:widowControl w:val="false"/>
        <w:spacing w:after="0"/>
        <w:jc w:val="left"/>
      </w:pPr>
    </w:p>
    <w:p>
      <w:pPr>
        <w:widowControl w:val="false"/>
        <w:spacing w:after="0"/>
        <w:jc w:val="left"/>
      </w:pPr>
      <w:r>
        <w:rPr>
          <w:rFonts w:ascii="Times New Roman"/>
          <w:sz w:val="22"/>
        </w:rPr>
        <w:t xml:space="preserve">Summary: St. Jude Affilaite Program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House</w:t>
      </w:r>
      <w:r>
        <w:tab/>
        <w:t xml:space="preserve">Introduced and adopted</w:t>
      </w:r>
      <w:r>
        <w:t xml:space="preserve"> (</w:t>
      </w:r>
      <w:hyperlink w:history="true" r:id="Rd00e2dfbe0984688">
        <w:r w:rsidRPr="00770434">
          <w:rPr>
            <w:rStyle w:val="Hyperlink"/>
          </w:rPr>
          <w:t>House Journal</w:t>
        </w:r>
        <w:r w:rsidRPr="00770434">
          <w:rPr>
            <w:rStyle w:val="Hyperlink"/>
          </w:rPr>
          <w:noBreakHyphen/>
          <w:t>page 27</w:t>
        </w:r>
      </w:hyperlink>
      <w:r>
        <w:t>)</w:t>
      </w:r>
    </w:p>
    <w:p>
      <w:pPr>
        <w:widowControl w:val="false"/>
        <w:spacing w:after="0"/>
        <w:jc w:val="left"/>
      </w:pPr>
    </w:p>
    <w:p>
      <w:pPr>
        <w:widowControl w:val="false"/>
        <w:spacing w:after="0"/>
        <w:jc w:val="left"/>
      </w:pPr>
      <w:r>
        <w:rPr>
          <w:rFonts w:ascii="Times New Roman"/>
          <w:sz w:val="22"/>
        </w:rPr>
        <w:t xml:space="preserve">View the latest </w:t>
      </w:r>
      <w:hyperlink r:id="Rfffb4a8e11ca477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eafd2db5584440b">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E82BAF" w:rsidRDefault="002F4473" w14:paraId="48DB32C7" w14:textId="43849A20">
      <w:pPr>
        <w:pStyle w:val="scemptylineheader"/>
      </w:pPr>
      <w:bookmarkStart w:name="open_doc_here" w:id="0"/>
      <w:bookmarkEnd w:id="0"/>
    </w:p>
    <w:p w:rsidR="002F4473" w:rsidP="00E82BAF" w:rsidRDefault="002F4473" w14:paraId="48DB32C8" w14:textId="51198C27">
      <w:pPr>
        <w:pStyle w:val="scemptylineheader"/>
      </w:pPr>
    </w:p>
    <w:p w:rsidRPr="00040E43" w:rsidR="00136B38" w:rsidP="00E82BAF" w:rsidRDefault="00136B38" w14:paraId="1312B896" w14:textId="5C228C6F">
      <w:pPr>
        <w:pStyle w:val="scemptylineheader"/>
      </w:pPr>
    </w:p>
    <w:p w:rsidRPr="00040E43" w:rsidR="002F4473" w:rsidP="00E82BAF" w:rsidRDefault="002F4473" w14:paraId="48DB32C9" w14:textId="3472571E">
      <w:pPr>
        <w:pStyle w:val="scemptylineheader"/>
      </w:pPr>
    </w:p>
    <w:p w:rsidRPr="00040E43" w:rsidR="002F4473" w:rsidP="00E82BAF" w:rsidRDefault="002F4473" w14:paraId="48DB32CA" w14:textId="2184D6BE">
      <w:pPr>
        <w:pStyle w:val="scemptylineheader"/>
      </w:pPr>
    </w:p>
    <w:p w:rsidRPr="00040E43" w:rsidR="002F4473" w:rsidP="00E82BAF" w:rsidRDefault="002F4473" w14:paraId="48DB32CB" w14:textId="002EFD63">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F3EFB2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D185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54D8A" w14:paraId="48DB32D0" w14:textId="75EF1C6E">
          <w:pPr>
            <w:pStyle w:val="scresolutiontitle"/>
          </w:pPr>
          <w:r w:rsidRPr="00F477DC">
            <w:rPr>
              <w:caps w:val="0"/>
            </w:rPr>
            <w:t xml:space="preserve">TO ENCOURAGE ST. JUDE CHILDREN’S RESEARCH HOSPITAL, THE MEMBERS OF THE SOUTH CAROLINA CHILDHOOD CANCER TASK FORCE, THE MEDICAL SCHOOLS OF THE STATE, AND OTHER APPROPRIATE STAKEHOLDERS TO UNDERTAKE EFFORTS TO ESTABLISH AND OPERATE A ST. JUDE AFFILIATE </w:t>
          </w:r>
          <w:r>
            <w:rPr>
              <w:caps w:val="0"/>
            </w:rPr>
            <w:t xml:space="preserve">PROGRAM </w:t>
          </w:r>
          <w:r w:rsidRPr="00F477DC">
            <w:rPr>
              <w:caps w:val="0"/>
            </w:rPr>
            <w:t>IN THE STATE OF SOUTH CAROLINA.</w:t>
          </w:r>
        </w:p>
      </w:sdtContent>
    </w:sdt>
    <w:p w:rsidR="0010776B" w:rsidP="00091FD9" w:rsidRDefault="0010776B" w14:paraId="48DB32D1" w14:textId="56627158">
      <w:pPr>
        <w:pStyle w:val="scresolutiontitle"/>
      </w:pPr>
    </w:p>
    <w:p w:rsidR="008C3A19" w:rsidP="00084D53" w:rsidRDefault="008C3A19" w14:paraId="5C7CA9E3" w14:textId="3C85DA28">
      <w:pPr>
        <w:pStyle w:val="scresolutionwhereas"/>
      </w:pPr>
      <w:bookmarkStart w:name="wa_1bc052b18" w:id="1"/>
      <w:r w:rsidRPr="00084D53">
        <w:t>W</w:t>
      </w:r>
      <w:bookmarkEnd w:id="1"/>
      <w:r w:rsidRPr="00084D53">
        <w:t>hereas,</w:t>
      </w:r>
      <w:r w:rsidR="001347EE">
        <w:t xml:space="preserve"> </w:t>
      </w:r>
      <w:r w:rsidR="00C04CC8">
        <w:t xml:space="preserve">since 1962, St. Jude Children’s Research Hospital in its commitment to Danny Thomas’ motto that “no child should die in the dawn of life” has transformed how the world treats childhood cancers through </w:t>
      </w:r>
      <w:r w:rsidR="002273EA">
        <w:t xml:space="preserve">cutting‑edge research, </w:t>
      </w:r>
      <w:r w:rsidR="00C04CC8">
        <w:t>innovative clinical trials</w:t>
      </w:r>
      <w:r w:rsidR="002273EA">
        <w:t>,</w:t>
      </w:r>
      <w:r w:rsidR="00C04CC8">
        <w:t xml:space="preserve"> and exceptional care, offers one of the nation’s largest sickle cell treatment programs in its effort to cure sickle cell and childhood blood disorders, and is on the forefront of research and treatments to change outcomes for life‑threatening childhood diseases</w:t>
      </w:r>
      <w:r w:rsidRPr="00084D53">
        <w:t>; and</w:t>
      </w:r>
    </w:p>
    <w:p w:rsidR="008C3A19" w:rsidP="00AF1A81" w:rsidRDefault="008C3A19" w14:paraId="69ECC539" w14:textId="77777777">
      <w:pPr>
        <w:pStyle w:val="scemptyline"/>
      </w:pPr>
    </w:p>
    <w:p w:rsidR="00F935A0" w:rsidP="00084D53" w:rsidRDefault="00F935A0" w14:paraId="2EACEF40" w14:textId="34BC6243">
      <w:pPr>
        <w:pStyle w:val="scresolutionwhereas"/>
      </w:pPr>
      <w:bookmarkStart w:name="wa_1002e839a" w:id="2"/>
      <w:r>
        <w:t>W</w:t>
      </w:r>
      <w:bookmarkEnd w:id="2"/>
      <w:r>
        <w:t>hereas,</w:t>
      </w:r>
      <w:r w:rsidR="00C04CC8">
        <w:t xml:space="preserve"> located in Memphis, Tennessee, St. Jude Children’s Research Hospital has founded affiliate programs comprised of a network of clinics, hospitals, and universities that work closely with St. Jude</w:t>
      </w:r>
      <w:r w:rsidR="001347EE">
        <w:t xml:space="preserve"> </w:t>
      </w:r>
      <w:r w:rsidR="00C04CC8">
        <w:t xml:space="preserve">to provide expert, compassionate care and treatment closer to a patient’s home, </w:t>
      </w:r>
      <w:r w:rsidR="002273EA">
        <w:t xml:space="preserve">allowing families to </w:t>
      </w:r>
      <w:r w:rsidR="00C04CC8">
        <w:t xml:space="preserve">take part in clinical trials and </w:t>
      </w:r>
      <w:r w:rsidR="002273EA">
        <w:t>receive</w:t>
      </w:r>
      <w:r w:rsidR="00C04CC8">
        <w:t xml:space="preserve"> follow‑up and supportive care. </w:t>
      </w:r>
      <w:r w:rsidR="002273EA">
        <w:t>Currently, t</w:t>
      </w:r>
      <w:r w:rsidR="00C04CC8">
        <w:t xml:space="preserve">he closest affiliate program locations </w:t>
      </w:r>
      <w:r w:rsidR="002142A1">
        <w:t>to</w:t>
      </w:r>
      <w:r w:rsidR="00C04CC8">
        <w:t xml:space="preserve"> the State of South Carolina are Charlotte, North Carolina, and Johnson City, T</w:t>
      </w:r>
      <w:r w:rsidR="002142A1">
        <w:t>ennessee</w:t>
      </w:r>
      <w:r>
        <w:t>; and</w:t>
      </w:r>
    </w:p>
    <w:p w:rsidR="00F935A0" w:rsidP="00B31DA6" w:rsidRDefault="00F935A0" w14:paraId="16A4F864" w14:textId="4BF881AD">
      <w:pPr>
        <w:pStyle w:val="scemptyline"/>
      </w:pPr>
    </w:p>
    <w:p w:rsidR="008A7625" w:rsidP="00084D53" w:rsidRDefault="00F935A0" w14:paraId="4666F527" w14:textId="0FA158E4">
      <w:pPr>
        <w:pStyle w:val="scresolutionwhereas"/>
      </w:pPr>
      <w:bookmarkStart w:name="wa_c59349409" w:id="3"/>
      <w:r>
        <w:t>W</w:t>
      </w:r>
      <w:bookmarkEnd w:id="3"/>
      <w:r>
        <w:t>here</w:t>
      </w:r>
      <w:r w:rsidR="008A7625">
        <w:t>as,</w:t>
      </w:r>
      <w:r w:rsidR="001347EE">
        <w:t xml:space="preserve"> </w:t>
      </w:r>
      <w:r w:rsidR="00354D34">
        <w:t xml:space="preserve">in September 2024, the South Carolina Childhood Cancer Taskforce released its first childhood cancer report titled “Childhood Cancer in South Carolina: 25‑Year Trends in Incidence, Survival and Mortality.” While the report identified many positive trends, it also </w:t>
      </w:r>
      <w:r w:rsidR="002273EA">
        <w:t>outlined areas in which the State must improve</w:t>
      </w:r>
      <w:r w:rsidR="00354D34">
        <w:t xml:space="preserve">, including an </w:t>
      </w:r>
      <w:r w:rsidR="00BF7ED8">
        <w:t xml:space="preserve">overall </w:t>
      </w:r>
      <w:r w:rsidR="00354D34">
        <w:t>increase in the incidence of childhood cancer</w:t>
      </w:r>
      <w:r w:rsidR="00BF7ED8">
        <w:t>, specifically for</w:t>
      </w:r>
      <w:r w:rsidR="00354D34">
        <w:t xml:space="preserve"> leukemia and lymphoma;</w:t>
      </w:r>
      <w:r w:rsidR="008A7625">
        <w:t xml:space="preserve"> and</w:t>
      </w:r>
    </w:p>
    <w:p w:rsidR="00BF7ED8" w:rsidP="00084D53" w:rsidRDefault="00BF7ED8" w14:paraId="1C322B51" w14:textId="77777777">
      <w:pPr>
        <w:pStyle w:val="scresolutionwhereas"/>
      </w:pPr>
    </w:p>
    <w:p w:rsidR="00BF7ED8" w:rsidP="00084D53" w:rsidRDefault="00BF7ED8" w14:paraId="3FE9790D" w14:textId="44498650">
      <w:pPr>
        <w:pStyle w:val="scresolutionwhereas"/>
      </w:pPr>
      <w:bookmarkStart w:name="wa_0103cdc72" w:id="4"/>
      <w:r>
        <w:t>W</w:t>
      </w:r>
      <w:bookmarkEnd w:id="4"/>
      <w:r>
        <w:t xml:space="preserve">hereas, the Childhood Cancer Taskforce </w:t>
      </w:r>
      <w:r w:rsidR="00D574C6">
        <w:t>represents a coalition</w:t>
      </w:r>
      <w:r w:rsidR="007E55B1">
        <w:t xml:space="preserve"> of</w:t>
      </w:r>
      <w:r w:rsidR="00D574C6">
        <w:t xml:space="preserve"> </w:t>
      </w:r>
      <w:r w:rsidR="007736EA">
        <w:t>stakeholders including</w:t>
      </w:r>
      <w:r w:rsidR="00D574C6">
        <w:t xml:space="preserve"> </w:t>
      </w:r>
      <w:r w:rsidRPr="00D574C6" w:rsidR="00D574C6">
        <w:t>the South Carolina Department of Public Health</w:t>
      </w:r>
      <w:r w:rsidR="00D574C6">
        <w:t>,</w:t>
      </w:r>
      <w:r w:rsidRPr="00D574C6" w:rsidR="00D574C6">
        <w:t xml:space="preserve"> the South Carolina Children’s Hospital Collaborative, the University of South Carolina, and the South Carolina Cancer Alliance</w:t>
      </w:r>
      <w:r w:rsidR="00BB566C">
        <w:t>, with the nonprofit hospital collaborative comprised of t</w:t>
      </w:r>
      <w:r w:rsidR="000F133E">
        <w:t>he four children’s hospitals in the State: Prisma Health Children’s Hospital</w:t>
      </w:r>
      <w:r w:rsidR="004D53AB">
        <w:t>‑</w:t>
      </w:r>
      <w:r w:rsidR="000F133E">
        <w:t xml:space="preserve"> Upstate, McLeod Children’s Hospital, MUSC Shawn Jenkins Children’s Hospital, and Prisma Health </w:t>
      </w:r>
      <w:r w:rsidR="000F133E">
        <w:lastRenderedPageBreak/>
        <w:t xml:space="preserve">Children’s Hospital – Midlands. </w:t>
      </w:r>
      <w:r w:rsidR="005B359F">
        <w:t>Through</w:t>
      </w:r>
      <w:r w:rsidR="003A3499">
        <w:t xml:space="preserve"> this taskforce, the state’s </w:t>
      </w:r>
      <w:r w:rsidR="000F133E">
        <w:t>medical schools</w:t>
      </w:r>
      <w:r w:rsidR="003A3499">
        <w:t xml:space="preserve"> and their</w:t>
      </w:r>
      <w:r w:rsidR="00F477DC">
        <w:t xml:space="preserve"> affiliated teaching hospitals </w:t>
      </w:r>
      <w:r w:rsidR="007736EA">
        <w:t>located</w:t>
      </w:r>
      <w:r w:rsidR="000F133E">
        <w:t xml:space="preserve"> in the Midlands, Upstate, and Lowcountry</w:t>
      </w:r>
      <w:r w:rsidR="005B359F">
        <w:t>, quality hospital systems such as Roper St. Franc</w:t>
      </w:r>
      <w:r w:rsidR="00CD06D8">
        <w:t>i</w:t>
      </w:r>
      <w:r w:rsidR="005B359F">
        <w:t xml:space="preserve">s Healthcare and Trident Health, </w:t>
      </w:r>
      <w:r w:rsidR="00D574C6">
        <w:t xml:space="preserve">and </w:t>
      </w:r>
      <w:r w:rsidR="00BB566C">
        <w:t xml:space="preserve">a comprehensive sickle cell disease program housed in the Midlands with satellite offices in smaller communities, </w:t>
      </w:r>
      <w:r w:rsidR="00D574C6">
        <w:t xml:space="preserve">the State is well positioned to make </w:t>
      </w:r>
      <w:r w:rsidR="007E55B1">
        <w:t xml:space="preserve">even </w:t>
      </w:r>
      <w:r w:rsidR="00D574C6">
        <w:t xml:space="preserve">greater strides toward addressing </w:t>
      </w:r>
      <w:r w:rsidR="00F477DC">
        <w:t xml:space="preserve">the </w:t>
      </w:r>
      <w:r w:rsidR="00BB566C">
        <w:t xml:space="preserve">negative </w:t>
      </w:r>
      <w:r w:rsidR="00F477DC">
        <w:t xml:space="preserve">childhood cancer </w:t>
      </w:r>
      <w:r w:rsidR="00BB566C">
        <w:t xml:space="preserve">trends and to ensure that any child in the Palmetto </w:t>
      </w:r>
      <w:r w:rsidR="007736EA">
        <w:t>S</w:t>
      </w:r>
      <w:r w:rsidR="00BB566C">
        <w:t xml:space="preserve">tate diagnosed with </w:t>
      </w:r>
      <w:r w:rsidR="007736EA">
        <w:t>cancer or another</w:t>
      </w:r>
      <w:r w:rsidR="00BB566C">
        <w:t xml:space="preserve"> life‑threatening illness r</w:t>
      </w:r>
      <w:r w:rsidR="00D574C6">
        <w:t>eceive</w:t>
      </w:r>
      <w:r w:rsidR="00BB566C">
        <w:t>s</w:t>
      </w:r>
      <w:r w:rsidR="00D574C6">
        <w:t xml:space="preserve"> exceptional care and survive</w:t>
      </w:r>
      <w:r w:rsidR="00BB566C">
        <w:t>s</w:t>
      </w:r>
      <w:r w:rsidR="00D574C6">
        <w:t xml:space="preserve"> their </w:t>
      </w:r>
      <w:r w:rsidR="00BB566C">
        <w:t>diagnosis</w:t>
      </w:r>
      <w:r w:rsidR="000F133E">
        <w:t xml:space="preserve">; </w:t>
      </w:r>
      <w:r w:rsidR="00BB566C">
        <w:t>and</w:t>
      </w:r>
    </w:p>
    <w:p w:rsidR="008A7625" w:rsidP="007A465E" w:rsidRDefault="008A7625" w14:paraId="251CC829" w14:textId="0705D188">
      <w:pPr>
        <w:pStyle w:val="scresolutionwhereas"/>
      </w:pPr>
    </w:p>
    <w:p w:rsidR="008A7625" w:rsidP="007A465E" w:rsidRDefault="00BB566C" w14:paraId="44F28955" w14:textId="0EB2EDB3">
      <w:pPr>
        <w:pStyle w:val="scresolutionwhereas"/>
      </w:pPr>
      <w:bookmarkStart w:name="wa_d8b9f4635" w:id="5"/>
      <w:r>
        <w:t>W</w:t>
      </w:r>
      <w:bookmarkEnd w:id="5"/>
      <w:r>
        <w:t xml:space="preserve">hereas, </w:t>
      </w:r>
      <w:r w:rsidR="007E55B1">
        <w:t xml:space="preserve">a partnership between </w:t>
      </w:r>
      <w:r>
        <w:t>St. Jude</w:t>
      </w:r>
      <w:r w:rsidR="007E55B1">
        <w:t xml:space="preserve"> </w:t>
      </w:r>
      <w:r w:rsidR="00520E6D">
        <w:t>Children’s Research Hospital a</w:t>
      </w:r>
      <w:r w:rsidR="007E55B1">
        <w:t xml:space="preserve">nd the State to create an affiliate program in South Carolina could harness the capabilities of the </w:t>
      </w:r>
      <w:r w:rsidR="004D53AB">
        <w:t>s</w:t>
      </w:r>
      <w:r w:rsidR="007E55B1">
        <w:t>tate’s existing taskforces, collaboratives, medical schools, and healthcare facilities</w:t>
      </w:r>
      <w:r w:rsidR="00520E6D">
        <w:t>, already working to cure childhood cancer and other life‑threatening diseases in the Palmetto State</w:t>
      </w:r>
      <w:r w:rsidR="007E55B1">
        <w:t xml:space="preserve"> </w:t>
      </w:r>
      <w:r w:rsidR="00520E6D">
        <w:t>a</w:t>
      </w:r>
      <w:r w:rsidR="002273EA">
        <w:t>s well as</w:t>
      </w:r>
      <w:r w:rsidR="00520E6D">
        <w:t xml:space="preserve"> help St. Jude in its mission to provide </w:t>
      </w:r>
      <w:r w:rsidR="002273EA">
        <w:t>world‑class</w:t>
      </w:r>
      <w:r w:rsidR="00520E6D">
        <w:t>, compassionate care and treatment closer to a patient’s home</w:t>
      </w:r>
      <w:r w:rsidR="007E55B1">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2CE41358">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D1857">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EAFD537">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D1857">
            <w:rPr>
              <w:rStyle w:val="scresolutionbody1"/>
            </w:rPr>
            <w:t>House of Representatives</w:t>
          </w:r>
        </w:sdtContent>
      </w:sdt>
      <w:r w:rsidRPr="00040E43">
        <w:t xml:space="preserve">, by this resolution, </w:t>
      </w:r>
      <w:r w:rsidR="00520E6D">
        <w:t>encourage St. Jude Children’s Research Hospital</w:t>
      </w:r>
      <w:r w:rsidR="008E6588">
        <w:t xml:space="preserve">, the members of the South Carolina Childhood Cancer Task Force, the medical schools </w:t>
      </w:r>
      <w:r w:rsidR="002273EA">
        <w:t xml:space="preserve">and hospitals </w:t>
      </w:r>
      <w:r w:rsidR="008E6588">
        <w:t>of the State, and other a</w:t>
      </w:r>
      <w:r w:rsidR="00520E6D">
        <w:t xml:space="preserve">ppropriate stakeholders to undertake efforts to establish and operate a St. Jude affiliate </w:t>
      </w:r>
      <w:r w:rsidR="007736EA">
        <w:t xml:space="preserve">program </w:t>
      </w:r>
      <w:r w:rsidR="00520E6D">
        <w:t>in the State of South Carolina</w:t>
      </w:r>
      <w:r w:rsidR="008E6588">
        <w:t>.</w:t>
      </w:r>
    </w:p>
    <w:p w:rsidRPr="00040E43" w:rsidR="00007116" w:rsidP="00B703CB" w:rsidRDefault="00007116" w14:paraId="48DB32E7" w14:textId="77777777">
      <w:pPr>
        <w:pStyle w:val="scresolutionbody"/>
      </w:pPr>
    </w:p>
    <w:p w:rsidRPr="00040E43" w:rsidR="00B9052D" w:rsidP="00B703CB" w:rsidRDefault="00007116" w14:paraId="48DB32E8" w14:textId="5974AE9C">
      <w:pPr>
        <w:pStyle w:val="scresolutionbody"/>
      </w:pPr>
      <w:r w:rsidRPr="00040E43">
        <w:t>Be it further resolved that a copy of this resolution be presented to</w:t>
      </w:r>
      <w:r w:rsidRPr="00040E43" w:rsidR="00B9105E">
        <w:t xml:space="preserve"> </w:t>
      </w:r>
      <w:r w:rsidR="002273EA">
        <w:t xml:space="preserve">Ellis J. Neufeld, MD, PhD, St. Jude Children’s Research Hospital Executive Vice President, Clinical Director, and Physician‑in‑Chief; </w:t>
      </w:r>
      <w:r w:rsidR="008E6588">
        <w:t>James R. Downing, MD, St. Jude Children</w:t>
      </w:r>
      <w:r w:rsidR="00035FEE">
        <w:t>’s</w:t>
      </w:r>
      <w:r w:rsidR="008E6588">
        <w:t xml:space="preserve"> Research Hospital</w:t>
      </w:r>
      <w:r w:rsidR="00035FEE">
        <w:t xml:space="preserve"> President and Chief Executive Officer</w:t>
      </w:r>
      <w:r w:rsidR="003A3499">
        <w:t>;</w:t>
      </w:r>
      <w:r w:rsidR="00035FEE">
        <w:t xml:space="preserve"> </w:t>
      </w:r>
      <w:r w:rsidR="005B359F">
        <w:t xml:space="preserve">Robert R. Clark, St. Jude Children’s Research Hospital Chief Government Affairs Officer; </w:t>
      </w:r>
      <w:r w:rsidR="008E6588">
        <w:t>Anna Hoppmann, MD, South Carolina Childhood Cancer Taskforce</w:t>
      </w:r>
      <w:r w:rsidR="00035FEE">
        <w:t xml:space="preserve"> Chair</w:t>
      </w:r>
      <w:r w:rsidR="003A3499">
        <w:t>;</w:t>
      </w:r>
      <w:r w:rsidR="008E6588">
        <w:t xml:space="preserve"> </w:t>
      </w:r>
      <w:r w:rsidR="00035FEE">
        <w:t>David J. Cole, MD, MUSC President</w:t>
      </w:r>
      <w:r w:rsidR="003A3499">
        <w:t>;</w:t>
      </w:r>
      <w:r w:rsidR="00035FEE">
        <w:t xml:space="preserve"> Gerald Harmon, MD, USC School of Medicine Columbia Interim Dean</w:t>
      </w:r>
      <w:r w:rsidR="003A3499">
        <w:t>;</w:t>
      </w:r>
      <w:r w:rsidR="00035FEE">
        <w:t xml:space="preserve"> Phyllis MacGilvray, MD, USC School of Medicine Greenville Dean</w:t>
      </w:r>
      <w:r w:rsidR="005B359F">
        <w:t>; Joseph DeLeon, Roper St. Francis Healthcare President and Chief Executive Officer; and Jeff Wilson, Trident Health President and Trident Medical Center Chief Executive Officer</w:t>
      </w:r>
      <w:r w:rsidR="00035FEE">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B74B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25C11B38" w:rsidR="007003E1" w:rsidRDefault="007B341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817BA8">
              <w:t>[3836]</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17BA8">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35DC"/>
    <w:rsid w:val="00015CD6"/>
    <w:rsid w:val="00025B47"/>
    <w:rsid w:val="00032E86"/>
    <w:rsid w:val="00035FEE"/>
    <w:rsid w:val="00040E43"/>
    <w:rsid w:val="0008202C"/>
    <w:rsid w:val="000843D7"/>
    <w:rsid w:val="00084D53"/>
    <w:rsid w:val="00091FD9"/>
    <w:rsid w:val="0009711F"/>
    <w:rsid w:val="00097234"/>
    <w:rsid w:val="00097C23"/>
    <w:rsid w:val="000C5BE4"/>
    <w:rsid w:val="000E0100"/>
    <w:rsid w:val="000E1785"/>
    <w:rsid w:val="000E4325"/>
    <w:rsid w:val="000E546A"/>
    <w:rsid w:val="000F133E"/>
    <w:rsid w:val="000F1901"/>
    <w:rsid w:val="000F2E49"/>
    <w:rsid w:val="000F3152"/>
    <w:rsid w:val="000F40FA"/>
    <w:rsid w:val="001035F1"/>
    <w:rsid w:val="0010776B"/>
    <w:rsid w:val="001139C9"/>
    <w:rsid w:val="001244BA"/>
    <w:rsid w:val="00133E66"/>
    <w:rsid w:val="001347EE"/>
    <w:rsid w:val="00136B38"/>
    <w:rsid w:val="001373F6"/>
    <w:rsid w:val="00141BA3"/>
    <w:rsid w:val="001435A3"/>
    <w:rsid w:val="00146ED3"/>
    <w:rsid w:val="00147B53"/>
    <w:rsid w:val="00151044"/>
    <w:rsid w:val="001528F1"/>
    <w:rsid w:val="00165259"/>
    <w:rsid w:val="00177D0D"/>
    <w:rsid w:val="00187057"/>
    <w:rsid w:val="001A022F"/>
    <w:rsid w:val="001A17A8"/>
    <w:rsid w:val="001A2C0B"/>
    <w:rsid w:val="001A72A6"/>
    <w:rsid w:val="001B74B5"/>
    <w:rsid w:val="001C4F58"/>
    <w:rsid w:val="001D02DF"/>
    <w:rsid w:val="001D08F2"/>
    <w:rsid w:val="001D2A16"/>
    <w:rsid w:val="001D3A58"/>
    <w:rsid w:val="001D525B"/>
    <w:rsid w:val="001D68D8"/>
    <w:rsid w:val="001D7F4F"/>
    <w:rsid w:val="001F1CB7"/>
    <w:rsid w:val="001F41D8"/>
    <w:rsid w:val="001F75F9"/>
    <w:rsid w:val="002017E6"/>
    <w:rsid w:val="0020395C"/>
    <w:rsid w:val="00205238"/>
    <w:rsid w:val="0021079D"/>
    <w:rsid w:val="00211B4F"/>
    <w:rsid w:val="002142A1"/>
    <w:rsid w:val="00222F29"/>
    <w:rsid w:val="002273EA"/>
    <w:rsid w:val="0022789E"/>
    <w:rsid w:val="002321B6"/>
    <w:rsid w:val="00232912"/>
    <w:rsid w:val="0025001F"/>
    <w:rsid w:val="00250967"/>
    <w:rsid w:val="002543C8"/>
    <w:rsid w:val="0025541D"/>
    <w:rsid w:val="002635C9"/>
    <w:rsid w:val="0026369F"/>
    <w:rsid w:val="00264D9B"/>
    <w:rsid w:val="00284073"/>
    <w:rsid w:val="00284AAE"/>
    <w:rsid w:val="002A007B"/>
    <w:rsid w:val="002B451A"/>
    <w:rsid w:val="002B6EE2"/>
    <w:rsid w:val="002D00B6"/>
    <w:rsid w:val="002D55D2"/>
    <w:rsid w:val="002E3C75"/>
    <w:rsid w:val="002E5912"/>
    <w:rsid w:val="002F18BE"/>
    <w:rsid w:val="002F4473"/>
    <w:rsid w:val="00301B21"/>
    <w:rsid w:val="00307D0C"/>
    <w:rsid w:val="003100B9"/>
    <w:rsid w:val="00325348"/>
    <w:rsid w:val="0032732C"/>
    <w:rsid w:val="003321E4"/>
    <w:rsid w:val="00336AD0"/>
    <w:rsid w:val="00354D34"/>
    <w:rsid w:val="00355277"/>
    <w:rsid w:val="0036008C"/>
    <w:rsid w:val="0037079A"/>
    <w:rsid w:val="00385E1F"/>
    <w:rsid w:val="0038684D"/>
    <w:rsid w:val="003A26E2"/>
    <w:rsid w:val="003A3499"/>
    <w:rsid w:val="003A4798"/>
    <w:rsid w:val="003A4F41"/>
    <w:rsid w:val="003B0A4E"/>
    <w:rsid w:val="003B293E"/>
    <w:rsid w:val="003B3702"/>
    <w:rsid w:val="003C0159"/>
    <w:rsid w:val="003C4DAB"/>
    <w:rsid w:val="003D01E8"/>
    <w:rsid w:val="003D0BC2"/>
    <w:rsid w:val="003E5288"/>
    <w:rsid w:val="003E6227"/>
    <w:rsid w:val="003F6D79"/>
    <w:rsid w:val="003F6E8C"/>
    <w:rsid w:val="0041760A"/>
    <w:rsid w:val="00417C01"/>
    <w:rsid w:val="004252D4"/>
    <w:rsid w:val="004342D1"/>
    <w:rsid w:val="00435E3D"/>
    <w:rsid w:val="00436096"/>
    <w:rsid w:val="00436D44"/>
    <w:rsid w:val="004403BD"/>
    <w:rsid w:val="0045274A"/>
    <w:rsid w:val="00461441"/>
    <w:rsid w:val="004623E6"/>
    <w:rsid w:val="0046488E"/>
    <w:rsid w:val="0046685D"/>
    <w:rsid w:val="004669F5"/>
    <w:rsid w:val="004670F4"/>
    <w:rsid w:val="004809EE"/>
    <w:rsid w:val="004938D5"/>
    <w:rsid w:val="004B7339"/>
    <w:rsid w:val="004C40C3"/>
    <w:rsid w:val="004D4F72"/>
    <w:rsid w:val="004D53AB"/>
    <w:rsid w:val="004E7D54"/>
    <w:rsid w:val="00511974"/>
    <w:rsid w:val="00520E6D"/>
    <w:rsid w:val="0052116B"/>
    <w:rsid w:val="005273C6"/>
    <w:rsid w:val="005275A2"/>
    <w:rsid w:val="00530A69"/>
    <w:rsid w:val="00543DF3"/>
    <w:rsid w:val="00544C6E"/>
    <w:rsid w:val="00545593"/>
    <w:rsid w:val="00545C09"/>
    <w:rsid w:val="00547E5C"/>
    <w:rsid w:val="00551C74"/>
    <w:rsid w:val="00556EBF"/>
    <w:rsid w:val="0055760A"/>
    <w:rsid w:val="0057560B"/>
    <w:rsid w:val="00577C6C"/>
    <w:rsid w:val="005834ED"/>
    <w:rsid w:val="005926EC"/>
    <w:rsid w:val="005A547C"/>
    <w:rsid w:val="005A62FE"/>
    <w:rsid w:val="005B359F"/>
    <w:rsid w:val="005C2FE2"/>
    <w:rsid w:val="005D78AE"/>
    <w:rsid w:val="005E1EA9"/>
    <w:rsid w:val="005E27FE"/>
    <w:rsid w:val="005E2BC9"/>
    <w:rsid w:val="00605102"/>
    <w:rsid w:val="006053F5"/>
    <w:rsid w:val="00611909"/>
    <w:rsid w:val="006215AA"/>
    <w:rsid w:val="00627DCA"/>
    <w:rsid w:val="006507A9"/>
    <w:rsid w:val="00651DE8"/>
    <w:rsid w:val="00666E48"/>
    <w:rsid w:val="00670F2F"/>
    <w:rsid w:val="006913C9"/>
    <w:rsid w:val="0069470D"/>
    <w:rsid w:val="006B1590"/>
    <w:rsid w:val="006D58AA"/>
    <w:rsid w:val="006E4451"/>
    <w:rsid w:val="006E655C"/>
    <w:rsid w:val="006E69E6"/>
    <w:rsid w:val="006F6A7D"/>
    <w:rsid w:val="007003E1"/>
    <w:rsid w:val="0070680C"/>
    <w:rsid w:val="007070AD"/>
    <w:rsid w:val="00712DAB"/>
    <w:rsid w:val="00732B98"/>
    <w:rsid w:val="00733210"/>
    <w:rsid w:val="00734F00"/>
    <w:rsid w:val="007352A5"/>
    <w:rsid w:val="0073631E"/>
    <w:rsid w:val="00736959"/>
    <w:rsid w:val="0074087B"/>
    <w:rsid w:val="0074375C"/>
    <w:rsid w:val="00746A58"/>
    <w:rsid w:val="00757EE1"/>
    <w:rsid w:val="00767399"/>
    <w:rsid w:val="007720AC"/>
    <w:rsid w:val="007736EA"/>
    <w:rsid w:val="00781DF8"/>
    <w:rsid w:val="007836CC"/>
    <w:rsid w:val="00785FC5"/>
    <w:rsid w:val="00787728"/>
    <w:rsid w:val="007917CE"/>
    <w:rsid w:val="007959D3"/>
    <w:rsid w:val="007A0CCC"/>
    <w:rsid w:val="007A465E"/>
    <w:rsid w:val="007A70AE"/>
    <w:rsid w:val="007B3410"/>
    <w:rsid w:val="007C0EE1"/>
    <w:rsid w:val="007C69B6"/>
    <w:rsid w:val="007C72ED"/>
    <w:rsid w:val="007E01B6"/>
    <w:rsid w:val="007E55B1"/>
    <w:rsid w:val="007E69E1"/>
    <w:rsid w:val="007F3C86"/>
    <w:rsid w:val="007F54BE"/>
    <w:rsid w:val="007F6D64"/>
    <w:rsid w:val="00810471"/>
    <w:rsid w:val="00817BA8"/>
    <w:rsid w:val="008362E8"/>
    <w:rsid w:val="008410D3"/>
    <w:rsid w:val="00843D27"/>
    <w:rsid w:val="00846FE5"/>
    <w:rsid w:val="0085786E"/>
    <w:rsid w:val="00867569"/>
    <w:rsid w:val="00870570"/>
    <w:rsid w:val="00874C59"/>
    <w:rsid w:val="0088685D"/>
    <w:rsid w:val="008905D2"/>
    <w:rsid w:val="008A1768"/>
    <w:rsid w:val="008A489F"/>
    <w:rsid w:val="008A6E16"/>
    <w:rsid w:val="008A7625"/>
    <w:rsid w:val="008B2040"/>
    <w:rsid w:val="008B4AC4"/>
    <w:rsid w:val="008C1BAE"/>
    <w:rsid w:val="008C3A19"/>
    <w:rsid w:val="008C79A0"/>
    <w:rsid w:val="008D05D1"/>
    <w:rsid w:val="008E1DCA"/>
    <w:rsid w:val="008E6588"/>
    <w:rsid w:val="008F0F33"/>
    <w:rsid w:val="008F4429"/>
    <w:rsid w:val="009059FF"/>
    <w:rsid w:val="0092634F"/>
    <w:rsid w:val="009270BA"/>
    <w:rsid w:val="0094021A"/>
    <w:rsid w:val="00953783"/>
    <w:rsid w:val="00953B14"/>
    <w:rsid w:val="00963EC2"/>
    <w:rsid w:val="0096528D"/>
    <w:rsid w:val="00965B3F"/>
    <w:rsid w:val="00966245"/>
    <w:rsid w:val="00973A67"/>
    <w:rsid w:val="00975050"/>
    <w:rsid w:val="00984C0B"/>
    <w:rsid w:val="009B44AF"/>
    <w:rsid w:val="009B5BB3"/>
    <w:rsid w:val="009B64F4"/>
    <w:rsid w:val="009C6A0B"/>
    <w:rsid w:val="009C792F"/>
    <w:rsid w:val="009C7F19"/>
    <w:rsid w:val="009D13C8"/>
    <w:rsid w:val="009D1857"/>
    <w:rsid w:val="009E2BE4"/>
    <w:rsid w:val="009F0C77"/>
    <w:rsid w:val="009F4DD1"/>
    <w:rsid w:val="009F529B"/>
    <w:rsid w:val="009F7B81"/>
    <w:rsid w:val="00A02543"/>
    <w:rsid w:val="00A366F5"/>
    <w:rsid w:val="00A41684"/>
    <w:rsid w:val="00A44E5E"/>
    <w:rsid w:val="00A473B0"/>
    <w:rsid w:val="00A64E80"/>
    <w:rsid w:val="00A66C6B"/>
    <w:rsid w:val="00A7261B"/>
    <w:rsid w:val="00A72BCD"/>
    <w:rsid w:val="00A74015"/>
    <w:rsid w:val="00A741D9"/>
    <w:rsid w:val="00A75892"/>
    <w:rsid w:val="00A833AB"/>
    <w:rsid w:val="00A84E42"/>
    <w:rsid w:val="00A95560"/>
    <w:rsid w:val="00A9741D"/>
    <w:rsid w:val="00AB1254"/>
    <w:rsid w:val="00AB2CC0"/>
    <w:rsid w:val="00AC34A2"/>
    <w:rsid w:val="00AC74F4"/>
    <w:rsid w:val="00AD1C9A"/>
    <w:rsid w:val="00AD4B17"/>
    <w:rsid w:val="00AD550E"/>
    <w:rsid w:val="00AE6A70"/>
    <w:rsid w:val="00AF0102"/>
    <w:rsid w:val="00AF1A81"/>
    <w:rsid w:val="00AF69EE"/>
    <w:rsid w:val="00B00C4F"/>
    <w:rsid w:val="00B119A2"/>
    <w:rsid w:val="00B128F5"/>
    <w:rsid w:val="00B16EF1"/>
    <w:rsid w:val="00B31DA6"/>
    <w:rsid w:val="00B3602C"/>
    <w:rsid w:val="00B412D4"/>
    <w:rsid w:val="00B519D6"/>
    <w:rsid w:val="00B6480F"/>
    <w:rsid w:val="00B64FFF"/>
    <w:rsid w:val="00B703CB"/>
    <w:rsid w:val="00B709D8"/>
    <w:rsid w:val="00B7267F"/>
    <w:rsid w:val="00B839DF"/>
    <w:rsid w:val="00B879A5"/>
    <w:rsid w:val="00B87A5B"/>
    <w:rsid w:val="00B9052D"/>
    <w:rsid w:val="00B9105E"/>
    <w:rsid w:val="00BA446E"/>
    <w:rsid w:val="00BB566C"/>
    <w:rsid w:val="00BC1E62"/>
    <w:rsid w:val="00BC29CE"/>
    <w:rsid w:val="00BC695A"/>
    <w:rsid w:val="00BD086A"/>
    <w:rsid w:val="00BD4498"/>
    <w:rsid w:val="00BE3C22"/>
    <w:rsid w:val="00BE46CD"/>
    <w:rsid w:val="00BF7ED8"/>
    <w:rsid w:val="00C02C1B"/>
    <w:rsid w:val="00C0345E"/>
    <w:rsid w:val="00C04CC8"/>
    <w:rsid w:val="00C21775"/>
    <w:rsid w:val="00C21ABE"/>
    <w:rsid w:val="00C31C95"/>
    <w:rsid w:val="00C329C5"/>
    <w:rsid w:val="00C3483A"/>
    <w:rsid w:val="00C41EB9"/>
    <w:rsid w:val="00C433D3"/>
    <w:rsid w:val="00C54D8A"/>
    <w:rsid w:val="00C664FC"/>
    <w:rsid w:val="00C7322B"/>
    <w:rsid w:val="00C73AFC"/>
    <w:rsid w:val="00C74E9D"/>
    <w:rsid w:val="00C76E8E"/>
    <w:rsid w:val="00C826DD"/>
    <w:rsid w:val="00C82FD3"/>
    <w:rsid w:val="00C83E12"/>
    <w:rsid w:val="00C86E07"/>
    <w:rsid w:val="00C92819"/>
    <w:rsid w:val="00C93C2C"/>
    <w:rsid w:val="00C94C49"/>
    <w:rsid w:val="00CA3BCF"/>
    <w:rsid w:val="00CA4ECF"/>
    <w:rsid w:val="00CC6B7B"/>
    <w:rsid w:val="00CD06D8"/>
    <w:rsid w:val="00CD2089"/>
    <w:rsid w:val="00CD3EB9"/>
    <w:rsid w:val="00CE1A6A"/>
    <w:rsid w:val="00CE4EE6"/>
    <w:rsid w:val="00CE6E17"/>
    <w:rsid w:val="00CF2356"/>
    <w:rsid w:val="00CF44FA"/>
    <w:rsid w:val="00D1567E"/>
    <w:rsid w:val="00D233C0"/>
    <w:rsid w:val="00D31310"/>
    <w:rsid w:val="00D37AF8"/>
    <w:rsid w:val="00D4449D"/>
    <w:rsid w:val="00D55053"/>
    <w:rsid w:val="00D574C6"/>
    <w:rsid w:val="00D650D8"/>
    <w:rsid w:val="00D66B80"/>
    <w:rsid w:val="00D73A67"/>
    <w:rsid w:val="00D7672C"/>
    <w:rsid w:val="00D8028D"/>
    <w:rsid w:val="00D970A9"/>
    <w:rsid w:val="00DA2D80"/>
    <w:rsid w:val="00DB1F5E"/>
    <w:rsid w:val="00DC47B1"/>
    <w:rsid w:val="00DF3845"/>
    <w:rsid w:val="00E071A0"/>
    <w:rsid w:val="00E32D96"/>
    <w:rsid w:val="00E41911"/>
    <w:rsid w:val="00E43AD6"/>
    <w:rsid w:val="00E44B57"/>
    <w:rsid w:val="00E658FD"/>
    <w:rsid w:val="00E81AF4"/>
    <w:rsid w:val="00E82BAF"/>
    <w:rsid w:val="00E92EEF"/>
    <w:rsid w:val="00E933B9"/>
    <w:rsid w:val="00E95B4E"/>
    <w:rsid w:val="00E96712"/>
    <w:rsid w:val="00E97AB4"/>
    <w:rsid w:val="00EA150E"/>
    <w:rsid w:val="00EA24B3"/>
    <w:rsid w:val="00EA536D"/>
    <w:rsid w:val="00EA6DD9"/>
    <w:rsid w:val="00EB0F12"/>
    <w:rsid w:val="00EC2B72"/>
    <w:rsid w:val="00EF2368"/>
    <w:rsid w:val="00EF3015"/>
    <w:rsid w:val="00EF5F4D"/>
    <w:rsid w:val="00F02C5C"/>
    <w:rsid w:val="00F24442"/>
    <w:rsid w:val="00F248CA"/>
    <w:rsid w:val="00F42BA9"/>
    <w:rsid w:val="00F4472F"/>
    <w:rsid w:val="00F477DA"/>
    <w:rsid w:val="00F477DC"/>
    <w:rsid w:val="00F50AE3"/>
    <w:rsid w:val="00F541C4"/>
    <w:rsid w:val="00F543AF"/>
    <w:rsid w:val="00F655B7"/>
    <w:rsid w:val="00F656BA"/>
    <w:rsid w:val="00F67CF1"/>
    <w:rsid w:val="00F7053B"/>
    <w:rsid w:val="00F728AA"/>
    <w:rsid w:val="00F840F0"/>
    <w:rsid w:val="00F86F9D"/>
    <w:rsid w:val="00F91CB4"/>
    <w:rsid w:val="00F935A0"/>
    <w:rsid w:val="00FA0B1D"/>
    <w:rsid w:val="00FB0D0D"/>
    <w:rsid w:val="00FB2922"/>
    <w:rsid w:val="00FB3B4F"/>
    <w:rsid w:val="00FB43B4"/>
    <w:rsid w:val="00FB6B0B"/>
    <w:rsid w:val="00FB6FC2"/>
    <w:rsid w:val="00FC39D8"/>
    <w:rsid w:val="00FC6002"/>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BA8"/>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17BA8"/>
    <w:pPr>
      <w:keepNext/>
      <w:suppressAutoHyphens/>
      <w:jc w:val="center"/>
      <w:outlineLvl w:val="0"/>
    </w:pPr>
    <w:rPr>
      <w:b/>
      <w:sz w:val="30"/>
    </w:rPr>
  </w:style>
  <w:style w:type="character" w:default="1" w:styleId="DefaultParagraphFont">
    <w:name w:val="Default Paragraph Font"/>
    <w:uiPriority w:val="1"/>
    <w:semiHidden/>
    <w:unhideWhenUsed/>
    <w:rsid w:val="00817BA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17BA8"/>
  </w:style>
  <w:style w:type="character" w:customStyle="1" w:styleId="Heading1Char">
    <w:name w:val="Heading 1 Char"/>
    <w:basedOn w:val="DefaultParagraphFont"/>
    <w:link w:val="Heading1"/>
    <w:uiPriority w:val="9"/>
    <w:rsid w:val="00817BA8"/>
    <w:rPr>
      <w:rFonts w:eastAsia="Times New Roman" w:cs="Times New Roman"/>
      <w:b/>
      <w:sz w:val="30"/>
      <w:szCs w:val="20"/>
    </w:rPr>
  </w:style>
  <w:style w:type="paragraph" w:styleId="Header">
    <w:name w:val="header"/>
    <w:basedOn w:val="Normal"/>
    <w:link w:val="HeaderChar"/>
    <w:uiPriority w:val="99"/>
    <w:unhideWhenUsed/>
    <w:rsid w:val="00817BA8"/>
    <w:pPr>
      <w:tabs>
        <w:tab w:val="center" w:pos="4680"/>
        <w:tab w:val="right" w:pos="9360"/>
      </w:tabs>
    </w:pPr>
  </w:style>
  <w:style w:type="character" w:customStyle="1" w:styleId="HeaderChar">
    <w:name w:val="Header Char"/>
    <w:basedOn w:val="DefaultParagraphFont"/>
    <w:link w:val="Header"/>
    <w:uiPriority w:val="99"/>
    <w:rsid w:val="00817BA8"/>
    <w:rPr>
      <w:rFonts w:eastAsia="Times New Roman" w:cs="Times New Roman"/>
      <w:szCs w:val="20"/>
    </w:rPr>
  </w:style>
  <w:style w:type="paragraph" w:styleId="Footer">
    <w:name w:val="footer"/>
    <w:basedOn w:val="Normal"/>
    <w:link w:val="FooterChar"/>
    <w:uiPriority w:val="99"/>
    <w:unhideWhenUsed/>
    <w:rsid w:val="00817BA8"/>
    <w:pPr>
      <w:tabs>
        <w:tab w:val="center" w:pos="4680"/>
        <w:tab w:val="right" w:pos="9360"/>
      </w:tabs>
    </w:pPr>
  </w:style>
  <w:style w:type="character" w:customStyle="1" w:styleId="FooterChar">
    <w:name w:val="Footer Char"/>
    <w:basedOn w:val="DefaultParagraphFont"/>
    <w:link w:val="Footer"/>
    <w:uiPriority w:val="99"/>
    <w:rsid w:val="00817BA8"/>
    <w:rPr>
      <w:rFonts w:eastAsia="Times New Roman" w:cs="Times New Roman"/>
      <w:szCs w:val="20"/>
    </w:rPr>
  </w:style>
  <w:style w:type="character" w:styleId="PageNumber">
    <w:name w:val="page number"/>
    <w:basedOn w:val="DefaultParagraphFont"/>
    <w:uiPriority w:val="99"/>
    <w:semiHidden/>
    <w:unhideWhenUsed/>
    <w:rsid w:val="00817BA8"/>
  </w:style>
  <w:style w:type="character" w:styleId="LineNumber">
    <w:name w:val="line number"/>
    <w:basedOn w:val="DefaultParagraphFont"/>
    <w:uiPriority w:val="99"/>
    <w:semiHidden/>
    <w:unhideWhenUsed/>
    <w:rsid w:val="00817BA8"/>
  </w:style>
  <w:style w:type="paragraph" w:customStyle="1" w:styleId="BillDots">
    <w:name w:val="Bill Dots"/>
    <w:basedOn w:val="Normal"/>
    <w:qFormat/>
    <w:rsid w:val="00817BA8"/>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17BA8"/>
    <w:pPr>
      <w:tabs>
        <w:tab w:val="right" w:pos="5904"/>
      </w:tabs>
    </w:pPr>
  </w:style>
  <w:style w:type="paragraph" w:styleId="BalloonText">
    <w:name w:val="Balloon Text"/>
    <w:basedOn w:val="Normal"/>
    <w:link w:val="BalloonTextChar"/>
    <w:uiPriority w:val="99"/>
    <w:semiHidden/>
    <w:unhideWhenUsed/>
    <w:rsid w:val="00817B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BA8"/>
    <w:rPr>
      <w:rFonts w:ascii="Segoe UI" w:eastAsia="Times New Roman" w:hAnsi="Segoe UI" w:cs="Segoe UI"/>
      <w:sz w:val="18"/>
      <w:szCs w:val="18"/>
    </w:rPr>
  </w:style>
  <w:style w:type="paragraph" w:styleId="ListParagraph">
    <w:name w:val="List Paragraph"/>
    <w:basedOn w:val="Normal"/>
    <w:uiPriority w:val="34"/>
    <w:qFormat/>
    <w:rsid w:val="00817BA8"/>
    <w:pPr>
      <w:ind w:left="720"/>
      <w:contextualSpacing/>
    </w:pPr>
  </w:style>
  <w:style w:type="paragraph" w:customStyle="1" w:styleId="scbillheader">
    <w:name w:val="sc_bill_header"/>
    <w:qFormat/>
    <w:rsid w:val="00817BA8"/>
    <w:pPr>
      <w:widowControl w:val="0"/>
      <w:suppressAutoHyphens/>
      <w:spacing w:after="0" w:line="240" w:lineRule="auto"/>
      <w:jc w:val="center"/>
    </w:pPr>
    <w:rPr>
      <w:b/>
      <w:caps/>
      <w:sz w:val="30"/>
    </w:rPr>
  </w:style>
  <w:style w:type="paragraph" w:customStyle="1" w:styleId="schouseresolutionbythis">
    <w:name w:val="sc_house_resolution_by_this"/>
    <w:qFormat/>
    <w:rsid w:val="00817BA8"/>
    <w:pPr>
      <w:widowControl w:val="0"/>
      <w:suppressAutoHyphens/>
      <w:spacing w:after="0" w:line="240" w:lineRule="auto"/>
      <w:jc w:val="both"/>
    </w:pPr>
  </w:style>
  <w:style w:type="paragraph" w:customStyle="1" w:styleId="schouseresolutionclippageattorney">
    <w:name w:val="sc_house_resolution_clip_page_attorney"/>
    <w:qFormat/>
    <w:rsid w:val="00817BA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17BA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17BA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17BA8"/>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17BA8"/>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17BA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17BA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17BA8"/>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817BA8"/>
    <w:pPr>
      <w:widowControl w:val="0"/>
      <w:suppressAutoHyphens/>
      <w:spacing w:after="0" w:line="240" w:lineRule="auto"/>
      <w:jc w:val="both"/>
    </w:pPr>
    <w:rPr>
      <w:caps/>
    </w:rPr>
  </w:style>
  <w:style w:type="paragraph" w:customStyle="1" w:styleId="schouseresolutionemptyline">
    <w:name w:val="sc_house_resolution_empty_line"/>
    <w:qFormat/>
    <w:rsid w:val="00817BA8"/>
    <w:pPr>
      <w:widowControl w:val="0"/>
      <w:suppressAutoHyphens/>
      <w:spacing w:after="0" w:line="240" w:lineRule="auto"/>
      <w:jc w:val="both"/>
    </w:pPr>
  </w:style>
  <w:style w:type="paragraph" w:customStyle="1" w:styleId="schouseresolutionfurtherresolved">
    <w:name w:val="sc_house_resolution_further_resolved"/>
    <w:qFormat/>
    <w:rsid w:val="00817BA8"/>
    <w:pPr>
      <w:widowControl w:val="0"/>
      <w:suppressAutoHyphens/>
      <w:spacing w:after="0" w:line="240" w:lineRule="auto"/>
      <w:jc w:val="both"/>
    </w:pPr>
  </w:style>
  <w:style w:type="paragraph" w:customStyle="1" w:styleId="schouseresolutionheader">
    <w:name w:val="sc_house_resolution_header"/>
    <w:qFormat/>
    <w:rsid w:val="00817BA8"/>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17BA8"/>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17BA8"/>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817BA8"/>
    <w:pPr>
      <w:widowControl w:val="0"/>
      <w:suppressLineNumbers/>
      <w:suppressAutoHyphens/>
      <w:jc w:val="left"/>
    </w:pPr>
    <w:rPr>
      <w:b/>
    </w:rPr>
  </w:style>
  <w:style w:type="paragraph" w:customStyle="1" w:styleId="schouseresolutionjackettitle">
    <w:name w:val="sc_house_resolution_jacket_title"/>
    <w:qFormat/>
    <w:rsid w:val="00817BA8"/>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17BA8"/>
    <w:pPr>
      <w:widowControl w:val="0"/>
      <w:suppressAutoHyphens/>
      <w:spacing w:after="0" w:line="360" w:lineRule="auto"/>
      <w:jc w:val="both"/>
    </w:pPr>
  </w:style>
  <w:style w:type="paragraph" w:customStyle="1" w:styleId="scresolutionwhereas">
    <w:name w:val="sc_resolution_whereas"/>
    <w:qFormat/>
    <w:rsid w:val="00817BA8"/>
    <w:pPr>
      <w:widowControl w:val="0"/>
      <w:suppressAutoHyphens/>
      <w:spacing w:after="0" w:line="360" w:lineRule="auto"/>
      <w:jc w:val="both"/>
    </w:pPr>
  </w:style>
  <w:style w:type="paragraph" w:customStyle="1" w:styleId="schouseresolutionxx">
    <w:name w:val="sc_house_resolution_xx"/>
    <w:qFormat/>
    <w:rsid w:val="00817BA8"/>
    <w:pPr>
      <w:widowControl w:val="0"/>
      <w:suppressAutoHyphens/>
      <w:spacing w:after="0" w:line="240" w:lineRule="auto"/>
      <w:jc w:val="center"/>
    </w:pPr>
  </w:style>
  <w:style w:type="paragraph" w:customStyle="1" w:styleId="BillDots0">
    <w:name w:val="BillDots"/>
    <w:basedOn w:val="Normal"/>
    <w:autoRedefine/>
    <w:qFormat/>
    <w:rsid w:val="00817BA8"/>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817BA8"/>
    <w:rPr>
      <w:color w:val="0000FF" w:themeColor="hyperlink"/>
      <w:u w:val="single"/>
    </w:rPr>
  </w:style>
  <w:style w:type="paragraph" w:customStyle="1" w:styleId="Numbers">
    <w:name w:val="Numbers"/>
    <w:basedOn w:val="BillDots0"/>
    <w:qFormat/>
    <w:rsid w:val="00817BA8"/>
    <w:pPr>
      <w:tabs>
        <w:tab w:val="right" w:pos="5904"/>
      </w:tabs>
    </w:pPr>
  </w:style>
  <w:style w:type="character" w:customStyle="1" w:styleId="scclippagepath">
    <w:name w:val="sc_clip_page_path"/>
    <w:uiPriority w:val="1"/>
    <w:qFormat/>
    <w:rsid w:val="00817BA8"/>
    <w:rPr>
      <w:rFonts w:ascii="Times New Roman" w:hAnsi="Times New Roman"/>
      <w:caps/>
      <w:smallCaps w:val="0"/>
      <w:sz w:val="22"/>
    </w:rPr>
  </w:style>
  <w:style w:type="paragraph" w:customStyle="1" w:styleId="scconresoattyda">
    <w:name w:val="sc_con_reso_atty_da"/>
    <w:qFormat/>
    <w:rsid w:val="00817BA8"/>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17BA8"/>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17BA8"/>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17BA8"/>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817BA8"/>
    <w:pPr>
      <w:widowControl w:val="0"/>
      <w:suppressAutoHyphens/>
      <w:spacing w:after="0" w:line="240" w:lineRule="auto"/>
      <w:jc w:val="both"/>
    </w:pPr>
  </w:style>
  <w:style w:type="paragraph" w:customStyle="1" w:styleId="scjrregattydadocno">
    <w:name w:val="sc_jrreg_atty_da_docno"/>
    <w:basedOn w:val="Normal"/>
    <w:qFormat/>
    <w:rsid w:val="00817BA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17BA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17BA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17BA8"/>
    <w:rPr>
      <w:rFonts w:ascii="Times New Roman" w:hAnsi="Times New Roman"/>
      <w:b/>
      <w:caps/>
      <w:smallCaps w:val="0"/>
      <w:sz w:val="24"/>
    </w:rPr>
  </w:style>
  <w:style w:type="paragraph" w:customStyle="1" w:styleId="scjrregfooter">
    <w:name w:val="sc_jrreg_footer"/>
    <w:qFormat/>
    <w:rsid w:val="00817BA8"/>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817BA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17BA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17BA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817B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817BA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17BA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817B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17BA8"/>
    <w:pPr>
      <w:widowControl w:val="0"/>
      <w:suppressAutoHyphens/>
      <w:spacing w:after="0" w:line="360" w:lineRule="auto"/>
      <w:jc w:val="both"/>
    </w:pPr>
  </w:style>
  <w:style w:type="paragraph" w:customStyle="1" w:styleId="scresolutionbody">
    <w:name w:val="sc_resolution_body"/>
    <w:qFormat/>
    <w:rsid w:val="00817BA8"/>
    <w:pPr>
      <w:widowControl w:val="0"/>
      <w:suppressAutoHyphens/>
      <w:spacing w:after="0" w:line="360" w:lineRule="auto"/>
      <w:jc w:val="both"/>
    </w:pPr>
  </w:style>
  <w:style w:type="paragraph" w:customStyle="1" w:styleId="scresolutionclippagebottom">
    <w:name w:val="sc_resolution_clip_page_bottom"/>
    <w:qFormat/>
    <w:rsid w:val="00817BA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17BA8"/>
    <w:pPr>
      <w:widowControl w:val="0"/>
      <w:suppressAutoHyphens/>
      <w:spacing w:after="0" w:line="240" w:lineRule="auto"/>
      <w:jc w:val="both"/>
    </w:pPr>
  </w:style>
  <w:style w:type="paragraph" w:customStyle="1" w:styleId="scresolutionfooter">
    <w:name w:val="sc_resolution_footer"/>
    <w:link w:val="scresolutionfooterChar"/>
    <w:qFormat/>
    <w:rsid w:val="00817BA8"/>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17BA8"/>
    <w:rPr>
      <w:rFonts w:eastAsia="Times New Roman" w:cs="Times New Roman"/>
      <w:szCs w:val="20"/>
    </w:rPr>
  </w:style>
  <w:style w:type="paragraph" w:customStyle="1" w:styleId="scresolutionheader">
    <w:name w:val="sc_resolution_header"/>
    <w:qFormat/>
    <w:rsid w:val="00817BA8"/>
    <w:pPr>
      <w:widowControl w:val="0"/>
      <w:suppressAutoHyphens/>
      <w:spacing w:after="0" w:line="240" w:lineRule="auto"/>
      <w:jc w:val="center"/>
    </w:pPr>
    <w:rPr>
      <w:b/>
      <w:caps/>
      <w:sz w:val="30"/>
    </w:rPr>
  </w:style>
  <w:style w:type="paragraph" w:customStyle="1" w:styleId="scresolutiontitle">
    <w:name w:val="sc_resolution_title"/>
    <w:qFormat/>
    <w:rsid w:val="00817BA8"/>
    <w:pPr>
      <w:widowControl w:val="0"/>
      <w:suppressAutoHyphens/>
      <w:spacing w:after="0" w:line="240" w:lineRule="auto"/>
      <w:jc w:val="both"/>
    </w:pPr>
    <w:rPr>
      <w:caps/>
    </w:rPr>
  </w:style>
  <w:style w:type="paragraph" w:customStyle="1" w:styleId="scresolutionxx">
    <w:name w:val="sc_resolution_xx"/>
    <w:qFormat/>
    <w:rsid w:val="00817BA8"/>
    <w:pPr>
      <w:widowControl w:val="0"/>
      <w:suppressAutoHyphens/>
      <w:spacing w:after="0" w:line="240" w:lineRule="auto"/>
      <w:jc w:val="center"/>
    </w:pPr>
  </w:style>
  <w:style w:type="character" w:customStyle="1" w:styleId="scSECTIONS">
    <w:name w:val="sc_SECTIONS"/>
    <w:uiPriority w:val="1"/>
    <w:qFormat/>
    <w:rsid w:val="00817BA8"/>
    <w:rPr>
      <w:rFonts w:ascii="Times New Roman" w:hAnsi="Times New Roman"/>
      <w:b w:val="0"/>
      <w:i w:val="0"/>
      <w:caps/>
      <w:smallCaps w:val="0"/>
      <w:color w:val="auto"/>
      <w:sz w:val="22"/>
    </w:rPr>
  </w:style>
  <w:style w:type="character" w:customStyle="1" w:styleId="scsenateclippagepath">
    <w:name w:val="sc_senate_clip_page_path"/>
    <w:uiPriority w:val="1"/>
    <w:qFormat/>
    <w:rsid w:val="00817BA8"/>
    <w:rPr>
      <w:rFonts w:ascii="Times New Roman" w:hAnsi="Times New Roman"/>
      <w:caps/>
      <w:smallCaps w:val="0"/>
      <w:sz w:val="22"/>
    </w:rPr>
  </w:style>
  <w:style w:type="paragraph" w:customStyle="1" w:styleId="scsenateresolutionbody">
    <w:name w:val="sc_senate_resolution_body"/>
    <w:qFormat/>
    <w:rsid w:val="00817BA8"/>
    <w:pPr>
      <w:widowControl w:val="0"/>
      <w:suppressAutoHyphens/>
      <w:spacing w:after="0" w:line="360" w:lineRule="auto"/>
      <w:jc w:val="both"/>
    </w:pPr>
  </w:style>
  <w:style w:type="paragraph" w:customStyle="1" w:styleId="scsenateresolutionclippagebottom">
    <w:name w:val="sc_senate_resolution_clip_page_bottom"/>
    <w:qFormat/>
    <w:rsid w:val="00817BA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17BA8"/>
    <w:pPr>
      <w:widowControl w:val="0"/>
      <w:suppressLineNumbers/>
      <w:suppressAutoHyphens/>
    </w:pPr>
  </w:style>
  <w:style w:type="paragraph" w:customStyle="1" w:styleId="scsenateresolutionclippagerepdocumentname">
    <w:name w:val="sc_senate_resolution_clip_page_rep_document_name"/>
    <w:qFormat/>
    <w:rsid w:val="00817BA8"/>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17BA8"/>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817BA8"/>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817BA8"/>
    <w:rPr>
      <w:color w:val="808080"/>
    </w:rPr>
  </w:style>
  <w:style w:type="paragraph" w:customStyle="1" w:styleId="sctablecodifiedsection">
    <w:name w:val="sc_table_codified_section"/>
    <w:qFormat/>
    <w:rsid w:val="00817BA8"/>
    <w:pPr>
      <w:widowControl w:val="0"/>
      <w:suppressAutoHyphens/>
      <w:spacing w:after="0" w:line="360" w:lineRule="auto"/>
    </w:pPr>
  </w:style>
  <w:style w:type="paragraph" w:customStyle="1" w:styleId="sctableln">
    <w:name w:val="sc_table_ln"/>
    <w:qFormat/>
    <w:rsid w:val="00817BA8"/>
    <w:pPr>
      <w:widowControl w:val="0"/>
      <w:suppressAutoHyphens/>
      <w:spacing w:after="0" w:line="360" w:lineRule="auto"/>
      <w:jc w:val="right"/>
    </w:pPr>
  </w:style>
  <w:style w:type="paragraph" w:customStyle="1" w:styleId="sctablenoncodifiedsection">
    <w:name w:val="sc_table_non_codified_section"/>
    <w:qFormat/>
    <w:rsid w:val="00817BA8"/>
    <w:pPr>
      <w:widowControl w:val="0"/>
      <w:suppressAutoHyphens/>
      <w:spacing w:after="0" w:line="360" w:lineRule="auto"/>
    </w:pPr>
  </w:style>
  <w:style w:type="paragraph" w:customStyle="1" w:styleId="scresolutionmembers">
    <w:name w:val="sc_resolution_members"/>
    <w:qFormat/>
    <w:rsid w:val="00817BA8"/>
    <w:pPr>
      <w:widowControl w:val="0"/>
      <w:suppressAutoHyphens/>
      <w:spacing w:after="0" w:line="360" w:lineRule="auto"/>
      <w:jc w:val="both"/>
    </w:pPr>
  </w:style>
  <w:style w:type="paragraph" w:customStyle="1" w:styleId="scdraftheader">
    <w:name w:val="sc_draft_header"/>
    <w:qFormat/>
    <w:rsid w:val="00817BA8"/>
    <w:pPr>
      <w:widowControl w:val="0"/>
      <w:suppressAutoHyphens/>
      <w:spacing w:after="0" w:line="240" w:lineRule="auto"/>
    </w:pPr>
  </w:style>
  <w:style w:type="paragraph" w:customStyle="1" w:styleId="scemptyline">
    <w:name w:val="sc_empty_line"/>
    <w:qFormat/>
    <w:rsid w:val="00817BA8"/>
    <w:pPr>
      <w:widowControl w:val="0"/>
      <w:suppressAutoHyphens/>
      <w:spacing w:after="0" w:line="360" w:lineRule="auto"/>
      <w:jc w:val="both"/>
    </w:pPr>
  </w:style>
  <w:style w:type="paragraph" w:customStyle="1" w:styleId="scemptylineheader">
    <w:name w:val="sc_emptyline_header"/>
    <w:qFormat/>
    <w:rsid w:val="00817BA8"/>
    <w:pPr>
      <w:widowControl w:val="0"/>
      <w:suppressAutoHyphens/>
      <w:spacing w:after="0" w:line="240" w:lineRule="auto"/>
      <w:jc w:val="both"/>
    </w:pPr>
  </w:style>
  <w:style w:type="character" w:customStyle="1" w:styleId="scinsert">
    <w:name w:val="sc_insert"/>
    <w:uiPriority w:val="1"/>
    <w:qFormat/>
    <w:rsid w:val="00817BA8"/>
    <w:rPr>
      <w:caps w:val="0"/>
      <w:smallCaps w:val="0"/>
      <w:strike w:val="0"/>
      <w:dstrike w:val="0"/>
      <w:vanish w:val="0"/>
      <w:u w:val="single"/>
      <w:vertAlign w:val="baseline"/>
    </w:rPr>
  </w:style>
  <w:style w:type="character" w:customStyle="1" w:styleId="scinsertblue">
    <w:name w:val="sc_insert_blue"/>
    <w:uiPriority w:val="1"/>
    <w:qFormat/>
    <w:rsid w:val="00817BA8"/>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17BA8"/>
    <w:rPr>
      <w:caps w:val="0"/>
      <w:smallCaps w:val="0"/>
      <w:strike w:val="0"/>
      <w:dstrike w:val="0"/>
      <w:vanish w:val="0"/>
      <w:color w:val="0070C0"/>
      <w:u w:val="none"/>
      <w:vertAlign w:val="baseline"/>
    </w:rPr>
  </w:style>
  <w:style w:type="character" w:customStyle="1" w:styleId="scinsertred">
    <w:name w:val="sc_insert_red"/>
    <w:uiPriority w:val="1"/>
    <w:qFormat/>
    <w:rsid w:val="00817BA8"/>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17BA8"/>
    <w:rPr>
      <w:caps w:val="0"/>
      <w:smallCaps w:val="0"/>
      <w:strike w:val="0"/>
      <w:dstrike w:val="0"/>
      <w:vanish w:val="0"/>
      <w:color w:val="FF0000"/>
      <w:u w:val="none"/>
      <w:vertAlign w:val="baseline"/>
    </w:rPr>
  </w:style>
  <w:style w:type="character" w:customStyle="1" w:styleId="scstrike">
    <w:name w:val="sc_strike"/>
    <w:uiPriority w:val="1"/>
    <w:qFormat/>
    <w:rsid w:val="00817BA8"/>
    <w:rPr>
      <w:strike/>
      <w:dstrike w:val="0"/>
    </w:rPr>
  </w:style>
  <w:style w:type="character" w:customStyle="1" w:styleId="scstrikeblue">
    <w:name w:val="sc_strike_blue"/>
    <w:uiPriority w:val="1"/>
    <w:qFormat/>
    <w:rsid w:val="00817BA8"/>
    <w:rPr>
      <w:strike/>
      <w:dstrike w:val="0"/>
      <w:color w:val="0070C0"/>
    </w:rPr>
  </w:style>
  <w:style w:type="character" w:customStyle="1" w:styleId="scstrikered">
    <w:name w:val="sc_strike_red"/>
    <w:uiPriority w:val="1"/>
    <w:qFormat/>
    <w:rsid w:val="00817BA8"/>
    <w:rPr>
      <w:strike/>
      <w:dstrike w:val="0"/>
      <w:color w:val="FF0000"/>
    </w:rPr>
  </w:style>
  <w:style w:type="character" w:customStyle="1" w:styleId="scstrikebluenoncodified">
    <w:name w:val="sc_strike_blue_non_codified"/>
    <w:uiPriority w:val="1"/>
    <w:qFormat/>
    <w:rsid w:val="00817BA8"/>
    <w:rPr>
      <w:strike/>
      <w:dstrike w:val="0"/>
      <w:color w:val="0070C0"/>
      <w:lang w:val="en-US"/>
    </w:rPr>
  </w:style>
  <w:style w:type="character" w:customStyle="1" w:styleId="scstrikerednoncodified">
    <w:name w:val="sc_strike_red_non_codified"/>
    <w:uiPriority w:val="1"/>
    <w:qFormat/>
    <w:rsid w:val="00817BA8"/>
    <w:rPr>
      <w:strike/>
      <w:dstrike w:val="0"/>
      <w:color w:val="FF0000"/>
    </w:rPr>
  </w:style>
  <w:style w:type="paragraph" w:customStyle="1" w:styleId="scnowthereforebold">
    <w:name w:val="sc_now_therefore_bold"/>
    <w:uiPriority w:val="1"/>
    <w:qFormat/>
    <w:rsid w:val="00817BA8"/>
    <w:pPr>
      <w:widowControl w:val="0"/>
      <w:suppressAutoHyphens/>
      <w:spacing w:after="0" w:line="480" w:lineRule="auto"/>
    </w:pPr>
    <w:rPr>
      <w:rFonts w:eastAsia="Calibri" w:cs="Times New Roman"/>
    </w:rPr>
  </w:style>
  <w:style w:type="paragraph" w:customStyle="1" w:styleId="scbillsiglines">
    <w:name w:val="sc_bill_sig_lines"/>
    <w:qFormat/>
    <w:rsid w:val="00817BA8"/>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817BA8"/>
  </w:style>
  <w:style w:type="paragraph" w:customStyle="1" w:styleId="scbillendxx">
    <w:name w:val="sc_bill_end_xx"/>
    <w:qFormat/>
    <w:rsid w:val="00817BA8"/>
    <w:pPr>
      <w:widowControl w:val="0"/>
      <w:suppressAutoHyphens/>
      <w:spacing w:after="0" w:line="240" w:lineRule="auto"/>
      <w:jc w:val="center"/>
    </w:pPr>
  </w:style>
  <w:style w:type="character" w:customStyle="1" w:styleId="scbillheader1">
    <w:name w:val="sc_bill_header1"/>
    <w:uiPriority w:val="1"/>
    <w:qFormat/>
    <w:rsid w:val="00817BA8"/>
  </w:style>
  <w:style w:type="character" w:customStyle="1" w:styleId="scresolutionbody1">
    <w:name w:val="sc_resolution_body1"/>
    <w:uiPriority w:val="1"/>
    <w:qFormat/>
    <w:rsid w:val="00817BA8"/>
  </w:style>
  <w:style w:type="character" w:styleId="Strong">
    <w:name w:val="Strong"/>
    <w:basedOn w:val="DefaultParagraphFont"/>
    <w:uiPriority w:val="22"/>
    <w:qFormat/>
    <w:rsid w:val="00817BA8"/>
    <w:rPr>
      <w:b/>
      <w:bCs/>
    </w:rPr>
  </w:style>
  <w:style w:type="character" w:customStyle="1" w:styleId="scamendhouse">
    <w:name w:val="sc_amend_house"/>
    <w:uiPriority w:val="1"/>
    <w:qFormat/>
    <w:rsid w:val="00817BA8"/>
    <w:rPr>
      <w:bdr w:val="none" w:sz="0" w:space="0" w:color="auto"/>
      <w:shd w:val="clear" w:color="auto" w:fill="FDE9D9" w:themeFill="accent6" w:themeFillTint="33"/>
    </w:rPr>
  </w:style>
  <w:style w:type="character" w:customStyle="1" w:styleId="scamendsenate">
    <w:name w:val="sc_amend_senate"/>
    <w:uiPriority w:val="1"/>
    <w:qFormat/>
    <w:rsid w:val="00817BA8"/>
    <w:rPr>
      <w:bdr w:val="none" w:sz="0" w:space="0" w:color="auto"/>
      <w:shd w:val="clear" w:color="auto" w:fill="E5DFEC" w:themeFill="accent4" w:themeFillTint="33"/>
    </w:rPr>
  </w:style>
  <w:style w:type="paragraph" w:styleId="Revision">
    <w:name w:val="Revision"/>
    <w:hidden/>
    <w:uiPriority w:val="99"/>
    <w:semiHidden/>
    <w:rsid w:val="00817BA8"/>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817BA8"/>
    <w:pPr>
      <w:spacing w:after="0" w:line="240" w:lineRule="auto"/>
    </w:pPr>
    <w:rPr>
      <w:i/>
    </w:rPr>
  </w:style>
  <w:style w:type="paragraph" w:customStyle="1" w:styleId="sccoversheetsenate">
    <w:name w:val="sc_coversheet_senate"/>
    <w:qFormat/>
    <w:rsid w:val="00817BA8"/>
    <w:pPr>
      <w:spacing w:after="0" w:line="240" w:lineRule="auto"/>
    </w:pPr>
    <w:rPr>
      <w:b/>
    </w:rPr>
  </w:style>
  <w:style w:type="character" w:styleId="FollowedHyperlink">
    <w:name w:val="FollowedHyperlink"/>
    <w:basedOn w:val="DefaultParagraphFont"/>
    <w:uiPriority w:val="99"/>
    <w:semiHidden/>
    <w:unhideWhenUsed/>
    <w:rsid w:val="00C86E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36&amp;session=126&amp;summary=B" TargetMode="External" Id="Rfffb4a8e11ca4778" /><Relationship Type="http://schemas.openxmlformats.org/officeDocument/2006/relationships/hyperlink" Target="https://www.scstatehouse.gov/sess126_2025-2026/prever/3836_20250130.docx" TargetMode="External" Id="R1eafd2db5584440b" /><Relationship Type="http://schemas.openxmlformats.org/officeDocument/2006/relationships/hyperlink" Target="h:\hj\20250130.docx" TargetMode="External" Id="Rd00e2dfbe098468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3C0159"/>
    <w:rsid w:val="00460640"/>
    <w:rsid w:val="004B2B2A"/>
    <w:rsid w:val="004D1BF3"/>
    <w:rsid w:val="00573513"/>
    <w:rsid w:val="0072205F"/>
    <w:rsid w:val="00767399"/>
    <w:rsid w:val="00804B1A"/>
    <w:rsid w:val="008228BC"/>
    <w:rsid w:val="00874C59"/>
    <w:rsid w:val="008F3242"/>
    <w:rsid w:val="00963EC2"/>
    <w:rsid w:val="00984C0B"/>
    <w:rsid w:val="00A22407"/>
    <w:rsid w:val="00AA6F82"/>
    <w:rsid w:val="00BE097C"/>
    <w:rsid w:val="00CE1A6A"/>
    <w:rsid w:val="00E216F6"/>
    <w:rsid w:val="00EA266C"/>
    <w:rsid w:val="00EB0F12"/>
    <w:rsid w:val="00EB6DDA"/>
    <w:rsid w:val="00EE2B2C"/>
    <w:rsid w:val="00EF3015"/>
    <w:rsid w:val="00F541C4"/>
    <w:rsid w:val="00F543AF"/>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DOCUMENT_TYPE>Bill</DOCUMENT_TYPE>
  <FILENAME>&lt;&lt;filename&gt;&gt;</FILENAME>
  <ID>b7206403-9326-4854-8a48-230a3ded9ead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2025-01-30T00:00:00-05:00</T_BILL_DT_VERSION>
  <T_BILL_D_HOUSEINTRODATE>2025-01-30</T_BILL_D_HOUSEINTRODATE>
  <T_BILL_D_INTRODATE>2025-01-30</T_BILL_D_INTRODATE>
  <T_BILL_N_INTERNALVERSIONNUMBER>1</T_BILL_N_INTERNALVERSIONNUMBER>
  <T_BILL_N_SESSION>126</T_BILL_N_SESSION>
  <T_BILL_N_VERSIONNUMBER>1</T_BILL_N_VERSIONNUMBER>
  <T_BILL_N_YEAR>2025</T_BILL_N_YEAR>
  <T_BILL_REQUEST_REQUEST>74630475-1ae1-4be4-ad68-0bbe357d5ae8</T_BILL_REQUEST_REQUEST>
  <T_BILL_R_ORIGINALDRAFT>1c9596d1-21e1-4c5e-9ffd-175097853144</T_BILL_R_ORIGINALDRAFT>
  <T_BILL_SPONSOR_SPONSOR>485132e8-8ac5-4322-83d7-22275913ed80</T_BILL_SPONSOR_SPONSOR>
  <T_BILL_T_BILLNAME>[3836]</T_BILL_T_BILLNAME>
  <T_BILL_T_BILLNUMBER>3836</T_BILL_T_BILLNUMBER>
  <T_BILL_T_BILLTITLE>TO ENCOURAGE ST. JUDE CHILDREN’S RESEARCH HOSPITAL, THE MEMBERS OF THE SOUTH CAROLINA CHILDHOOD CANCER TASK FORCE, THE MEDICAL SCHOOLS OF THE STATE, AND OTHER APPROPRIATE STAKEHOLDERS TO UNDERTAKE EFFORTS TO ESTABLISH AND OPERATE A ST. JUDE AFFILIATE PROGRAM IN THE STATE OF SOUTH CAROLINA.</T_BILL_T_BILLTITLE>
  <T_BILL_T_CHAMBER>house</T_BILL_T_CHAMBER>
  <T_BILL_T_FILENAME> </T_BILL_T_FILENAME>
  <T_BILL_T_LEGTYPE>resolution</T_BILL_T_LEGTYPE>
  <T_BILL_T_RATNUMBERSTRING>HNone</T_BILL_T_RATNUMBERSTRING>
  <T_BILL_T_SUBJECT>St. Jude Affilaite Program</T_BILL_T_SUBJECT>
  <T_BILL_UR_DRAFTER>virginiaravenel@scstatehouse.gov</T_BILL_UR_DRAFTER>
  <T_BILL_UR_DRAFTINGASSISTANT>katierogers@scstatehouse.gov</T_BILL_UR_DRAFTINGASSISTANT>
  <T_BILL_UR_RESOLUTIONWRITER>virginiaravenel@scstatehouse.gov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4033</Characters>
  <Application>Microsoft Office Word</Application>
  <DocSecurity>0</DocSecurity>
  <Lines>73</Lines>
  <Paragraphs>12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2025-01-30T14:14:00Z</cp:lastPrinted>
  <dcterms:created xsi:type="dcterms:W3CDTF">2025-01-30T18:26:00Z</dcterms:created>
  <dcterms:modified xsi:type="dcterms:W3CDTF">2025-01-30T18:26:00Z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