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LC-0159CM25.docx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Sunscreen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550e63c0d57843c0">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Education and Public Works</w:t>
      </w:r>
      <w:r>
        <w:t xml:space="preserve"> (</w:t>
      </w:r>
      <w:hyperlink w:history="true" r:id="Rd55c9f807c2b4bb2">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2eb3db2c7f4b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276fd56b0c4fb1">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4B98" w14:paraId="40FEFADA" w14:textId="63EE7395">
          <w:pPr>
            <w:pStyle w:val="scbilltitle"/>
          </w:pPr>
          <w:r w:rsidRPr="00834B98">
            <w:t>TO AMEND THE SOUTH CAROLINA CODE OF LAWS BY AMENDING SECTION 56‑5‑5015, RELATING TO SUNSCREEN DEVICES, SO AS TO PROVIDE THE PROVISIONS CONTAINED IN THIS SECTION DO NOT APPLY TO LAW ENFORCEMENT VEHICLES.</w:t>
          </w:r>
        </w:p>
      </w:sdtContent>
    </w:sdt>
    <w:bookmarkStart w:name="at_f79d173a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62ccbc0" w:id="2"/>
      <w:r w:rsidRPr="0094541D">
        <w:t>B</w:t>
      </w:r>
      <w:bookmarkEnd w:id="2"/>
      <w:r w:rsidRPr="0094541D">
        <w:t>e it enacted by the General Assembly of the State of South Carolina:</w:t>
      </w:r>
    </w:p>
    <w:p w:rsidR="00353770" w:rsidP="00353770" w:rsidRDefault="00353770" w14:paraId="77946A44" w14:textId="77777777">
      <w:pPr>
        <w:pStyle w:val="scemptyline"/>
      </w:pPr>
    </w:p>
    <w:p w:rsidR="00353770" w:rsidP="00353770" w:rsidRDefault="00353770" w14:paraId="5678B6A3" w14:textId="77777777">
      <w:pPr>
        <w:pStyle w:val="scdirectionallanguage"/>
      </w:pPr>
      <w:bookmarkStart w:name="bs_num_1_817fb216e" w:id="3"/>
      <w:r>
        <w:t>S</w:t>
      </w:r>
      <w:bookmarkEnd w:id="3"/>
      <w:r>
        <w:t>ECTION 1.</w:t>
      </w:r>
      <w:r>
        <w:tab/>
      </w:r>
      <w:bookmarkStart w:name="dl_f49130287" w:id="4"/>
      <w:r>
        <w:t>S</w:t>
      </w:r>
      <w:bookmarkEnd w:id="4"/>
      <w:r>
        <w:t>ection 56‑5‑5015(H) of the S.C. Code is amended to read:</w:t>
      </w:r>
    </w:p>
    <w:p w:rsidR="00353770" w:rsidP="00353770" w:rsidRDefault="00353770" w14:paraId="51536D33" w14:textId="77777777">
      <w:pPr>
        <w:pStyle w:val="sccodifiedsection"/>
      </w:pPr>
    </w:p>
    <w:p w:rsidR="00353770" w:rsidP="00353770" w:rsidRDefault="00353770" w14:paraId="4311AD9C" w14:textId="77777777">
      <w:pPr>
        <w:pStyle w:val="sccodifiedsection"/>
      </w:pPr>
      <w:bookmarkStart w:name="cs_T56C5N5015_853ff10de" w:id="5"/>
      <w:r>
        <w:tab/>
      </w:r>
      <w:bookmarkStart w:name="ss_T56C5N5015SH_lv1_65977e984" w:id="6"/>
      <w:bookmarkEnd w:id="5"/>
      <w:r>
        <w:t>(</w:t>
      </w:r>
      <w:bookmarkEnd w:id="6"/>
      <w:r>
        <w:t>H) The provisions of this section do not apply to:</w:t>
      </w:r>
    </w:p>
    <w:p w:rsidR="00353770" w:rsidP="00353770" w:rsidRDefault="00353770" w14:paraId="7A3E7BAE" w14:textId="07E05C44">
      <w:pPr>
        <w:pStyle w:val="sccodifiedsection"/>
      </w:pPr>
      <w:r>
        <w:tab/>
      </w:r>
      <w:r>
        <w:tab/>
      </w:r>
      <w:bookmarkStart w:name="ss_T56C5N5015S1_lv2_124d07fb1" w:id="7"/>
      <w:r>
        <w:t>(</w:t>
      </w:r>
      <w:bookmarkEnd w:id="7"/>
      <w:r>
        <w:t>1) a motor vehicle registered in this State in the name of a person, or the person</w:t>
      </w:r>
      <w:r w:rsidR="00ED271E">
        <w:t>’</w:t>
      </w:r>
      <w:r>
        <w:t xml:space="preserve">s legal guardian, who has an affidavit signed by a physician or an optometrist licensed to practice in this State that states that the person has a physical condition that makes it necessary to equip the motor vehicle with </w:t>
      </w:r>
      <w:proofErr w:type="spellStart"/>
      <w:r>
        <w:t>sunscreening</w:t>
      </w:r>
      <w:proofErr w:type="spellEnd"/>
      <w:r>
        <w:t xml:space="preserve"> material which would be of a light transmittance or luminous reflectance in violation of this section. The affidavit must </w:t>
      </w:r>
      <w:proofErr w:type="gramStart"/>
      <w:r>
        <w:t>be in the vehicle at all times</w:t>
      </w:r>
      <w:proofErr w:type="gramEnd"/>
      <w:r>
        <w:t xml:space="preserve"> during its operation and must be produced at the request of a law enforcement officer. The affidavit must be updated every two years; or</w:t>
      </w:r>
    </w:p>
    <w:p w:rsidR="00353770" w:rsidP="00353770" w:rsidRDefault="00353770" w14:paraId="6EC78890" w14:textId="49014BCF">
      <w:pPr>
        <w:pStyle w:val="sccodifiedsection"/>
      </w:pPr>
      <w:r>
        <w:tab/>
      </w:r>
      <w:r>
        <w:tab/>
      </w:r>
      <w:bookmarkStart w:name="ss_T56C5N5015S2_lv2_59ee34efa" w:id="8"/>
      <w:r>
        <w:t>(</w:t>
      </w:r>
      <w:bookmarkEnd w:id="8"/>
      <w:r>
        <w:t>2) a law enforcement vehicle</w:t>
      </w:r>
      <w:r>
        <w:rPr>
          <w:rStyle w:val="scstrike"/>
        </w:rPr>
        <w:t xml:space="preserve"> used regularly to transport a canine trained for law enforcement purposes</w:t>
      </w:r>
      <w:r>
        <w:t>.</w:t>
      </w:r>
    </w:p>
    <w:p w:rsidRPr="00DF3B44" w:rsidR="007E06BB" w:rsidP="00787433" w:rsidRDefault="007E06BB" w14:paraId="3D8F1FED" w14:textId="13BDADF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55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8A711C5" w:rsidR="00685035" w:rsidRPr="007B4AF7" w:rsidRDefault="00E711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704B">
              <w:t>[3851]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70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05A"/>
    <w:rsid w:val="000A3C25"/>
    <w:rsid w:val="000A4AE0"/>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782E"/>
    <w:rsid w:val="001327B1"/>
    <w:rsid w:val="001369BB"/>
    <w:rsid w:val="00140049"/>
    <w:rsid w:val="00171601"/>
    <w:rsid w:val="001730EB"/>
    <w:rsid w:val="00173276"/>
    <w:rsid w:val="00176122"/>
    <w:rsid w:val="001836D0"/>
    <w:rsid w:val="0019025B"/>
    <w:rsid w:val="00192AF7"/>
    <w:rsid w:val="00197366"/>
    <w:rsid w:val="001A136C"/>
    <w:rsid w:val="001A20CB"/>
    <w:rsid w:val="001A7788"/>
    <w:rsid w:val="001B6179"/>
    <w:rsid w:val="001B6DA2"/>
    <w:rsid w:val="001B74BA"/>
    <w:rsid w:val="001B7B65"/>
    <w:rsid w:val="001C25EC"/>
    <w:rsid w:val="001F2A41"/>
    <w:rsid w:val="001F313F"/>
    <w:rsid w:val="001F331D"/>
    <w:rsid w:val="001F394C"/>
    <w:rsid w:val="001F5F9E"/>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285F"/>
    <w:rsid w:val="002A7989"/>
    <w:rsid w:val="002B02F3"/>
    <w:rsid w:val="002C3463"/>
    <w:rsid w:val="002D266D"/>
    <w:rsid w:val="002D5B3D"/>
    <w:rsid w:val="002D7447"/>
    <w:rsid w:val="002E315A"/>
    <w:rsid w:val="002E46DA"/>
    <w:rsid w:val="002E4F8C"/>
    <w:rsid w:val="002E6112"/>
    <w:rsid w:val="002F0C91"/>
    <w:rsid w:val="002F560C"/>
    <w:rsid w:val="002F5847"/>
    <w:rsid w:val="0030425A"/>
    <w:rsid w:val="003404AB"/>
    <w:rsid w:val="003421F1"/>
    <w:rsid w:val="0034279C"/>
    <w:rsid w:val="00353770"/>
    <w:rsid w:val="00354F64"/>
    <w:rsid w:val="003559A1"/>
    <w:rsid w:val="00361563"/>
    <w:rsid w:val="00361B9C"/>
    <w:rsid w:val="00371D36"/>
    <w:rsid w:val="00373E17"/>
    <w:rsid w:val="003775E6"/>
    <w:rsid w:val="00381998"/>
    <w:rsid w:val="00393436"/>
    <w:rsid w:val="003A5F1C"/>
    <w:rsid w:val="003C3E2E"/>
    <w:rsid w:val="003D4A3C"/>
    <w:rsid w:val="003D55B2"/>
    <w:rsid w:val="003E0033"/>
    <w:rsid w:val="003E1F50"/>
    <w:rsid w:val="003E5452"/>
    <w:rsid w:val="003E7165"/>
    <w:rsid w:val="003E7FF6"/>
    <w:rsid w:val="004046B5"/>
    <w:rsid w:val="00406F27"/>
    <w:rsid w:val="0040704B"/>
    <w:rsid w:val="004141B8"/>
    <w:rsid w:val="00416549"/>
    <w:rsid w:val="004203B9"/>
    <w:rsid w:val="00432135"/>
    <w:rsid w:val="00446987"/>
    <w:rsid w:val="00446D28"/>
    <w:rsid w:val="004606AC"/>
    <w:rsid w:val="004607B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358D"/>
    <w:rsid w:val="0054531B"/>
    <w:rsid w:val="00546C24"/>
    <w:rsid w:val="00547395"/>
    <w:rsid w:val="005476FF"/>
    <w:rsid w:val="005516F6"/>
    <w:rsid w:val="00552842"/>
    <w:rsid w:val="00554E89"/>
    <w:rsid w:val="00564B58"/>
    <w:rsid w:val="00572281"/>
    <w:rsid w:val="00575053"/>
    <w:rsid w:val="005801DD"/>
    <w:rsid w:val="00592A40"/>
    <w:rsid w:val="005944F6"/>
    <w:rsid w:val="005A28BC"/>
    <w:rsid w:val="005A5377"/>
    <w:rsid w:val="005B7817"/>
    <w:rsid w:val="005C06C8"/>
    <w:rsid w:val="005C23D7"/>
    <w:rsid w:val="005C24CA"/>
    <w:rsid w:val="005C40EB"/>
    <w:rsid w:val="005D02B4"/>
    <w:rsid w:val="005D3013"/>
    <w:rsid w:val="005E1E50"/>
    <w:rsid w:val="005E2B9C"/>
    <w:rsid w:val="005E3332"/>
    <w:rsid w:val="005F76B0"/>
    <w:rsid w:val="00604429"/>
    <w:rsid w:val="006067B0"/>
    <w:rsid w:val="00606A8B"/>
    <w:rsid w:val="00611EBA"/>
    <w:rsid w:val="006213A8"/>
    <w:rsid w:val="00623BEA"/>
    <w:rsid w:val="00631D06"/>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3CB5"/>
    <w:rsid w:val="006964F9"/>
    <w:rsid w:val="00697985"/>
    <w:rsid w:val="006A395F"/>
    <w:rsid w:val="006A46BA"/>
    <w:rsid w:val="006A65E2"/>
    <w:rsid w:val="006B37BD"/>
    <w:rsid w:val="006B5EB5"/>
    <w:rsid w:val="006C092D"/>
    <w:rsid w:val="006C099D"/>
    <w:rsid w:val="006C18F0"/>
    <w:rsid w:val="006C7E01"/>
    <w:rsid w:val="006D64A5"/>
    <w:rsid w:val="006E0935"/>
    <w:rsid w:val="006E353F"/>
    <w:rsid w:val="006E35AB"/>
    <w:rsid w:val="00711AA9"/>
    <w:rsid w:val="00722155"/>
    <w:rsid w:val="00737F19"/>
    <w:rsid w:val="00742845"/>
    <w:rsid w:val="00782BF8"/>
    <w:rsid w:val="00783C75"/>
    <w:rsid w:val="007849D9"/>
    <w:rsid w:val="00787433"/>
    <w:rsid w:val="007A10F1"/>
    <w:rsid w:val="007A3D50"/>
    <w:rsid w:val="007B2D29"/>
    <w:rsid w:val="007B412F"/>
    <w:rsid w:val="007B4AF7"/>
    <w:rsid w:val="007B4DBF"/>
    <w:rsid w:val="007C0531"/>
    <w:rsid w:val="007C5458"/>
    <w:rsid w:val="007D2C67"/>
    <w:rsid w:val="007D787B"/>
    <w:rsid w:val="007E06BB"/>
    <w:rsid w:val="007E7ED5"/>
    <w:rsid w:val="007F50D1"/>
    <w:rsid w:val="00816D52"/>
    <w:rsid w:val="008206BA"/>
    <w:rsid w:val="00831048"/>
    <w:rsid w:val="00834272"/>
    <w:rsid w:val="00834B98"/>
    <w:rsid w:val="008625C1"/>
    <w:rsid w:val="00874C59"/>
    <w:rsid w:val="0087671D"/>
    <w:rsid w:val="008806F9"/>
    <w:rsid w:val="00887957"/>
    <w:rsid w:val="008A57E3"/>
    <w:rsid w:val="008B5BF4"/>
    <w:rsid w:val="008C0CEE"/>
    <w:rsid w:val="008C1B18"/>
    <w:rsid w:val="008D46EC"/>
    <w:rsid w:val="008E0E25"/>
    <w:rsid w:val="008E61A1"/>
    <w:rsid w:val="009031EF"/>
    <w:rsid w:val="009113EE"/>
    <w:rsid w:val="00917EA3"/>
    <w:rsid w:val="00917EE0"/>
    <w:rsid w:val="00920B46"/>
    <w:rsid w:val="00921C89"/>
    <w:rsid w:val="00926966"/>
    <w:rsid w:val="00926D03"/>
    <w:rsid w:val="00934036"/>
    <w:rsid w:val="00934889"/>
    <w:rsid w:val="00940531"/>
    <w:rsid w:val="0094541D"/>
    <w:rsid w:val="009473EA"/>
    <w:rsid w:val="009521A3"/>
    <w:rsid w:val="00954E7E"/>
    <w:rsid w:val="009554D9"/>
    <w:rsid w:val="009572F9"/>
    <w:rsid w:val="00960D0F"/>
    <w:rsid w:val="00982793"/>
    <w:rsid w:val="0098366F"/>
    <w:rsid w:val="00983A03"/>
    <w:rsid w:val="00986063"/>
    <w:rsid w:val="00991F67"/>
    <w:rsid w:val="00992876"/>
    <w:rsid w:val="009A0DCE"/>
    <w:rsid w:val="009A22CD"/>
    <w:rsid w:val="009A3E4B"/>
    <w:rsid w:val="009A55ED"/>
    <w:rsid w:val="009B35FD"/>
    <w:rsid w:val="009B6815"/>
    <w:rsid w:val="009D1CAA"/>
    <w:rsid w:val="009D2967"/>
    <w:rsid w:val="009D3C2B"/>
    <w:rsid w:val="009E4191"/>
    <w:rsid w:val="009F0035"/>
    <w:rsid w:val="009F2AB1"/>
    <w:rsid w:val="009F4FAF"/>
    <w:rsid w:val="009F68F1"/>
    <w:rsid w:val="00A04529"/>
    <w:rsid w:val="00A0584B"/>
    <w:rsid w:val="00A06F33"/>
    <w:rsid w:val="00A17135"/>
    <w:rsid w:val="00A21A6F"/>
    <w:rsid w:val="00A24E56"/>
    <w:rsid w:val="00A26A62"/>
    <w:rsid w:val="00A35A9B"/>
    <w:rsid w:val="00A4070E"/>
    <w:rsid w:val="00A40CA0"/>
    <w:rsid w:val="00A504A7"/>
    <w:rsid w:val="00A53677"/>
    <w:rsid w:val="00A53BF2"/>
    <w:rsid w:val="00A60D68"/>
    <w:rsid w:val="00A61056"/>
    <w:rsid w:val="00A641AB"/>
    <w:rsid w:val="00A71586"/>
    <w:rsid w:val="00A73EFA"/>
    <w:rsid w:val="00A77A3B"/>
    <w:rsid w:val="00A92F6F"/>
    <w:rsid w:val="00A97523"/>
    <w:rsid w:val="00AA7824"/>
    <w:rsid w:val="00AB0FA3"/>
    <w:rsid w:val="00AB34C2"/>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7B2F"/>
    <w:rsid w:val="00BC408A"/>
    <w:rsid w:val="00BC5023"/>
    <w:rsid w:val="00BC556C"/>
    <w:rsid w:val="00BD42DA"/>
    <w:rsid w:val="00BD4684"/>
    <w:rsid w:val="00BE08A7"/>
    <w:rsid w:val="00BE4391"/>
    <w:rsid w:val="00BF3E48"/>
    <w:rsid w:val="00C15F1B"/>
    <w:rsid w:val="00C16288"/>
    <w:rsid w:val="00C17D1D"/>
    <w:rsid w:val="00C35519"/>
    <w:rsid w:val="00C426A5"/>
    <w:rsid w:val="00C45923"/>
    <w:rsid w:val="00C543E7"/>
    <w:rsid w:val="00C5600A"/>
    <w:rsid w:val="00C70225"/>
    <w:rsid w:val="00C72198"/>
    <w:rsid w:val="00C73C7D"/>
    <w:rsid w:val="00C75005"/>
    <w:rsid w:val="00C762B8"/>
    <w:rsid w:val="00C86740"/>
    <w:rsid w:val="00C970DF"/>
    <w:rsid w:val="00CA7E71"/>
    <w:rsid w:val="00CB2673"/>
    <w:rsid w:val="00CB701D"/>
    <w:rsid w:val="00CC3F0E"/>
    <w:rsid w:val="00CC6D76"/>
    <w:rsid w:val="00CD08C9"/>
    <w:rsid w:val="00CD1FE8"/>
    <w:rsid w:val="00CD38CD"/>
    <w:rsid w:val="00CD3E0C"/>
    <w:rsid w:val="00CD5565"/>
    <w:rsid w:val="00CD616C"/>
    <w:rsid w:val="00CF68D6"/>
    <w:rsid w:val="00CF7B4A"/>
    <w:rsid w:val="00D009F8"/>
    <w:rsid w:val="00D037F2"/>
    <w:rsid w:val="00D078DA"/>
    <w:rsid w:val="00D14995"/>
    <w:rsid w:val="00D204F2"/>
    <w:rsid w:val="00D2455C"/>
    <w:rsid w:val="00D25023"/>
    <w:rsid w:val="00D27F8C"/>
    <w:rsid w:val="00D33843"/>
    <w:rsid w:val="00D54A6F"/>
    <w:rsid w:val="00D57D57"/>
    <w:rsid w:val="00D6183F"/>
    <w:rsid w:val="00D62E42"/>
    <w:rsid w:val="00D772FB"/>
    <w:rsid w:val="00D9044C"/>
    <w:rsid w:val="00DA1AA0"/>
    <w:rsid w:val="00DA512B"/>
    <w:rsid w:val="00DC44A8"/>
    <w:rsid w:val="00DD3AE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12A"/>
    <w:rsid w:val="00E84FE5"/>
    <w:rsid w:val="00E879A5"/>
    <w:rsid w:val="00E879FC"/>
    <w:rsid w:val="00EA2574"/>
    <w:rsid w:val="00EA2EB4"/>
    <w:rsid w:val="00EA2F1F"/>
    <w:rsid w:val="00EA3F2E"/>
    <w:rsid w:val="00EA57EC"/>
    <w:rsid w:val="00EA6208"/>
    <w:rsid w:val="00EB120E"/>
    <w:rsid w:val="00EB13BD"/>
    <w:rsid w:val="00EB338D"/>
    <w:rsid w:val="00EB34C8"/>
    <w:rsid w:val="00EB46E2"/>
    <w:rsid w:val="00EC0045"/>
    <w:rsid w:val="00EC78FE"/>
    <w:rsid w:val="00ED271E"/>
    <w:rsid w:val="00ED452E"/>
    <w:rsid w:val="00EE3CDA"/>
    <w:rsid w:val="00EF37A8"/>
    <w:rsid w:val="00EF531F"/>
    <w:rsid w:val="00F05FE8"/>
    <w:rsid w:val="00F06D86"/>
    <w:rsid w:val="00F10DA9"/>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3AE2"/>
    <w:rsid w:val="00FF75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0704B"/>
    <w:rPr>
      <w:rFonts w:ascii="Times New Roman" w:hAnsi="Times New Roman"/>
      <w:b w:val="0"/>
      <w:i w:val="0"/>
      <w:sz w:val="22"/>
    </w:rPr>
  </w:style>
  <w:style w:type="paragraph" w:styleId="NoSpacing">
    <w:name w:val="No Spacing"/>
    <w:uiPriority w:val="1"/>
    <w:qFormat/>
    <w:rsid w:val="0040704B"/>
    <w:pPr>
      <w:spacing w:after="0" w:line="240" w:lineRule="auto"/>
    </w:pPr>
  </w:style>
  <w:style w:type="paragraph" w:customStyle="1" w:styleId="scemptylineheader">
    <w:name w:val="sc_emptyline_header"/>
    <w:qFormat/>
    <w:rsid w:val="0040704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0704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0704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0704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070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0704B"/>
    <w:rPr>
      <w:color w:val="808080"/>
    </w:rPr>
  </w:style>
  <w:style w:type="paragraph" w:customStyle="1" w:styleId="scdirectionallanguage">
    <w:name w:val="sc_directional_language"/>
    <w:qFormat/>
    <w:rsid w:val="004070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0704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0704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0704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0704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070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0704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0704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070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070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0704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0704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070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0704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0704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0704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0704B"/>
    <w:rPr>
      <w:rFonts w:ascii="Times New Roman" w:hAnsi="Times New Roman"/>
      <w:color w:val="auto"/>
      <w:sz w:val="22"/>
    </w:rPr>
  </w:style>
  <w:style w:type="paragraph" w:customStyle="1" w:styleId="scclippagebillheader">
    <w:name w:val="sc_clip_page_bill_header"/>
    <w:qFormat/>
    <w:rsid w:val="004070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0704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0704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07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4B"/>
    <w:rPr>
      <w:lang w:val="en-US"/>
    </w:rPr>
  </w:style>
  <w:style w:type="paragraph" w:styleId="Footer">
    <w:name w:val="footer"/>
    <w:basedOn w:val="Normal"/>
    <w:link w:val="FooterChar"/>
    <w:uiPriority w:val="99"/>
    <w:unhideWhenUsed/>
    <w:rsid w:val="00407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4B"/>
    <w:rPr>
      <w:lang w:val="en-US"/>
    </w:rPr>
  </w:style>
  <w:style w:type="paragraph" w:styleId="ListParagraph">
    <w:name w:val="List Paragraph"/>
    <w:basedOn w:val="Normal"/>
    <w:uiPriority w:val="34"/>
    <w:qFormat/>
    <w:rsid w:val="0040704B"/>
    <w:pPr>
      <w:ind w:left="720"/>
      <w:contextualSpacing/>
    </w:pPr>
  </w:style>
  <w:style w:type="paragraph" w:customStyle="1" w:styleId="scbillfooter">
    <w:name w:val="sc_bill_footer"/>
    <w:qFormat/>
    <w:rsid w:val="0040704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07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0704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0704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0704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0704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070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0704B"/>
    <w:pPr>
      <w:widowControl w:val="0"/>
      <w:suppressAutoHyphens/>
      <w:spacing w:after="0" w:line="360" w:lineRule="auto"/>
    </w:pPr>
    <w:rPr>
      <w:rFonts w:ascii="Times New Roman" w:hAnsi="Times New Roman"/>
      <w:lang w:val="en-US"/>
    </w:rPr>
  </w:style>
  <w:style w:type="paragraph" w:customStyle="1" w:styleId="sctableln">
    <w:name w:val="sc_table_ln"/>
    <w:qFormat/>
    <w:rsid w:val="0040704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0704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0704B"/>
    <w:rPr>
      <w:strike/>
      <w:dstrike w:val="0"/>
    </w:rPr>
  </w:style>
  <w:style w:type="character" w:customStyle="1" w:styleId="scinsert">
    <w:name w:val="sc_insert"/>
    <w:uiPriority w:val="1"/>
    <w:qFormat/>
    <w:rsid w:val="0040704B"/>
    <w:rPr>
      <w:caps w:val="0"/>
      <w:smallCaps w:val="0"/>
      <w:strike w:val="0"/>
      <w:dstrike w:val="0"/>
      <w:vanish w:val="0"/>
      <w:u w:val="single"/>
      <w:vertAlign w:val="baseline"/>
    </w:rPr>
  </w:style>
  <w:style w:type="character" w:customStyle="1" w:styleId="scinsertred">
    <w:name w:val="sc_insert_red"/>
    <w:uiPriority w:val="1"/>
    <w:qFormat/>
    <w:rsid w:val="0040704B"/>
    <w:rPr>
      <w:caps w:val="0"/>
      <w:smallCaps w:val="0"/>
      <w:strike w:val="0"/>
      <w:dstrike w:val="0"/>
      <w:vanish w:val="0"/>
      <w:color w:val="FF0000"/>
      <w:u w:val="single"/>
      <w:vertAlign w:val="baseline"/>
    </w:rPr>
  </w:style>
  <w:style w:type="character" w:customStyle="1" w:styleId="scinsertblue">
    <w:name w:val="sc_insert_blue"/>
    <w:uiPriority w:val="1"/>
    <w:qFormat/>
    <w:rsid w:val="0040704B"/>
    <w:rPr>
      <w:caps w:val="0"/>
      <w:smallCaps w:val="0"/>
      <w:strike w:val="0"/>
      <w:dstrike w:val="0"/>
      <w:vanish w:val="0"/>
      <w:color w:val="0070C0"/>
      <w:u w:val="single"/>
      <w:vertAlign w:val="baseline"/>
    </w:rPr>
  </w:style>
  <w:style w:type="character" w:customStyle="1" w:styleId="scstrikered">
    <w:name w:val="sc_strike_red"/>
    <w:uiPriority w:val="1"/>
    <w:qFormat/>
    <w:rsid w:val="0040704B"/>
    <w:rPr>
      <w:strike/>
      <w:dstrike w:val="0"/>
      <w:color w:val="FF0000"/>
    </w:rPr>
  </w:style>
  <w:style w:type="character" w:customStyle="1" w:styleId="scstrikeblue">
    <w:name w:val="sc_strike_blue"/>
    <w:uiPriority w:val="1"/>
    <w:qFormat/>
    <w:rsid w:val="0040704B"/>
    <w:rPr>
      <w:strike/>
      <w:dstrike w:val="0"/>
      <w:color w:val="0070C0"/>
    </w:rPr>
  </w:style>
  <w:style w:type="character" w:customStyle="1" w:styleId="scinsertbluenounderline">
    <w:name w:val="sc_insert_blue_no_underline"/>
    <w:uiPriority w:val="1"/>
    <w:qFormat/>
    <w:rsid w:val="0040704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0704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0704B"/>
    <w:rPr>
      <w:strike/>
      <w:dstrike w:val="0"/>
      <w:color w:val="0070C0"/>
      <w:lang w:val="en-US"/>
    </w:rPr>
  </w:style>
  <w:style w:type="character" w:customStyle="1" w:styleId="scstrikerednoncodified">
    <w:name w:val="sc_strike_red_non_codified"/>
    <w:uiPriority w:val="1"/>
    <w:qFormat/>
    <w:rsid w:val="0040704B"/>
    <w:rPr>
      <w:strike/>
      <w:dstrike w:val="0"/>
      <w:color w:val="FF0000"/>
    </w:rPr>
  </w:style>
  <w:style w:type="paragraph" w:customStyle="1" w:styleId="scbillsiglines">
    <w:name w:val="sc_bill_sig_lines"/>
    <w:qFormat/>
    <w:rsid w:val="0040704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0704B"/>
    <w:rPr>
      <w:bdr w:val="none" w:sz="0" w:space="0" w:color="auto"/>
      <w:shd w:val="clear" w:color="auto" w:fill="FEC6C6"/>
    </w:rPr>
  </w:style>
  <w:style w:type="character" w:customStyle="1" w:styleId="screstoreblue">
    <w:name w:val="sc_restore_blue"/>
    <w:uiPriority w:val="1"/>
    <w:qFormat/>
    <w:rsid w:val="0040704B"/>
    <w:rPr>
      <w:color w:val="4472C4" w:themeColor="accent1"/>
      <w:bdr w:val="none" w:sz="0" w:space="0" w:color="auto"/>
      <w:shd w:val="clear" w:color="auto" w:fill="auto"/>
    </w:rPr>
  </w:style>
  <w:style w:type="character" w:customStyle="1" w:styleId="screstorered">
    <w:name w:val="sc_restore_red"/>
    <w:uiPriority w:val="1"/>
    <w:qFormat/>
    <w:rsid w:val="0040704B"/>
    <w:rPr>
      <w:color w:val="FF0000"/>
      <w:bdr w:val="none" w:sz="0" w:space="0" w:color="auto"/>
      <w:shd w:val="clear" w:color="auto" w:fill="auto"/>
    </w:rPr>
  </w:style>
  <w:style w:type="character" w:customStyle="1" w:styleId="scstrikenewblue">
    <w:name w:val="sc_strike_new_blue"/>
    <w:uiPriority w:val="1"/>
    <w:qFormat/>
    <w:rsid w:val="0040704B"/>
    <w:rPr>
      <w:strike w:val="0"/>
      <w:dstrike/>
      <w:color w:val="0070C0"/>
      <w:u w:val="none"/>
    </w:rPr>
  </w:style>
  <w:style w:type="character" w:customStyle="1" w:styleId="scstrikenewred">
    <w:name w:val="sc_strike_new_red"/>
    <w:uiPriority w:val="1"/>
    <w:qFormat/>
    <w:rsid w:val="0040704B"/>
    <w:rPr>
      <w:strike w:val="0"/>
      <w:dstrike/>
      <w:color w:val="FF0000"/>
      <w:u w:val="none"/>
    </w:rPr>
  </w:style>
  <w:style w:type="character" w:customStyle="1" w:styleId="scamendsenate">
    <w:name w:val="sc_amend_senate"/>
    <w:uiPriority w:val="1"/>
    <w:qFormat/>
    <w:rsid w:val="0040704B"/>
    <w:rPr>
      <w:bdr w:val="none" w:sz="0" w:space="0" w:color="auto"/>
      <w:shd w:val="clear" w:color="auto" w:fill="FFF2CC" w:themeFill="accent4" w:themeFillTint="33"/>
    </w:rPr>
  </w:style>
  <w:style w:type="character" w:customStyle="1" w:styleId="scamendhouse">
    <w:name w:val="sc_amend_house"/>
    <w:uiPriority w:val="1"/>
    <w:qFormat/>
    <w:rsid w:val="0040704B"/>
    <w:rPr>
      <w:bdr w:val="none" w:sz="0" w:space="0" w:color="auto"/>
      <w:shd w:val="clear" w:color="auto" w:fill="E2EFD9" w:themeFill="accent6" w:themeFillTint="33"/>
    </w:rPr>
  </w:style>
  <w:style w:type="paragraph" w:styleId="Revision">
    <w:name w:val="Revision"/>
    <w:hidden/>
    <w:uiPriority w:val="99"/>
    <w:semiHidden/>
    <w:rsid w:val="001B74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1&amp;session=126&amp;summary=B" TargetMode="External" Id="R6a2eb3db2c7f4bb5" /><Relationship Type="http://schemas.openxmlformats.org/officeDocument/2006/relationships/hyperlink" Target="https://www.scstatehouse.gov/sess126_2025-2026/prever/3851_20250130.docx" TargetMode="External" Id="Rfb276fd56b0c4fb1" /><Relationship Type="http://schemas.openxmlformats.org/officeDocument/2006/relationships/hyperlink" Target="h:\hj\20250130.docx" TargetMode="External" Id="R550e63c0d57843c0" /><Relationship Type="http://schemas.openxmlformats.org/officeDocument/2006/relationships/hyperlink" Target="h:\hj\20250130.docx" TargetMode="External" Id="Rd55c9f807c2b4b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27B1"/>
    <w:rsid w:val="00140B15"/>
    <w:rsid w:val="001B20DA"/>
    <w:rsid w:val="001C48FD"/>
    <w:rsid w:val="002A7C8A"/>
    <w:rsid w:val="002D4365"/>
    <w:rsid w:val="003E4FBC"/>
    <w:rsid w:val="003F4940"/>
    <w:rsid w:val="004E2BB5"/>
    <w:rsid w:val="00580C56"/>
    <w:rsid w:val="00697985"/>
    <w:rsid w:val="006B363F"/>
    <w:rsid w:val="006B5EB5"/>
    <w:rsid w:val="007070D2"/>
    <w:rsid w:val="00776F2C"/>
    <w:rsid w:val="00874C59"/>
    <w:rsid w:val="008F7723"/>
    <w:rsid w:val="009031EF"/>
    <w:rsid w:val="00912A5F"/>
    <w:rsid w:val="00940EED"/>
    <w:rsid w:val="00982793"/>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da035768-174a-426d-b379-0a2ae7e499bd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cfe70491-310b-411a-a3e7-803ed1634e69</T_BILL_REQUEST_REQUEST>
  <T_BILL_R_ORIGINALDRAFT>9a7f37a0-cebb-449c-9a11-67f3514907fa</T_BILL_R_ORIGINALDRAFT>
  <T_BILL_SPONSOR_SPONSOR>2e2e359c-f70b-42d6-b8d6-cf21ab483f4a</T_BILL_SPONSOR_SPONSOR>
  <T_BILL_T_BILLNAME>[3851]</T_BILL_T_BILLNAME>
  <T_BILL_T_BILLNUMBER>3851</T_BILL_T_BILLNUMBER>
  <T_BILL_T_BILLTITLE>TO AMEND THE SOUTH CAROLINA CODE OF LAWS BY AMENDING SECTION 56‑5‑5015, RELATING TO SUNSCREEN DEVICES, SO AS TO PROVIDE THE PROVISIONS CONTAINED IN THIS SECTION DO NOT APPLY TO LAW ENFORCEMENT VEHICLES.</T_BILL_T_BILLTITLE>
  <T_BILL_T_CHAMBER>house</T_BILL_T_CHAMBER>
  <T_BILL_T_FILENAME> </T_BILL_T_FILENAME>
  <T_BILL_T_LEGTYPE>bill_statewide</T_BILL_T_LEGTYPE>
  <T_BILL_T_RATNUMBERSTRING>HNone</T_BILL_T_RATNUMBERSTRING>
  <T_BILL_T_SECTIONS>[{"SectionUUID":"32d24eb7-e44d-44f8-8f22-75d349002912","SectionName":"code_section","SectionNumber":1,"SectionType":"code_section","CodeSections":[{"CodeSectionBookmarkName":"cs_T56C5N5015_853ff10de","IsConstitutionSection":false,"Identity":"56-5-5015","IsNew":false,"SubSections":[{"Level":1,"Identity":"T56C5N5015SH","SubSectionBookmarkName":"ss_T56C5N5015SH_lv1_65977e984","IsNewSubSection":false,"SubSectionReplacement":""},{"Level":2,"Identity":"T56C5N5015S1","SubSectionBookmarkName":"ss_T56C5N5015S1_lv2_124d07fb1","IsNewSubSection":false,"SubSectionReplacement":""},{"Level":2,"Identity":"T56C5N5015S2","SubSectionBookmarkName":"ss_T56C5N5015S2_lv2_59ee34efa","IsNewSubSection":false,"SubSectionReplacement":""}],"TitleRelatedTo":"Sunscreen devices","TitleSoAsTo":"","Deleted":false}],"TitleText":"","DisableControls":false,"Deleted":false,"RepealItems":[],"SectionBookmarkName":"bs_num_1_817fb216e"},{"SectionUUID":"8f03ca95-8faa-4d43-a9c2-8afc498075bd","SectionName":"standard_eff_date_section","SectionNumber":2,"SectionType":"drafting_clause","CodeSections":[],"TitleText":"","DisableControls":false,"Deleted":false,"RepealItems":[],"SectionBookmarkName":"bs_num_2_lastsection"}]</T_BILL_T_SECTIONS>
  <T_BILL_T_SUBJECT>Sunscreen devices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1003</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2025-01-29T16:57:00Z</cp:lastPrinted>
  <dcterms:created xsi:type="dcterms:W3CDTF">2025-01-30T18:30:00Z</dcterms:created>
  <dcterms:modified xsi:type="dcterms:W3CDTF">2025-01-30T18:31:00Z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