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Hewitt, Bailey, Brewer, Murphy and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LC-0028PH25.docx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Short-term rentals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03c096f3fda4d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d148c74bb5624d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63e5be2f7e40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4304bbd42f4c00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E404B" w:rsidRDefault="00432135" w14:paraId="47642A99" w14:textId="206CE3F4">
      <w:pPr>
        <w:pStyle w:val="scemptylineheader"/>
      </w:pPr>
      <w:bookmarkStart w:name="open_doc_here" w:id="0"/>
      <w:bookmarkEnd w:id="0"/>
    </w:p>
    <w:p w:rsidRPr="00BB0725" w:rsidR="00A73EFA" w:rsidP="00AE404B" w:rsidRDefault="00A73EFA" w14:paraId="7B72410E" w14:textId="0C71D81E">
      <w:pPr>
        <w:pStyle w:val="scemptylineheader"/>
      </w:pPr>
    </w:p>
    <w:p w:rsidRPr="00BB0725" w:rsidR="00A73EFA" w:rsidP="00AE404B" w:rsidRDefault="00A73EFA" w14:paraId="6AD935C9" w14:textId="067CAD86">
      <w:pPr>
        <w:pStyle w:val="scemptylineheader"/>
      </w:pPr>
    </w:p>
    <w:p w:rsidRPr="00DF3B44" w:rsidR="00A73EFA" w:rsidP="00AE404B" w:rsidRDefault="00A73EFA" w14:paraId="51A98227" w14:textId="7819B11D">
      <w:pPr>
        <w:pStyle w:val="scemptylineheader"/>
      </w:pPr>
    </w:p>
    <w:p w:rsidRPr="00DF3B44" w:rsidR="00A73EFA" w:rsidP="00AE404B" w:rsidRDefault="00A73EFA" w14:paraId="3858851A" w14:textId="0CAC91A9">
      <w:pPr>
        <w:pStyle w:val="scemptylineheader"/>
      </w:pPr>
    </w:p>
    <w:p w:rsidRPr="00DF3B44" w:rsidR="00A73EFA" w:rsidP="00AE404B" w:rsidRDefault="00A73EFA" w14:paraId="4E3DDE20" w14:textId="535CB81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A28F5" w14:paraId="40FEFADA" w14:textId="0E692BC6">
          <w:pPr>
            <w:pStyle w:val="scbilltitle"/>
          </w:pPr>
          <w:r>
            <w:t>TO AMEND THE SOUTH CAROLINA CODE OF LAWS BY ADDING SECTION 6‑1‑195 SO AS TO PROHIBIT A GOVERNING BODY OF A MUNICIPALITY, COUNTY, OR OTHER POLITICAL SUBDIVISION OF THE STATE FROM ENACTING OR ENFORCING AN ORDINANCE, RESOLUTION, OR REGULATION THAT PROHIBITS THE RENTAL OF A RESIDENTIAL DWELLING TO A SHORT‑TERM GUEST, TO PROVIDE PENALTIES, AND TO DEFINE TERMS.</w:t>
          </w:r>
        </w:p>
      </w:sdtContent>
    </w:sdt>
    <w:bookmarkStart w:name="at_16495580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ae427960" w:id="2"/>
      <w:r w:rsidRPr="0094541D">
        <w:t>B</w:t>
      </w:r>
      <w:bookmarkEnd w:id="2"/>
      <w:r w:rsidRPr="0094541D">
        <w:t>e it enacted by the General Assembly of the State of South Carolina:</w:t>
      </w:r>
    </w:p>
    <w:p w:rsidR="009F7B90" w:rsidP="009F7B90" w:rsidRDefault="009F7B90" w14:paraId="1C61BF52" w14:textId="77777777">
      <w:pPr>
        <w:pStyle w:val="scemptyline"/>
      </w:pPr>
    </w:p>
    <w:p w:rsidR="005B16EB" w:rsidP="005B16EB" w:rsidRDefault="009F7B90" w14:paraId="45592B84" w14:textId="77777777">
      <w:pPr>
        <w:pStyle w:val="scdirectionallanguage"/>
      </w:pPr>
      <w:bookmarkStart w:name="bs_num_1_26c40ee65" w:id="3"/>
      <w:r>
        <w:t>S</w:t>
      </w:r>
      <w:bookmarkEnd w:id="3"/>
      <w:r>
        <w:t>ECTION 1.</w:t>
      </w:r>
      <w:r>
        <w:tab/>
      </w:r>
      <w:bookmarkStart w:name="dl_8d8e6c389" w:id="4"/>
      <w:r w:rsidR="005B16EB">
        <w:t>A</w:t>
      </w:r>
      <w:bookmarkEnd w:id="4"/>
      <w:r w:rsidR="005B16EB">
        <w:t>rticle 1, Chapter 1, Title 6 of the S.C. Code is amended by adding:</w:t>
      </w:r>
    </w:p>
    <w:p w:rsidR="005B16EB" w:rsidP="005B16EB" w:rsidRDefault="005B16EB" w14:paraId="285A7831" w14:textId="77777777">
      <w:pPr>
        <w:pStyle w:val="scnewcodesection"/>
      </w:pPr>
    </w:p>
    <w:p w:rsidR="007979D9" w:rsidP="001A28F5" w:rsidRDefault="005B16EB" w14:paraId="1BBD39A8" w14:textId="3C21F0DB">
      <w:pPr>
        <w:pStyle w:val="scnewcodesection"/>
      </w:pPr>
      <w:r>
        <w:tab/>
      </w:r>
      <w:bookmarkStart w:name="ns_T6C1N195_d4e2e13f9" w:id="5"/>
      <w:r>
        <w:t>S</w:t>
      </w:r>
      <w:bookmarkEnd w:id="5"/>
      <w:r>
        <w:t>ection 6‑1‑195.</w:t>
      </w:r>
      <w:r>
        <w:tab/>
      </w:r>
      <w:bookmarkStart w:name="ss_T6C1N195SA_lv1_22e0ba58c" w:id="6"/>
      <w:r w:rsidR="001A28F5">
        <w:t>(</w:t>
      </w:r>
      <w:bookmarkEnd w:id="6"/>
      <w:r w:rsidR="001A28F5">
        <w:t>A) Notwithstanding another provision of law, a governing body of a municipality, county, or other political subdivision of the State may not enact or enforce an ordinance, resolution, or regulation that prohibits the rental of a residential dwelling to a short‑term guest.</w:t>
      </w:r>
    </w:p>
    <w:p w:rsidR="007979D9" w:rsidP="001A28F5" w:rsidRDefault="007979D9" w14:paraId="6F44CD56" w14:textId="704F977B">
      <w:pPr>
        <w:pStyle w:val="scnewcodesection"/>
      </w:pPr>
      <w:r>
        <w:tab/>
      </w:r>
      <w:bookmarkStart w:name="ss_T6C1N195SB_lv1_cfddb9bea" w:id="7"/>
      <w:r>
        <w:t>(</w:t>
      </w:r>
      <w:bookmarkEnd w:id="7"/>
      <w:r>
        <w:t xml:space="preserve">B) </w:t>
      </w:r>
      <w:r w:rsidRPr="007979D9">
        <w:t>A municipality, county, or other political subdivision of the State that enacts or enforces an ordinance, resolution, or regulation that violates the provisions of subsection (A) may not:</w:t>
      </w:r>
    </w:p>
    <w:p w:rsidR="007979D9" w:rsidP="001A28F5" w:rsidRDefault="007979D9" w14:paraId="7CD107B6" w14:textId="4B35FBCF">
      <w:pPr>
        <w:pStyle w:val="scnewcodesection"/>
      </w:pPr>
      <w:r>
        <w:tab/>
      </w:r>
      <w:r>
        <w:tab/>
      </w:r>
      <w:bookmarkStart w:name="ss_T6C1N195S1_lv2_fbfb64394" w:id="8"/>
      <w:r>
        <w:t>(</w:t>
      </w:r>
      <w:bookmarkEnd w:id="8"/>
      <w:r>
        <w:t>1) assess or collect the six percent property assessment ratio for qualifying real property pursuant to Section 12‑43‑220(e); and</w:t>
      </w:r>
    </w:p>
    <w:p w:rsidR="007979D9" w:rsidP="001A28F5" w:rsidRDefault="007979D9" w14:paraId="0B0937CE" w14:textId="0BA4E94D">
      <w:pPr>
        <w:pStyle w:val="scnewcodesection"/>
      </w:pPr>
      <w:r>
        <w:tab/>
      </w:r>
      <w:r>
        <w:tab/>
      </w:r>
      <w:bookmarkStart w:name="ss_T6C1N195S2_lv2_cc618b554" w:id="9"/>
      <w:r>
        <w:t>(</w:t>
      </w:r>
      <w:bookmarkEnd w:id="9"/>
      <w:r>
        <w:t xml:space="preserve">2) the Office of the State Treasurer shall withhold the municipality’s, </w:t>
      </w:r>
      <w:proofErr w:type="spellStart"/>
      <w:proofErr w:type="gramStart"/>
      <w:r>
        <w:t>county’s</w:t>
      </w:r>
      <w:proofErr w:type="spellEnd"/>
      <w:proofErr w:type="gramEnd"/>
      <w:r>
        <w:t>, or political subdivision’s State Aid to Subdivisions Act distribution until the ordinance, resolution</w:t>
      </w:r>
      <w:r w:rsidR="004C4C2F">
        <w:t>,</w:t>
      </w:r>
      <w:r>
        <w:t xml:space="preserve"> or regulation in violation of subsection (A) is repealed.</w:t>
      </w:r>
    </w:p>
    <w:p w:rsidR="007979D9" w:rsidP="001A28F5" w:rsidRDefault="007979D9" w14:paraId="697C200F" w14:textId="47DC6D9B">
      <w:pPr>
        <w:pStyle w:val="scnewcodesection"/>
      </w:pPr>
      <w:r>
        <w:tab/>
      </w:r>
      <w:bookmarkStart w:name="ss_T6C1N195SC_lv1_c3ad3c638" w:id="10"/>
      <w:r>
        <w:t>(</w:t>
      </w:r>
      <w:bookmarkEnd w:id="10"/>
      <w:r>
        <w:t xml:space="preserve">C) </w:t>
      </w:r>
      <w:r w:rsidRPr="007979D9">
        <w:t>This section supersedes and preempts any ordinance, resolution, or regulation enacted by a municipality, county, or other political subdivision of the State that purports to prohibit the rental of a residential dwelling to a short‑term guest.</w:t>
      </w:r>
    </w:p>
    <w:p w:rsidR="007979D9" w:rsidP="007979D9" w:rsidRDefault="007979D9" w14:paraId="730C443B" w14:textId="77777777">
      <w:pPr>
        <w:pStyle w:val="scnewcodesection"/>
      </w:pPr>
      <w:r>
        <w:tab/>
      </w:r>
      <w:bookmarkStart w:name="ss_T6C1N195SD_lv1_ebfbd2497" w:id="11"/>
      <w:r>
        <w:t>(</w:t>
      </w:r>
      <w:bookmarkEnd w:id="11"/>
      <w:r>
        <w:t>D) For purposes of this section:</w:t>
      </w:r>
    </w:p>
    <w:p w:rsidR="007979D9" w:rsidP="001A28F5" w:rsidRDefault="007979D9" w14:paraId="34AA5AAF" w14:textId="0879E4B5">
      <w:pPr>
        <w:pStyle w:val="scnewcodesection"/>
      </w:pPr>
      <w:r>
        <w:tab/>
      </w:r>
      <w:r>
        <w:tab/>
      </w:r>
      <w:bookmarkStart w:name="ss_T6C1N195S1_lv2_418c3d2f7" w:id="12"/>
      <w:r>
        <w:t>(</w:t>
      </w:r>
      <w:bookmarkEnd w:id="12"/>
      <w:r>
        <w:t xml:space="preserve">1) </w:t>
      </w:r>
      <w:r w:rsidRPr="007979D9">
        <w:t>“Residential dwelling” means any building, structure, or part of the building or structure, that is used or intended to be used as a home, residence, or sleeping place by one or more persons to the exclusion of all others.</w:t>
      </w:r>
    </w:p>
    <w:p w:rsidR="007979D9" w:rsidP="001A28F5" w:rsidRDefault="007979D9" w14:paraId="65751381" w14:textId="4EA47CEA">
      <w:pPr>
        <w:pStyle w:val="scnewcodesection"/>
      </w:pPr>
      <w:r>
        <w:tab/>
      </w:r>
      <w:r>
        <w:tab/>
      </w:r>
      <w:bookmarkStart w:name="ss_T6C1N195S2_lv2_ca38fa9d2" w:id="13"/>
      <w:r>
        <w:t>(</w:t>
      </w:r>
      <w:bookmarkEnd w:id="13"/>
      <w:r>
        <w:t xml:space="preserve">2) </w:t>
      </w:r>
      <w:r w:rsidRPr="007979D9">
        <w:t>“Short</w:t>
      </w:r>
      <w:r w:rsidR="004C4C2F">
        <w:t>‑</w:t>
      </w:r>
      <w:r w:rsidRPr="007979D9">
        <w:t>term rental” means a residential dwelling that is offered for rent for a fee and for fewer than twenty‑nine consecutive days.</w:t>
      </w:r>
    </w:p>
    <w:p w:rsidR="007979D9" w:rsidP="001A28F5" w:rsidRDefault="007979D9" w14:paraId="4E4B43C6" w14:textId="75A0EDD4">
      <w:pPr>
        <w:pStyle w:val="scnewcodesection"/>
      </w:pPr>
      <w:r>
        <w:tab/>
      </w:r>
      <w:r>
        <w:tab/>
      </w:r>
      <w:bookmarkStart w:name="ss_T6C1N195S3_lv2_07d8f710a" w:id="14"/>
      <w:r>
        <w:t>(</w:t>
      </w:r>
      <w:bookmarkEnd w:id="14"/>
      <w:r>
        <w:t xml:space="preserve">3) </w:t>
      </w:r>
      <w:r w:rsidRPr="007979D9">
        <w:t>“Short</w:t>
      </w:r>
      <w:r w:rsidR="004C4C2F">
        <w:t>‑</w:t>
      </w:r>
      <w:r w:rsidRPr="007979D9">
        <w:t>term guest” means a person who rents a short‑term rental.</w:t>
      </w:r>
    </w:p>
    <w:p w:rsidRPr="00DF3B44" w:rsidR="007E06BB" w:rsidP="00787433" w:rsidRDefault="007E06BB" w14:paraId="3D8F1FED" w14:textId="6CF5655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42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259030" w:rsidR="00685035" w:rsidRPr="007B4AF7" w:rsidRDefault="00B30B6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B343F">
              <w:t>[3861]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343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8DD"/>
    <w:rsid w:val="00011182"/>
    <w:rsid w:val="00012912"/>
    <w:rsid w:val="00017FB0"/>
    <w:rsid w:val="00020B5D"/>
    <w:rsid w:val="00026421"/>
    <w:rsid w:val="00030409"/>
    <w:rsid w:val="00037F04"/>
    <w:rsid w:val="000404BF"/>
    <w:rsid w:val="00044030"/>
    <w:rsid w:val="00044B84"/>
    <w:rsid w:val="000479D0"/>
    <w:rsid w:val="0006464F"/>
    <w:rsid w:val="00066B54"/>
    <w:rsid w:val="00072FCD"/>
    <w:rsid w:val="00074A4F"/>
    <w:rsid w:val="00077B65"/>
    <w:rsid w:val="00085D87"/>
    <w:rsid w:val="000A0225"/>
    <w:rsid w:val="000A3C25"/>
    <w:rsid w:val="000A5622"/>
    <w:rsid w:val="000B09F0"/>
    <w:rsid w:val="000B4C02"/>
    <w:rsid w:val="000B5B4A"/>
    <w:rsid w:val="000B7FE1"/>
    <w:rsid w:val="000C3E88"/>
    <w:rsid w:val="000C46B9"/>
    <w:rsid w:val="000C58E4"/>
    <w:rsid w:val="000C6F9A"/>
    <w:rsid w:val="000C7CCF"/>
    <w:rsid w:val="000D2F44"/>
    <w:rsid w:val="000D33E4"/>
    <w:rsid w:val="000D5DEC"/>
    <w:rsid w:val="000E578A"/>
    <w:rsid w:val="000F2250"/>
    <w:rsid w:val="0010329A"/>
    <w:rsid w:val="00105756"/>
    <w:rsid w:val="001164F9"/>
    <w:rsid w:val="0011719C"/>
    <w:rsid w:val="00140049"/>
    <w:rsid w:val="00145152"/>
    <w:rsid w:val="00151613"/>
    <w:rsid w:val="00171601"/>
    <w:rsid w:val="001730EB"/>
    <w:rsid w:val="00173276"/>
    <w:rsid w:val="00176122"/>
    <w:rsid w:val="0019025B"/>
    <w:rsid w:val="00192AF7"/>
    <w:rsid w:val="00197366"/>
    <w:rsid w:val="001A136C"/>
    <w:rsid w:val="001A28F5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46824"/>
    <w:rsid w:val="00257F60"/>
    <w:rsid w:val="002625EA"/>
    <w:rsid w:val="00262AC5"/>
    <w:rsid w:val="00264AE9"/>
    <w:rsid w:val="00275AE6"/>
    <w:rsid w:val="002836D8"/>
    <w:rsid w:val="00296487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1D54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C2F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16EB"/>
    <w:rsid w:val="005B449E"/>
    <w:rsid w:val="005B7817"/>
    <w:rsid w:val="005C06C8"/>
    <w:rsid w:val="005C23D7"/>
    <w:rsid w:val="005C40EB"/>
    <w:rsid w:val="005D02B4"/>
    <w:rsid w:val="005D3013"/>
    <w:rsid w:val="005D64A9"/>
    <w:rsid w:val="005E1E50"/>
    <w:rsid w:val="005E2B9C"/>
    <w:rsid w:val="005E3332"/>
    <w:rsid w:val="005E5D4A"/>
    <w:rsid w:val="005F76B0"/>
    <w:rsid w:val="00604429"/>
    <w:rsid w:val="006067B0"/>
    <w:rsid w:val="00606A8B"/>
    <w:rsid w:val="00611EBA"/>
    <w:rsid w:val="006213A8"/>
    <w:rsid w:val="00623BEA"/>
    <w:rsid w:val="00630704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EBF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661C"/>
    <w:rsid w:val="006C7E01"/>
    <w:rsid w:val="006D64A5"/>
    <w:rsid w:val="006E0935"/>
    <w:rsid w:val="006E353F"/>
    <w:rsid w:val="006E35AB"/>
    <w:rsid w:val="00711AA9"/>
    <w:rsid w:val="00722155"/>
    <w:rsid w:val="00737F19"/>
    <w:rsid w:val="00753887"/>
    <w:rsid w:val="007641C1"/>
    <w:rsid w:val="00782BF8"/>
    <w:rsid w:val="00783C75"/>
    <w:rsid w:val="007849D9"/>
    <w:rsid w:val="00784B2A"/>
    <w:rsid w:val="00787433"/>
    <w:rsid w:val="007979D9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5DC9"/>
    <w:rsid w:val="00816D52"/>
    <w:rsid w:val="00831048"/>
    <w:rsid w:val="0083373A"/>
    <w:rsid w:val="00834272"/>
    <w:rsid w:val="00834B8B"/>
    <w:rsid w:val="008625C1"/>
    <w:rsid w:val="00874C59"/>
    <w:rsid w:val="0087671D"/>
    <w:rsid w:val="008806F9"/>
    <w:rsid w:val="00882038"/>
    <w:rsid w:val="00887957"/>
    <w:rsid w:val="008A57E3"/>
    <w:rsid w:val="008B5BF4"/>
    <w:rsid w:val="008C0CEE"/>
    <w:rsid w:val="008C1B18"/>
    <w:rsid w:val="008D46EC"/>
    <w:rsid w:val="008E0E25"/>
    <w:rsid w:val="008E1268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2D3B"/>
    <w:rsid w:val="0094541D"/>
    <w:rsid w:val="009473EA"/>
    <w:rsid w:val="00954E7E"/>
    <w:rsid w:val="009554D9"/>
    <w:rsid w:val="009572F9"/>
    <w:rsid w:val="00960D0F"/>
    <w:rsid w:val="00963042"/>
    <w:rsid w:val="0097794E"/>
    <w:rsid w:val="0098366F"/>
    <w:rsid w:val="00983A03"/>
    <w:rsid w:val="00986063"/>
    <w:rsid w:val="00991F67"/>
    <w:rsid w:val="00992876"/>
    <w:rsid w:val="009A0DCE"/>
    <w:rsid w:val="009A22CD"/>
    <w:rsid w:val="009A3E4B"/>
    <w:rsid w:val="009B343F"/>
    <w:rsid w:val="009B35FD"/>
    <w:rsid w:val="009B6815"/>
    <w:rsid w:val="009D2967"/>
    <w:rsid w:val="009D3C2B"/>
    <w:rsid w:val="009E4191"/>
    <w:rsid w:val="009F2AB1"/>
    <w:rsid w:val="009F47D8"/>
    <w:rsid w:val="009F4FAF"/>
    <w:rsid w:val="009F68F1"/>
    <w:rsid w:val="009F7B90"/>
    <w:rsid w:val="00A04529"/>
    <w:rsid w:val="00A0584B"/>
    <w:rsid w:val="00A17135"/>
    <w:rsid w:val="00A21A6F"/>
    <w:rsid w:val="00A24E56"/>
    <w:rsid w:val="00A25649"/>
    <w:rsid w:val="00A26A62"/>
    <w:rsid w:val="00A3317F"/>
    <w:rsid w:val="00A343B2"/>
    <w:rsid w:val="00A35A9B"/>
    <w:rsid w:val="00A4070E"/>
    <w:rsid w:val="00A40CA0"/>
    <w:rsid w:val="00A44263"/>
    <w:rsid w:val="00A504A7"/>
    <w:rsid w:val="00A53677"/>
    <w:rsid w:val="00A53BF2"/>
    <w:rsid w:val="00A605A9"/>
    <w:rsid w:val="00A60D68"/>
    <w:rsid w:val="00A73EFA"/>
    <w:rsid w:val="00A77A3B"/>
    <w:rsid w:val="00A92F6F"/>
    <w:rsid w:val="00A931E5"/>
    <w:rsid w:val="00A97523"/>
    <w:rsid w:val="00AA7824"/>
    <w:rsid w:val="00AB0FA3"/>
    <w:rsid w:val="00AB1575"/>
    <w:rsid w:val="00AB73BF"/>
    <w:rsid w:val="00AC1670"/>
    <w:rsid w:val="00AC335C"/>
    <w:rsid w:val="00AC463E"/>
    <w:rsid w:val="00AD3BE2"/>
    <w:rsid w:val="00AD3E3D"/>
    <w:rsid w:val="00AE1EE4"/>
    <w:rsid w:val="00AE36EC"/>
    <w:rsid w:val="00AE404B"/>
    <w:rsid w:val="00AE7406"/>
    <w:rsid w:val="00AE78F0"/>
    <w:rsid w:val="00AF1688"/>
    <w:rsid w:val="00AF46E6"/>
    <w:rsid w:val="00AF5139"/>
    <w:rsid w:val="00B06EDA"/>
    <w:rsid w:val="00B1161F"/>
    <w:rsid w:val="00B11661"/>
    <w:rsid w:val="00B118E2"/>
    <w:rsid w:val="00B30B6A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3067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4508"/>
    <w:rsid w:val="00C75005"/>
    <w:rsid w:val="00C91099"/>
    <w:rsid w:val="00C970DF"/>
    <w:rsid w:val="00CA7E71"/>
    <w:rsid w:val="00CB2673"/>
    <w:rsid w:val="00CB701D"/>
    <w:rsid w:val="00CC3F0E"/>
    <w:rsid w:val="00CC73D5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49A8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5B7E"/>
    <w:rsid w:val="00E1372E"/>
    <w:rsid w:val="00E14813"/>
    <w:rsid w:val="00E17388"/>
    <w:rsid w:val="00E21D30"/>
    <w:rsid w:val="00E23CBC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E17"/>
    <w:rsid w:val="00E52A36"/>
    <w:rsid w:val="00E6378B"/>
    <w:rsid w:val="00E63EC3"/>
    <w:rsid w:val="00E653DA"/>
    <w:rsid w:val="00E65958"/>
    <w:rsid w:val="00E72FE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80B"/>
    <w:rsid w:val="00EB34C8"/>
    <w:rsid w:val="00EB46E2"/>
    <w:rsid w:val="00EC0045"/>
    <w:rsid w:val="00ED2550"/>
    <w:rsid w:val="00ED452E"/>
    <w:rsid w:val="00EE3CDA"/>
    <w:rsid w:val="00EF37A8"/>
    <w:rsid w:val="00EF427C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C67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B343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B343F"/>
    <w:pPr>
      <w:spacing w:after="0" w:line="240" w:lineRule="auto"/>
    </w:pPr>
  </w:style>
  <w:style w:type="paragraph" w:customStyle="1" w:styleId="scemptylineheader">
    <w:name w:val="sc_emptyline_header"/>
    <w:qFormat/>
    <w:rsid w:val="009B343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B343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B343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B34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B343F"/>
    <w:rPr>
      <w:color w:val="808080"/>
    </w:rPr>
  </w:style>
  <w:style w:type="paragraph" w:customStyle="1" w:styleId="scdirectionallanguage">
    <w:name w:val="sc_directional_language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B34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B34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B34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B34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B34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B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B343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B34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B34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B343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B34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B34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B34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3F"/>
    <w:rPr>
      <w:lang w:val="en-US"/>
    </w:rPr>
  </w:style>
  <w:style w:type="paragraph" w:styleId="ListParagraph">
    <w:name w:val="List Paragraph"/>
    <w:basedOn w:val="Normal"/>
    <w:uiPriority w:val="34"/>
    <w:qFormat/>
    <w:rsid w:val="009B343F"/>
    <w:pPr>
      <w:ind w:left="720"/>
      <w:contextualSpacing/>
    </w:pPr>
  </w:style>
  <w:style w:type="paragraph" w:customStyle="1" w:styleId="scbillfooter">
    <w:name w:val="sc_bill_footer"/>
    <w:qFormat/>
    <w:rsid w:val="009B343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B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B34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B343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B343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B343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B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B34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B343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B34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B343F"/>
    <w:rPr>
      <w:strike/>
      <w:dstrike w:val="0"/>
    </w:rPr>
  </w:style>
  <w:style w:type="character" w:customStyle="1" w:styleId="scinsert">
    <w:name w:val="sc_insert"/>
    <w:uiPriority w:val="1"/>
    <w:qFormat/>
    <w:rsid w:val="009B34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B34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B34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B343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B343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B34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B34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B34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B343F"/>
    <w:rPr>
      <w:strike/>
      <w:dstrike w:val="0"/>
      <w:color w:val="FF0000"/>
    </w:rPr>
  </w:style>
  <w:style w:type="paragraph" w:customStyle="1" w:styleId="scbillsiglines">
    <w:name w:val="sc_bill_sig_lines"/>
    <w:qFormat/>
    <w:rsid w:val="009B34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B343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B343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B343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B343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B343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B343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B343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61&amp;session=126&amp;summary=B" TargetMode="External" Id="R6363e5be2f7e40b1" /><Relationship Type="http://schemas.openxmlformats.org/officeDocument/2006/relationships/hyperlink" Target="https://www.scstatehouse.gov/sess126_2025-2026/prever/3861_20250130.docx" TargetMode="External" Id="R114304bbd42f4c00" /><Relationship Type="http://schemas.openxmlformats.org/officeDocument/2006/relationships/hyperlink" Target="h:\hj\20250130.docx" TargetMode="External" Id="Rc03c096f3fda4d9f" /><Relationship Type="http://schemas.openxmlformats.org/officeDocument/2006/relationships/hyperlink" Target="h:\hj\20250130.docx" TargetMode="External" Id="Rd148c74bb5624d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A5622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67EBF"/>
    <w:rsid w:val="006B363F"/>
    <w:rsid w:val="007070D2"/>
    <w:rsid w:val="00776F2C"/>
    <w:rsid w:val="00874C59"/>
    <w:rsid w:val="008F7723"/>
    <w:rsid w:val="009031EF"/>
    <w:rsid w:val="00912A5F"/>
    <w:rsid w:val="00940EED"/>
    <w:rsid w:val="00985255"/>
    <w:rsid w:val="009C3651"/>
    <w:rsid w:val="00A51DBA"/>
    <w:rsid w:val="00AB1575"/>
    <w:rsid w:val="00B118E2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7ed7551c-c284-4389-8fd7-2bfeb6949642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ce97812c-ddeb-4e55-a667-9515ef93da24</T_BILL_REQUEST_REQUEST>
  <T_BILL_R_ORIGINALDRAFT>9a3bd1fd-d625-4529-a48d-051d49880acb</T_BILL_R_ORIGINALDRAFT>
  <T_BILL_SPONSOR_SPONSOR>df1bcf90-ab55-477e-ba9c-e763d42fa9aa</T_BILL_SPONSOR_SPONSOR>
  <T_BILL_T_BILLNAME>[3861]</T_BILL_T_BILLNAME>
  <T_BILL_T_BILLNUMBER>3861</T_BILL_T_BILLNUMBER>
  <T_BILL_T_BILLTITLE>TO AMEND THE SOUTH CAROLINA CODE OF LAWS BY ADDING SECTION 6‑1‑195 SO AS TO PROHIBIT A GOVERNING BODY OF A MUNICIPALITY, COUNTY, OR OTHER POLITICAL SUBDIVISION OF THE STATE FROM ENACTING OR ENFORCING AN ORDINANCE, RESOLUTION, OR REGULATION THAT PROHIBITS THE RENTAL OF A RESIDENTIAL DWELLING TO A SHORT‑TERM GUEST, TO PROVIDE PENALTIES, AND TO DEFINE TERMS.</T_BILL_T_BILLTITLE>
  <T_BILL_T_CHAMBER>house</T_BILL_T_CHAMBER>
  <T_BILL_T_FILENAME> </T_BILL_T_FILENAME>
  <T_BILL_T_LEGTYPE>bill_statewide</T_BILL_T_LEGTYPE>
  <T_BILL_T_RATNUMBERSTRING>HNone</T_BILL_T_RATNUMBERSTRING>
  <T_BILL_T_SECTIONS>[{"SectionUUID":"17c32c0b-71ce-4b56-9387-64c5f9340669","SectionName":"code_section","SectionNumber":1,"SectionType":"code_section","CodeSections":[{"CodeSectionBookmarkName":"ns_T6C1N195_d4e2e13f9","IsConstitutionSection":false,"Identity":"6-1-195","IsNew":true,"SubSections":[{"Level":1,"Identity":"T6C1N195SA","SubSectionBookmarkName":"ss_T6C1N195SA_lv1_22e0ba58c","IsNewSubSection":false,"SubSectionReplacement":""},{"Level":1,"Identity":"T6C1N195SB","SubSectionBookmarkName":"ss_T6C1N195SB_lv1_cfddb9bea","IsNewSubSection":false,"SubSectionReplacement":""},{"Level":2,"Identity":"T6C1N195S1","SubSectionBookmarkName":"ss_T6C1N195S1_lv2_fbfb64394","IsNewSubSection":false,"SubSectionReplacement":""},{"Level":2,"Identity":"T6C1N195S2","SubSectionBookmarkName":"ss_T6C1N195S2_lv2_cc618b554","IsNewSubSection":false,"SubSectionReplacement":""},{"Level":1,"Identity":"T6C1N195SC","SubSectionBookmarkName":"ss_T6C1N195SC_lv1_c3ad3c638","IsNewSubSection":false,"SubSectionReplacement":""},{"Level":1,"Identity":"T6C1N195SD","SubSectionBookmarkName":"ss_T6C1N195SD_lv1_ebfbd2497","IsNewSubSection":false,"SubSectionReplacement":""},{"Level":2,"Identity":"T6C1N195S1","SubSectionBookmarkName":"ss_T6C1N195S1_lv2_418c3d2f7","IsNewSubSection":false,"SubSectionReplacement":""},{"Level":2,"Identity":"T6C1N195S2","SubSectionBookmarkName":"ss_T6C1N195S2_lv2_ca38fa9d2","IsNewSubSection":false,"SubSectionReplacement":""},{"Level":2,"Identity":"T6C1N195S3","SubSectionBookmarkName":"ss_T6C1N195S3_lv2_07d8f710a","IsNewSubSection":false,"SubSectionReplacement":""}],"TitleRelatedTo":"","TitleSoAsTo":"PROHIBIT A GOVERNING BODY OF A MUNICIPALITY, COUNTY, OR OTHER POLITICAL SUBDIVISION OF THE STATE FROM ENACTING OR ENFORCING AN ORDINANCE, RESOLUTION, OR REGULATION THAT PROHIBITS THE RENTAL OF A RESIDENTIAL DWELLING TO A SHORT-TERM GUEST, TO PROVIDE PENALTIES, AND TO DEFINE TERMS","Deleted":false}],"TitleText":"","DisableControls":false,"Deleted":false,"RepealItems":[],"SectionBookmarkName":"bs_num_1_26c40ee65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Short-term rentals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1843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2025-01-16T21:39:00Z</cp:lastPrinted>
  <dcterms:created xsi:type="dcterms:W3CDTF">2025-01-30T18:38:00Z</dcterms:created>
  <dcterms:modified xsi:type="dcterms:W3CDTF">2025-01-30T18:39:00Z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