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Bannister, Willis, Pedalino and Vaughan</w:t>
      </w:r>
    </w:p>
    <w:p>
      <w:pPr>
        <w:widowControl w:val="false"/>
        <w:spacing w:after="0"/>
        <w:jc w:val="left"/>
      </w:pPr>
      <w:r>
        <w:rPr>
          <w:rFonts w:ascii="Times New Roman"/>
          <w:sz w:val="22"/>
        </w:rPr>
        <w:t xml:space="preserve">Document Path: LC-0172SA25.docx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Honor our First Responders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5a299fb20eca4581">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c11f38dee515422d">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31e63db34b4e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b5d27c65894045">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603E6" w:rsidRDefault="00432135" w14:paraId="47642A99" w14:textId="4CA0F91E">
      <w:pPr>
        <w:pStyle w:val="scemptylineheader"/>
      </w:pPr>
    </w:p>
    <w:p w:rsidRPr="00BB0725" w:rsidR="00A73EFA" w:rsidP="00B603E6" w:rsidRDefault="00A73EFA" w14:paraId="7B72410E" w14:textId="5681C33F">
      <w:pPr>
        <w:pStyle w:val="scemptylineheader"/>
      </w:pPr>
    </w:p>
    <w:p w:rsidRPr="00BB0725" w:rsidR="00A73EFA" w:rsidP="00B603E6" w:rsidRDefault="00A73EFA" w14:paraId="6AD935C9" w14:textId="4B2C2F70">
      <w:pPr>
        <w:pStyle w:val="scemptylineheader"/>
      </w:pPr>
    </w:p>
    <w:p w:rsidRPr="00DF3B44" w:rsidR="00A73EFA" w:rsidP="00B603E6" w:rsidRDefault="00A73EFA" w14:paraId="51A98227" w14:textId="7924B693">
      <w:pPr>
        <w:pStyle w:val="scemptylineheader"/>
      </w:pPr>
    </w:p>
    <w:p w:rsidRPr="00DF3B44" w:rsidR="00A73EFA" w:rsidP="00B603E6" w:rsidRDefault="00A73EFA" w14:paraId="3858851A" w14:textId="107D0BE8">
      <w:pPr>
        <w:pStyle w:val="scemptylineheader"/>
      </w:pPr>
    </w:p>
    <w:p w:rsidRPr="00DF3B44" w:rsidR="00A73EFA" w:rsidP="00B603E6" w:rsidRDefault="00A73EFA" w14:paraId="4E3DDE20" w14:textId="283E89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6163" w14:paraId="40FEFADA" w14:textId="3FE556B9">
          <w:pPr>
            <w:pStyle w:val="scbilltitle"/>
          </w:pPr>
          <w:r>
            <w:t>TO AMEND THE SOUTH CAROLINA CODE OF LAWS BY ENACTING THE “HONOR OUR FIRST RESPONDERS ACT”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sdtContent>
    </w:sdt>
    <w:bookmarkStart w:name="at_7fd3dff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0c6186" w:id="1"/>
      <w:r w:rsidRPr="0094541D">
        <w:t>B</w:t>
      </w:r>
      <w:bookmarkEnd w:id="1"/>
      <w:r w:rsidRPr="0094541D">
        <w:t>e it enacted by the General Assembly of the State of South Carolina:</w:t>
      </w:r>
    </w:p>
    <w:p w:rsidR="004E4572" w:rsidP="004E4572" w:rsidRDefault="004E4572" w14:paraId="1B3C5C77" w14:textId="77777777">
      <w:pPr>
        <w:pStyle w:val="scemptyline"/>
      </w:pPr>
    </w:p>
    <w:p w:rsidR="004E4572" w:rsidP="00477882" w:rsidRDefault="004E4572" w14:paraId="13F912D8" w14:textId="1D87FD39">
      <w:pPr>
        <w:pStyle w:val="scnoncodifiedsection"/>
      </w:pPr>
      <w:bookmarkStart w:name="bs_num_1_04ee33fee" w:id="2"/>
      <w:bookmarkStart w:name="citing_act_daffef4fd" w:id="3"/>
      <w:r>
        <w:t>S</w:t>
      </w:r>
      <w:bookmarkEnd w:id="2"/>
      <w:r>
        <w:t>ECTION 1.</w:t>
      </w:r>
      <w:r>
        <w:tab/>
      </w:r>
      <w:bookmarkEnd w:id="3"/>
      <w:r w:rsidR="00477882">
        <w:rPr>
          <w:shd w:val="clear" w:color="auto" w:fill="FFFFFF"/>
        </w:rPr>
        <w:t>This act may be cited as the “</w:t>
      </w:r>
      <w:r w:rsidR="00C76E65">
        <w:rPr>
          <w:shd w:val="clear" w:color="auto" w:fill="FFFFFF"/>
        </w:rPr>
        <w:t>Honor Our First Responders</w:t>
      </w:r>
      <w:r w:rsidRPr="00D15FB8" w:rsidR="00D15FB8">
        <w:rPr>
          <w:shd w:val="clear" w:color="auto" w:fill="FFFFFF"/>
        </w:rPr>
        <w:t xml:space="preserve"> Act</w:t>
      </w:r>
      <w:r w:rsidR="00D15FB8">
        <w:rPr>
          <w:shd w:val="clear" w:color="auto" w:fill="FFFFFF"/>
        </w:rPr>
        <w:t>.</w:t>
      </w:r>
      <w:r w:rsidR="00477882">
        <w:rPr>
          <w:shd w:val="clear" w:color="auto" w:fill="FFFFFF"/>
        </w:rPr>
        <w:t>”</w:t>
      </w:r>
    </w:p>
    <w:p w:rsidR="000F4BC0" w:rsidP="000F4BC0" w:rsidRDefault="000F4BC0" w14:paraId="47A236ED" w14:textId="75B3F634">
      <w:pPr>
        <w:pStyle w:val="scemptyline"/>
      </w:pPr>
    </w:p>
    <w:p w:rsidR="0044272B" w:rsidP="0044272B" w:rsidRDefault="000F4BC0" w14:paraId="4A24E7EB" w14:textId="77777777">
      <w:pPr>
        <w:pStyle w:val="scdirectionallanguage"/>
      </w:pPr>
      <w:bookmarkStart w:name="bs_num_2_dc60617f7" w:id="4"/>
      <w:r>
        <w:t>S</w:t>
      </w:r>
      <w:bookmarkEnd w:id="4"/>
      <w:r>
        <w:t>ECTION 2.</w:t>
      </w:r>
      <w:r>
        <w:tab/>
      </w:r>
      <w:bookmarkStart w:name="dl_3fea37e76" w:id="5"/>
      <w:r w:rsidR="0044272B">
        <w:t>A</w:t>
      </w:r>
      <w:bookmarkEnd w:id="5"/>
      <w:r w:rsidR="0044272B">
        <w:t>rticle 1, Chapter 77, Title 38 of the S.C. Code is amended by adding:</w:t>
      </w:r>
    </w:p>
    <w:p w:rsidR="0044272B" w:rsidP="0044272B" w:rsidRDefault="0044272B" w14:paraId="6A289139" w14:textId="77777777">
      <w:pPr>
        <w:pStyle w:val="scnewcodesection"/>
      </w:pPr>
    </w:p>
    <w:p w:rsidR="000F4BC0" w:rsidP="0044272B" w:rsidRDefault="0044272B" w14:paraId="744C5209" w14:textId="517AA372">
      <w:pPr>
        <w:pStyle w:val="scnewcodesection"/>
      </w:pPr>
      <w:r>
        <w:tab/>
      </w:r>
      <w:bookmarkStart w:name="ns_T38C77N300_1f25bd66a" w:id="6"/>
      <w:r>
        <w:t>S</w:t>
      </w:r>
      <w:bookmarkEnd w:id="6"/>
      <w:r>
        <w:t>ection 38‑77‑300.</w:t>
      </w:r>
      <w:r>
        <w:tab/>
      </w:r>
      <w:r w:rsidRPr="004425F4" w:rsidR="004425F4">
        <w:t>If an individual or group health plan provides coverage for spouses or dependent children of a beneficiary, the plan must provide coverage under the same terms and conditions to the spouse or dependent of a first responder covered by such a plan or plans whose death was a natural and proximate result of an injury by external accident or violence incurred while undergoing a hazard peculiar to the first responder’s employment as an emergency medical technician, law enforcement officer, or firefighter while in the actual performance of his duty, provided that his death is not the result of the first responder’s wilful negligence, suicide, or intentionally self‑inflicted bodily injury, after January 1, 202</w:t>
      </w:r>
      <w:r w:rsidR="004425F4">
        <w:t>5</w:t>
      </w:r>
      <w:r w:rsidRPr="004425F4" w:rsidR="004425F4">
        <w:t xml:space="preserve">, under that plan or plans and the insurer is responsible for paying the full premium for </w:t>
      </w:r>
      <w:r w:rsidR="004425F4">
        <w:t>twenty‑four</w:t>
      </w:r>
      <w:r w:rsidRPr="004425F4" w:rsidR="004425F4">
        <w:t xml:space="preserve"> months.</w:t>
      </w:r>
    </w:p>
    <w:p w:rsidR="004425F4" w:rsidP="004425F4" w:rsidRDefault="004425F4" w14:paraId="5A5B47D0" w14:textId="77777777">
      <w:pPr>
        <w:pStyle w:val="scemptyline"/>
      </w:pPr>
    </w:p>
    <w:p w:rsidR="004425F4" w:rsidP="004425F4" w:rsidRDefault="004425F4" w14:paraId="2DF4591E" w14:textId="77777777">
      <w:pPr>
        <w:pStyle w:val="scdirectionallanguage"/>
      </w:pPr>
      <w:bookmarkStart w:name="bs_num_3_6a60f86c9" w:id="7"/>
      <w:r>
        <w:t>S</w:t>
      </w:r>
      <w:bookmarkEnd w:id="7"/>
      <w:r>
        <w:t>ECTION 3.</w:t>
      </w:r>
      <w:r>
        <w:tab/>
      </w:r>
      <w:bookmarkStart w:name="dl_06ecc90fe" w:id="8"/>
      <w:r>
        <w:t>S</w:t>
      </w:r>
      <w:bookmarkEnd w:id="8"/>
      <w:r>
        <w:t>ection 1‑3‑470 of the S.C. Code is amended to read:</w:t>
      </w:r>
    </w:p>
    <w:p w:rsidR="004425F4" w:rsidP="004425F4" w:rsidRDefault="004425F4" w14:paraId="6126EA98" w14:textId="77777777">
      <w:pPr>
        <w:pStyle w:val="sccodifiedsection"/>
      </w:pPr>
    </w:p>
    <w:p w:rsidR="004425F4" w:rsidP="004425F4" w:rsidRDefault="004425F4" w14:paraId="53C7F03D" w14:textId="359B1E00">
      <w:pPr>
        <w:pStyle w:val="sccodifiedsection"/>
      </w:pPr>
      <w:r>
        <w:lastRenderedPageBreak/>
        <w:tab/>
      </w:r>
      <w:bookmarkStart w:name="cs_T1C3N470_531e00ede" w:id="9"/>
      <w:r>
        <w:t>S</w:t>
      </w:r>
      <w:bookmarkEnd w:id="9"/>
      <w:r>
        <w:t>ection 1‑3‑470.</w:t>
      </w:r>
      <w:r>
        <w:tab/>
        <w:t>The Governor on the day of burial or other service for any firefighter</w:t>
      </w:r>
      <w:r w:rsidR="00193E93">
        <w:rPr>
          <w:rStyle w:val="scinsert"/>
        </w:rPr>
        <w:t>,</w:t>
      </w:r>
      <w:r>
        <w:t xml:space="preserve"> </w:t>
      </w:r>
      <w:r>
        <w:rPr>
          <w:rStyle w:val="scstrike"/>
        </w:rPr>
        <w:t xml:space="preserve">or </w:t>
      </w:r>
      <w:r>
        <w:t>law enforcement officer</w:t>
      </w:r>
      <w:r w:rsidR="00193E93">
        <w:rPr>
          <w:rStyle w:val="scinsert"/>
        </w:rPr>
        <w:t>, or emergency medical technician</w:t>
      </w:r>
      <w:r>
        <w:t xml:space="preserve"> in this State who died in the line of duty shall order all flags on state buildings to be flown at half‑mast in tribute to the deceased firefighter</w:t>
      </w:r>
      <w:r w:rsidR="00193E93">
        <w:rPr>
          <w:rStyle w:val="scinsert"/>
        </w:rPr>
        <w:t>,</w:t>
      </w:r>
      <w:r>
        <w:t xml:space="preserve"> </w:t>
      </w:r>
      <w:r>
        <w:rPr>
          <w:rStyle w:val="scstrike"/>
        </w:rPr>
        <w:t xml:space="preserve">or </w:t>
      </w:r>
      <w:r>
        <w:t>law enforcement officer</w:t>
      </w:r>
      <w:r w:rsidR="00193E93">
        <w:rPr>
          <w:rStyle w:val="scinsert"/>
        </w:rPr>
        <w:t>, or emergency medical technician</w:t>
      </w:r>
      <w:r>
        <w:t>. The Governor shall also request that flags over the buildings of the political subdivisions of this State similarly be flown at half‑mast for this purpose.</w:t>
      </w:r>
    </w:p>
    <w:p w:rsidR="000A583D" w:rsidP="000A583D" w:rsidRDefault="000A583D" w14:paraId="093C704B" w14:textId="77777777">
      <w:pPr>
        <w:pStyle w:val="scemptyline"/>
      </w:pPr>
    </w:p>
    <w:p w:rsidR="004754EC" w:rsidP="004754EC" w:rsidRDefault="000A583D" w14:paraId="183D3EA1" w14:textId="77777777">
      <w:pPr>
        <w:pStyle w:val="scdirectionallanguage"/>
      </w:pPr>
      <w:bookmarkStart w:name="bs_num_4_76aee59ff" w:id="10"/>
      <w:r>
        <w:t>S</w:t>
      </w:r>
      <w:bookmarkEnd w:id="10"/>
      <w:r>
        <w:t>ECTION 4.</w:t>
      </w:r>
      <w:r>
        <w:tab/>
      </w:r>
      <w:bookmarkStart w:name="dl_e541a1379" w:id="11"/>
      <w:r w:rsidR="004754EC">
        <w:t>A</w:t>
      </w:r>
      <w:bookmarkEnd w:id="11"/>
      <w:r w:rsidR="004754EC">
        <w:t>rticle 9, Chapter 6, Title 12 of the S.C. Code is amended by adding:</w:t>
      </w:r>
    </w:p>
    <w:p w:rsidR="004754EC" w:rsidP="004754EC" w:rsidRDefault="004754EC" w14:paraId="712D39FA" w14:textId="77777777">
      <w:pPr>
        <w:pStyle w:val="scnewcodesection"/>
      </w:pPr>
    </w:p>
    <w:p w:rsidR="003E6308" w:rsidP="003E6308" w:rsidRDefault="004754EC" w14:paraId="5E37BA81" w14:textId="77777777">
      <w:pPr>
        <w:pStyle w:val="scnewcodesection"/>
      </w:pPr>
      <w:r>
        <w:tab/>
      </w:r>
      <w:bookmarkStart w:name="ns_T12C6N1172_00b996011" w:id="12"/>
      <w:r>
        <w:t>S</w:t>
      </w:r>
      <w:bookmarkEnd w:id="12"/>
      <w:r>
        <w:t>ection 12‑6‑1172.</w:t>
      </w:r>
      <w:r>
        <w:tab/>
      </w:r>
      <w:bookmarkStart w:name="ss_T12C6N1172SA_lv1_a4422c70c" w:id="13"/>
      <w:r w:rsidR="003E6308">
        <w:t>(</w:t>
      </w:r>
      <w:bookmarkEnd w:id="13"/>
      <w:r w:rsidR="003E6308">
        <w:t>A) As used in this section:</w:t>
      </w:r>
    </w:p>
    <w:p w:rsidR="003E6308" w:rsidP="003E6308" w:rsidRDefault="003E6308" w14:paraId="1AFAD802" w14:textId="77777777">
      <w:pPr>
        <w:pStyle w:val="scnewcodesection"/>
      </w:pPr>
      <w:r>
        <w:tab/>
      </w:r>
      <w:r>
        <w:tab/>
      </w:r>
      <w:bookmarkStart w:name="ss_T12C6N1172S1_lv2_9d09d95a2" w:id="14"/>
      <w:r>
        <w:t>(</w:t>
      </w:r>
      <w:bookmarkEnd w:id="14"/>
      <w:r>
        <w:t>1) “First responder” means a person who is paid from public funds to serve as a law enforcement officer, firefighter, emergency medical technician,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3E6308" w:rsidP="003E6308" w:rsidRDefault="003E6308" w14:paraId="243D82D8" w14:textId="77777777">
      <w:pPr>
        <w:pStyle w:val="scnewcodesection"/>
      </w:pPr>
      <w:r>
        <w:tab/>
      </w:r>
      <w:r>
        <w:tab/>
      </w:r>
      <w:bookmarkStart w:name="ss_T12C6N1172S2_lv2_f11d0c020" w:id="15"/>
      <w:r>
        <w:t>(</w:t>
      </w:r>
      <w:bookmarkEnd w:id="15"/>
      <w:r>
        <w:t>2) “Retirement income” means the total of all otherwise taxable income not subject to a penalty for premature distribution received by the taxpayer or the taxpayer’s surviving spouse in a taxable year from a qualified military retirement plan or qualified first responder retirement plan. For purposes of a surviving spouse, “military retirement income” also includes a retirement benefit plan and dependent indemnity compensation related to the deceased spouse’s military service.</w:t>
      </w:r>
    </w:p>
    <w:p w:rsidR="003E6308" w:rsidP="003E6308" w:rsidRDefault="003E6308" w14:paraId="66D16232" w14:textId="77777777">
      <w:pPr>
        <w:pStyle w:val="scnewcodesection"/>
      </w:pPr>
      <w:r>
        <w:tab/>
      </w:r>
      <w:bookmarkStart w:name="ss_T12C6N1172SB_lv1_d3b0b454b" w:id="16"/>
      <w:r>
        <w:t>(</w:t>
      </w:r>
      <w:bookmarkEnd w:id="16"/>
      <w:r>
        <w:t>B) An individual taxpayer who has military retirement income or first responder retirement income, each year may deduct all military retirement income and first responder retirement income that is included in South Carolina taxable income.</w:t>
      </w:r>
    </w:p>
    <w:p w:rsidR="003E6308" w:rsidP="003E6308" w:rsidRDefault="003E6308" w14:paraId="09B10E2E" w14:textId="77777777">
      <w:pPr>
        <w:pStyle w:val="scnewcodesection"/>
      </w:pPr>
      <w:r>
        <w:tab/>
      </w:r>
      <w:bookmarkStart w:name="ss_T12C6N1172SC_lv1_87a754a8a" w:id="17"/>
      <w:r>
        <w:t>(</w:t>
      </w:r>
      <w:bookmarkEnd w:id="17"/>
      <w:r>
        <w:t>C) A surviving spouse receiving military retirement income or first responder retirement income that is attributable to the deceased spouse shall apply this deduction in the same manner that the deduction applied to the deceased spouse.</w:t>
      </w:r>
    </w:p>
    <w:p w:rsidR="000A583D" w:rsidP="003E6308" w:rsidRDefault="003E6308" w14:paraId="71B552D2" w14:textId="6879B168">
      <w:pPr>
        <w:pStyle w:val="scnewcodesection"/>
      </w:pPr>
      <w:r>
        <w:tab/>
      </w:r>
      <w:bookmarkStart w:name="ss_T12C6N1172SD_lv1_10b5af3c0" w:id="18"/>
      <w:r>
        <w:t>(</w:t>
      </w:r>
      <w:bookmarkEnd w:id="18"/>
      <w:r>
        <w:t>D) The department may require the taxpayer to provide information necessary for proper administration of this section.</w:t>
      </w:r>
    </w:p>
    <w:p w:rsidR="003E6308" w:rsidP="003E6308" w:rsidRDefault="003E6308" w14:paraId="0436B2EE" w14:textId="77777777">
      <w:pPr>
        <w:pStyle w:val="scemptyline"/>
      </w:pPr>
    </w:p>
    <w:p w:rsidR="003E6308" w:rsidP="003E6308" w:rsidRDefault="003E6308" w14:paraId="24E6ED06" w14:textId="77777777">
      <w:pPr>
        <w:pStyle w:val="scdirectionallanguage"/>
      </w:pPr>
      <w:bookmarkStart w:name="bs_num_5_8f00af649" w:id="19"/>
      <w:r>
        <w:t>S</w:t>
      </w:r>
      <w:bookmarkEnd w:id="19"/>
      <w:r>
        <w:t>ECTION 5.</w:t>
      </w:r>
      <w:r>
        <w:tab/>
      </w:r>
      <w:bookmarkStart w:name="dl_88a906c69" w:id="20"/>
      <w:r>
        <w:t>S</w:t>
      </w:r>
      <w:bookmarkEnd w:id="20"/>
      <w:r>
        <w:t>ection 12‑6‑1170(C) of the S.C. Code is amended to read:</w:t>
      </w:r>
    </w:p>
    <w:p w:rsidR="003E6308" w:rsidP="003E6308" w:rsidRDefault="003E6308" w14:paraId="3E6319B4" w14:textId="77777777">
      <w:pPr>
        <w:pStyle w:val="sccodifiedsection"/>
      </w:pPr>
    </w:p>
    <w:p w:rsidR="003E6308" w:rsidP="003E6308" w:rsidRDefault="003E6308" w14:paraId="4EF858A8" w14:textId="651AC48B">
      <w:pPr>
        <w:pStyle w:val="sccodifiedsection"/>
      </w:pPr>
      <w:bookmarkStart w:name="cs_T12C6N1170_afdd795a7" w:id="21"/>
      <w:r>
        <w:tab/>
      </w:r>
      <w:bookmarkStart w:name="ss_T12C6N1170SC_lv1_5297adc32" w:id="22"/>
      <w:bookmarkEnd w:id="21"/>
      <w:r>
        <w:t>(</w:t>
      </w:r>
      <w:bookmarkEnd w:id="22"/>
      <w:r>
        <w:t>C)</w:t>
      </w:r>
      <w:bookmarkStart w:name="ss_T12C6N1170S1_lv2_f7321423a" w:id="23"/>
      <w:r>
        <w:t>(</w:t>
      </w:r>
      <w:bookmarkEnd w:id="23"/>
      <w:r>
        <w:t>1) Notwithstanding any other provision of this section, if a taxpayer claims a deduction pursuant to Section 12‑6‑1171</w:t>
      </w:r>
      <w:r w:rsidR="00417A28">
        <w:rPr>
          <w:rStyle w:val="scinsert"/>
        </w:rPr>
        <w:t xml:space="preserve"> or Section 12‑6‑1172</w:t>
      </w:r>
      <w:r>
        <w:t>, then the deduction allowed by this section must be reduced by the</w:t>
      </w:r>
      <w:r w:rsidR="00417A28">
        <w:rPr>
          <w:rStyle w:val="scinsert"/>
        </w:rPr>
        <w:t xml:space="preserve"> cumulative</w:t>
      </w:r>
      <w:r>
        <w:t xml:space="preserve"> amount the taxpayer deducts pursuant to Section 12‑6‑1171</w:t>
      </w:r>
      <w:r w:rsidR="00417A28">
        <w:rPr>
          <w:rStyle w:val="scinsert"/>
        </w:rPr>
        <w:t xml:space="preserve"> or Section 12‑6‑1172</w:t>
      </w:r>
      <w:r>
        <w:t>; however, this subsection does not apply if the deduction claimed pursuant to Section 12‑6‑1171</w:t>
      </w:r>
      <w:r w:rsidR="00417A28">
        <w:rPr>
          <w:rStyle w:val="scinsert"/>
        </w:rPr>
        <w:t xml:space="preserve"> or Section 12‑6‑1172</w:t>
      </w:r>
      <w:r>
        <w:t xml:space="preserve"> is claimed by a surviving spouse.</w:t>
      </w:r>
    </w:p>
    <w:p w:rsidR="003E6308" w:rsidP="003E6308" w:rsidRDefault="003E6308" w14:paraId="28764DA7" w14:textId="4A2991AC">
      <w:pPr>
        <w:pStyle w:val="sccodifiedsection"/>
      </w:pPr>
      <w:r>
        <w:tab/>
      </w:r>
      <w:r>
        <w:tab/>
      </w:r>
      <w:bookmarkStart w:name="ss_T12C6N1170S2_lv2_039011f04" w:id="24"/>
      <w:r>
        <w:t>(</w:t>
      </w:r>
      <w:bookmarkEnd w:id="24"/>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417A28">
        <w:rPr>
          <w:rStyle w:val="scinsert"/>
        </w:rPr>
        <w:t xml:space="preserve"> or Section 12‑6‑1172</w:t>
      </w:r>
      <w:r>
        <w:t xml:space="preserve"> otherwise could have claimed pursuant to this section if the individual had not filed a joint return.</w:t>
      </w:r>
    </w:p>
    <w:p w:rsidR="00417A28" w:rsidP="00417A28" w:rsidRDefault="00417A28" w14:paraId="6F918279" w14:textId="77777777">
      <w:pPr>
        <w:pStyle w:val="scemptyline"/>
      </w:pPr>
    </w:p>
    <w:p w:rsidR="00417A28" w:rsidP="00417A28" w:rsidRDefault="00417A28" w14:paraId="2687C7BE" w14:textId="12FD88E5">
      <w:pPr>
        <w:pStyle w:val="scdirectionallanguage"/>
      </w:pPr>
      <w:bookmarkStart w:name="bs_num_6_ae8a976a8" w:id="25"/>
      <w:r>
        <w:t>S</w:t>
      </w:r>
      <w:bookmarkEnd w:id="25"/>
      <w:r>
        <w:t>ECTION 6.</w:t>
      </w:r>
      <w:r>
        <w:tab/>
      </w:r>
      <w:bookmarkStart w:name="dl_450d51711" w:id="26"/>
      <w:r>
        <w:t>S</w:t>
      </w:r>
      <w:bookmarkEnd w:id="26"/>
      <w:r>
        <w:t>ection 12‑37‑220(B)</w:t>
      </w:r>
      <w:r w:rsidR="00792C30">
        <w:t>(1)(f)(iii)</w:t>
      </w:r>
      <w:r>
        <w:t xml:space="preserve"> of the S.C. Code is amended to read:</w:t>
      </w:r>
    </w:p>
    <w:p w:rsidR="00417A28" w:rsidP="00417A28" w:rsidRDefault="00417A28" w14:paraId="0EA1A0FA" w14:textId="77777777">
      <w:pPr>
        <w:pStyle w:val="sccodifiedsection"/>
      </w:pPr>
    </w:p>
    <w:p w:rsidR="00417A28" w:rsidP="00792C30" w:rsidRDefault="00417A28" w14:paraId="635D2AA9" w14:textId="13F39CDA">
      <w:pPr>
        <w:pStyle w:val="sccodifiedsection"/>
      </w:pPr>
      <w:bookmarkStart w:name="cs_T12C37N220_de62dcf8d" w:id="27"/>
      <w:r>
        <w:tab/>
      </w:r>
      <w:bookmarkStart w:name="ss_T12C37N220Siii_lv1_5af84a4b7" w:id="28"/>
      <w:bookmarkEnd w:id="27"/>
      <w:r>
        <w:t>(</w:t>
      </w:r>
      <w:bookmarkEnd w:id="28"/>
      <w:r>
        <w:t>iii) “qualified surviving spouse” means the surviving spouse of an individual described in subsubitem (i) while remaining unmarried, who resides in the house, and who owns the house in fee or for life. Qualified surviving spouse also means the surviving spouse of an individual described in subsubitem (i) whose deceased spouse met the requirements to obtain the exemption allowed by this item regardless of whether the deceased spouse applied, filed for, or claimed the exemption,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w:t>
      </w:r>
      <w:r w:rsidR="00792C30">
        <w:rPr>
          <w:rStyle w:val="scinsert"/>
        </w:rPr>
        <w:t>,</w:t>
      </w:r>
      <w:r>
        <w:t xml:space="preserve"> </w:t>
      </w:r>
      <w:r>
        <w:rPr>
          <w:rStyle w:val="scstrike"/>
        </w:rPr>
        <w:t xml:space="preserve">or </w:t>
      </w:r>
      <w:r>
        <w:t xml:space="preserve">firefighter </w:t>
      </w:r>
      <w:r w:rsidR="00792C30">
        <w:rPr>
          <w:rStyle w:val="scinsert"/>
        </w:rPr>
        <w:t xml:space="preserve">, or emergency medical technician </w:t>
      </w:r>
      <w:r>
        <w:t>who died in the line of duty as a law enforcement officer</w:t>
      </w:r>
      <w:r w:rsidR="00792C30">
        <w:rPr>
          <w:rStyle w:val="scinsert"/>
        </w:rPr>
        <w:t>,</w:t>
      </w:r>
      <w:r>
        <w:t xml:space="preserve"> </w:t>
      </w:r>
      <w:r>
        <w:rPr>
          <w:rStyle w:val="scstrike"/>
        </w:rPr>
        <w:t xml:space="preserve">or </w:t>
      </w:r>
      <w:r>
        <w:t xml:space="preserve">firefighter, </w:t>
      </w:r>
      <w:r w:rsidR="00792C30">
        <w:rPr>
          <w:rStyle w:val="scinsert"/>
        </w:rPr>
        <w:t xml:space="preserve">or emergency medical technician, </w:t>
      </w:r>
      <w:r>
        <w:t>as these terms are further defined in Section 23‑23‑10</w:t>
      </w:r>
      <w:r w:rsidR="00792C30">
        <w:rPr>
          <w:rStyle w:val="scinsert"/>
        </w:rPr>
        <w:t>,</w:t>
      </w:r>
      <w:r>
        <w:t xml:space="preserve"> </w:t>
      </w:r>
      <w:r>
        <w:rPr>
          <w:rStyle w:val="scstrike"/>
        </w:rPr>
        <w:t xml:space="preserve">and </w:t>
      </w:r>
      <w:r>
        <w:t>Chapter 80, Title 40,</w:t>
      </w:r>
      <w:r w:rsidR="00792C30">
        <w:rPr>
          <w:rStyle w:val="scinsert"/>
        </w:rPr>
        <w:t xml:space="preserve"> and Section 44‑61‑20(12)</w:t>
      </w:r>
      <w:r>
        <w:t xml:space="preserve"> if the surviving spouse remains unmarried, resides in the house, and has acquired ownership of the house in fee or for life;</w:t>
      </w:r>
    </w:p>
    <w:p w:rsidR="00792C30" w:rsidP="00792C30" w:rsidRDefault="00792C30" w14:paraId="6C495113" w14:textId="77777777">
      <w:pPr>
        <w:pStyle w:val="scemptyline"/>
      </w:pPr>
    </w:p>
    <w:p w:rsidR="00792C30" w:rsidP="00792C30" w:rsidRDefault="00792C30" w14:paraId="298CEB2A" w14:textId="77777777">
      <w:pPr>
        <w:pStyle w:val="scdirectionallanguage"/>
      </w:pPr>
      <w:bookmarkStart w:name="bs_num_7_7b058209a" w:id="29"/>
      <w:r>
        <w:t>S</w:t>
      </w:r>
      <w:bookmarkEnd w:id="29"/>
      <w:r>
        <w:t>ECTION 7.</w:t>
      </w:r>
      <w:r>
        <w:tab/>
      </w:r>
      <w:bookmarkStart w:name="dl_ccb69003e" w:id="30"/>
      <w:r>
        <w:t>S</w:t>
      </w:r>
      <w:bookmarkEnd w:id="30"/>
      <w:r>
        <w:t>ection 59‑111‑110 of the S.C. Code is amended to read:</w:t>
      </w:r>
    </w:p>
    <w:p w:rsidR="00792C30" w:rsidP="00792C30" w:rsidRDefault="00792C30" w14:paraId="43E084B3" w14:textId="77777777">
      <w:pPr>
        <w:pStyle w:val="sccodifiedsection"/>
      </w:pPr>
    </w:p>
    <w:p w:rsidR="00792C30" w:rsidP="00792C30" w:rsidRDefault="00792C30" w14:paraId="621AF601" w14:textId="77777777">
      <w:pPr>
        <w:pStyle w:val="sccodifiedsection"/>
      </w:pPr>
      <w:r>
        <w:tab/>
      </w:r>
      <w:bookmarkStart w:name="cs_T59C111N110_e5010638b" w:id="31"/>
      <w:r>
        <w:t>S</w:t>
      </w:r>
      <w:bookmarkEnd w:id="31"/>
      <w:r>
        <w:t>ection 59‑111‑110.</w:t>
      </w:r>
      <w:r>
        <w:tab/>
      </w:r>
      <w:bookmarkStart w:name="up_49f74485b" w:id="32"/>
      <w:r>
        <w:t>N</w:t>
      </w:r>
      <w:bookmarkEnd w:id="32"/>
      <w:r>
        <w:t>o tuition may be charged for a period of four school years by any state‑supported college or university or any state‑supported vocational or technical school for children of:</w:t>
      </w:r>
    </w:p>
    <w:p w:rsidR="00792C30" w:rsidP="00792C30" w:rsidRDefault="00792C30" w14:paraId="34E1D889" w14:textId="2197984C">
      <w:pPr>
        <w:pStyle w:val="sccodifiedsection"/>
      </w:pPr>
      <w:r>
        <w:tab/>
      </w:r>
      <w:bookmarkStart w:name="ss_T59C111N110S1_lv1_c0b36eaa3" w:id="33"/>
      <w:r>
        <w:t>(</w:t>
      </w:r>
      <w:bookmarkEnd w:id="33"/>
      <w:r>
        <w:t>1) firemen, both regularly employed and members of volunteer organized units, organized rescue squad members, members of the Civil Air Patrol, law enforcement officers, or corrections officers, as defined herein, including reserve and auxiliary units of counties or municipalities</w:t>
      </w:r>
      <w:r w:rsidRPr="004E4572" w:rsidR="004E4572">
        <w:rPr>
          <w:rStyle w:val="scinsert"/>
        </w:rPr>
        <w:t>, or emergency medical technicians, as defined in Section 44‑61‑20(12)</w:t>
      </w:r>
      <w:r w:rsidR="004E4572">
        <w:rPr>
          <w:rStyle w:val="scinsert"/>
        </w:rPr>
        <w:t>,</w:t>
      </w:r>
      <w:r>
        <w:t xml:space="preserve"> who become totally disabled or are killed in the line of duty on or after July 1, 1964;</w:t>
      </w:r>
    </w:p>
    <w:p w:rsidR="00792C30" w:rsidP="00792C30" w:rsidRDefault="00792C30" w14:paraId="55C83815" w14:textId="77777777">
      <w:pPr>
        <w:pStyle w:val="sccodifiedsection"/>
      </w:pPr>
      <w:r>
        <w:tab/>
      </w:r>
      <w:bookmarkStart w:name="ss_T59C111N110S2_lv1_1b6d9660c" w:id="34"/>
      <w:r>
        <w:t>(</w:t>
      </w:r>
      <w:bookmarkEnd w:id="34"/>
      <w:r>
        <w:t>2) government employees who become totally disabled or are killed in the line of duty while working on state time on or after July 1, 1996, as a result of a criminal act committed against them which constitutes a felony under the laws of this State.</w:t>
      </w:r>
    </w:p>
    <w:p w:rsidR="00792C30" w:rsidP="00792C30" w:rsidRDefault="00792C30" w14:paraId="5ECDF27C" w14:textId="5C889DF5">
      <w:pPr>
        <w:pStyle w:val="sccodifiedsection"/>
      </w:pPr>
      <w:r>
        <w:tab/>
      </w:r>
      <w:bookmarkStart w:name="up_fe091ce8f" w:id="35"/>
      <w:r>
        <w:t>T</w:t>
      </w:r>
      <w:bookmarkEnd w:id="35"/>
      <w:r>
        <w:t>he tuition authorized to be paid by this section applies only to undergraduate courses or curriculum and may be paid for a period not exceeding four years, regardless of the number of state‑supported colleges, universities, or state‑supported vocational or technical schools the child attends.</w:t>
      </w:r>
    </w:p>
    <w:p w:rsidRPr="00DF3B44" w:rsidR="007E06BB" w:rsidP="00787433" w:rsidRDefault="007E06BB" w14:paraId="3D8F1FED" w14:textId="53B84222">
      <w:pPr>
        <w:pStyle w:val="scemptyline"/>
      </w:pPr>
    </w:p>
    <w:p w:rsidRPr="00DF3B44" w:rsidR="007A10F1" w:rsidP="007A10F1" w:rsidRDefault="00E27805" w14:paraId="0E9393B4" w14:textId="3A662836">
      <w:pPr>
        <w:pStyle w:val="scnoncodifiedsection"/>
      </w:pPr>
      <w:bookmarkStart w:name="bs_num_8_lastsection" w:id="36"/>
      <w:bookmarkStart w:name="eff_date_section" w:id="37"/>
      <w:r w:rsidRPr="00DF3B44">
        <w:t>S</w:t>
      </w:r>
      <w:bookmarkEnd w:id="36"/>
      <w:r w:rsidRPr="00DF3B44">
        <w:t>ECTION 8.</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14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A8F8FB0" w:rsidR="00685035" w:rsidRPr="007B4AF7" w:rsidRDefault="00E278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3B14">
              <w:t>[3907]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3B1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C1"/>
    <w:rsid w:val="00011182"/>
    <w:rsid w:val="00012912"/>
    <w:rsid w:val="00017FB0"/>
    <w:rsid w:val="00020B5D"/>
    <w:rsid w:val="00026223"/>
    <w:rsid w:val="00026421"/>
    <w:rsid w:val="00030409"/>
    <w:rsid w:val="00037F04"/>
    <w:rsid w:val="000404BF"/>
    <w:rsid w:val="00044B84"/>
    <w:rsid w:val="000479D0"/>
    <w:rsid w:val="00062151"/>
    <w:rsid w:val="0006464F"/>
    <w:rsid w:val="00066B54"/>
    <w:rsid w:val="00072FCD"/>
    <w:rsid w:val="00074A4F"/>
    <w:rsid w:val="00077B65"/>
    <w:rsid w:val="000A3C25"/>
    <w:rsid w:val="000A4D54"/>
    <w:rsid w:val="000A583D"/>
    <w:rsid w:val="000B221D"/>
    <w:rsid w:val="000B2A60"/>
    <w:rsid w:val="000B4364"/>
    <w:rsid w:val="000B4C02"/>
    <w:rsid w:val="000B5B4A"/>
    <w:rsid w:val="000B7FE1"/>
    <w:rsid w:val="000C3E88"/>
    <w:rsid w:val="000C46B9"/>
    <w:rsid w:val="000C58E4"/>
    <w:rsid w:val="000C6E0F"/>
    <w:rsid w:val="000C6F9A"/>
    <w:rsid w:val="000D2F44"/>
    <w:rsid w:val="000D33E4"/>
    <w:rsid w:val="000D6ADF"/>
    <w:rsid w:val="000E578A"/>
    <w:rsid w:val="000F2250"/>
    <w:rsid w:val="000F4BC0"/>
    <w:rsid w:val="0010329A"/>
    <w:rsid w:val="00105756"/>
    <w:rsid w:val="001164F9"/>
    <w:rsid w:val="0011719C"/>
    <w:rsid w:val="001258C4"/>
    <w:rsid w:val="00132952"/>
    <w:rsid w:val="00140049"/>
    <w:rsid w:val="00171601"/>
    <w:rsid w:val="001730EB"/>
    <w:rsid w:val="00173276"/>
    <w:rsid w:val="001738D3"/>
    <w:rsid w:val="00176122"/>
    <w:rsid w:val="0019025B"/>
    <w:rsid w:val="00192AF7"/>
    <w:rsid w:val="00193E93"/>
    <w:rsid w:val="00197366"/>
    <w:rsid w:val="001A136C"/>
    <w:rsid w:val="001B6DA2"/>
    <w:rsid w:val="001C25EC"/>
    <w:rsid w:val="001F2A41"/>
    <w:rsid w:val="001F313F"/>
    <w:rsid w:val="001F331D"/>
    <w:rsid w:val="001F394C"/>
    <w:rsid w:val="002038AA"/>
    <w:rsid w:val="002071DD"/>
    <w:rsid w:val="002114C8"/>
    <w:rsid w:val="0021166F"/>
    <w:rsid w:val="002162DF"/>
    <w:rsid w:val="00230038"/>
    <w:rsid w:val="00233975"/>
    <w:rsid w:val="00236D73"/>
    <w:rsid w:val="00246535"/>
    <w:rsid w:val="0025499A"/>
    <w:rsid w:val="00257F60"/>
    <w:rsid w:val="002625EA"/>
    <w:rsid w:val="00262AC5"/>
    <w:rsid w:val="00264AE9"/>
    <w:rsid w:val="00275AE6"/>
    <w:rsid w:val="002836D8"/>
    <w:rsid w:val="002A7989"/>
    <w:rsid w:val="002B02F3"/>
    <w:rsid w:val="002C05B1"/>
    <w:rsid w:val="002C33A2"/>
    <w:rsid w:val="002C3463"/>
    <w:rsid w:val="002C4184"/>
    <w:rsid w:val="002D1B33"/>
    <w:rsid w:val="002D266D"/>
    <w:rsid w:val="002D5B3D"/>
    <w:rsid w:val="002D7447"/>
    <w:rsid w:val="002E315A"/>
    <w:rsid w:val="002E4F8C"/>
    <w:rsid w:val="002F560C"/>
    <w:rsid w:val="002F5847"/>
    <w:rsid w:val="0030425A"/>
    <w:rsid w:val="00336163"/>
    <w:rsid w:val="003421F1"/>
    <w:rsid w:val="0034279C"/>
    <w:rsid w:val="003440A9"/>
    <w:rsid w:val="003456E1"/>
    <w:rsid w:val="00354F64"/>
    <w:rsid w:val="003559A1"/>
    <w:rsid w:val="00361563"/>
    <w:rsid w:val="00367743"/>
    <w:rsid w:val="00371D36"/>
    <w:rsid w:val="00373E17"/>
    <w:rsid w:val="003775E6"/>
    <w:rsid w:val="00381998"/>
    <w:rsid w:val="003847FC"/>
    <w:rsid w:val="003A505A"/>
    <w:rsid w:val="003A5B0E"/>
    <w:rsid w:val="003A5F1C"/>
    <w:rsid w:val="003C3E2E"/>
    <w:rsid w:val="003D4A3C"/>
    <w:rsid w:val="003D55B2"/>
    <w:rsid w:val="003D7768"/>
    <w:rsid w:val="003E0033"/>
    <w:rsid w:val="003E32E3"/>
    <w:rsid w:val="003E5452"/>
    <w:rsid w:val="003E6308"/>
    <w:rsid w:val="003E7165"/>
    <w:rsid w:val="003E7FF6"/>
    <w:rsid w:val="00400916"/>
    <w:rsid w:val="00401B00"/>
    <w:rsid w:val="004036D0"/>
    <w:rsid w:val="004046B5"/>
    <w:rsid w:val="00406F27"/>
    <w:rsid w:val="0041146C"/>
    <w:rsid w:val="004141B8"/>
    <w:rsid w:val="00417A28"/>
    <w:rsid w:val="004203B9"/>
    <w:rsid w:val="00420771"/>
    <w:rsid w:val="00420B8E"/>
    <w:rsid w:val="00432135"/>
    <w:rsid w:val="0043292A"/>
    <w:rsid w:val="004425F4"/>
    <w:rsid w:val="0044272B"/>
    <w:rsid w:val="00446987"/>
    <w:rsid w:val="00446D28"/>
    <w:rsid w:val="00452543"/>
    <w:rsid w:val="00466CD0"/>
    <w:rsid w:val="00473583"/>
    <w:rsid w:val="004754EC"/>
    <w:rsid w:val="00477882"/>
    <w:rsid w:val="00477F32"/>
    <w:rsid w:val="00481850"/>
    <w:rsid w:val="004851A0"/>
    <w:rsid w:val="00485C11"/>
    <w:rsid w:val="0048627F"/>
    <w:rsid w:val="00491DF3"/>
    <w:rsid w:val="004932AB"/>
    <w:rsid w:val="00494BEF"/>
    <w:rsid w:val="004A125C"/>
    <w:rsid w:val="004A5512"/>
    <w:rsid w:val="004A6BE5"/>
    <w:rsid w:val="004A7319"/>
    <w:rsid w:val="004B0C18"/>
    <w:rsid w:val="004B2048"/>
    <w:rsid w:val="004C1A04"/>
    <w:rsid w:val="004C20BC"/>
    <w:rsid w:val="004C5733"/>
    <w:rsid w:val="004C5C9A"/>
    <w:rsid w:val="004D1442"/>
    <w:rsid w:val="004D3DCB"/>
    <w:rsid w:val="004E1946"/>
    <w:rsid w:val="004E4572"/>
    <w:rsid w:val="004E66E9"/>
    <w:rsid w:val="004E7DDE"/>
    <w:rsid w:val="004F0090"/>
    <w:rsid w:val="004F172C"/>
    <w:rsid w:val="005002ED"/>
    <w:rsid w:val="00500DBC"/>
    <w:rsid w:val="00502F71"/>
    <w:rsid w:val="005102BE"/>
    <w:rsid w:val="00523F7F"/>
    <w:rsid w:val="00524D54"/>
    <w:rsid w:val="00541076"/>
    <w:rsid w:val="0054531B"/>
    <w:rsid w:val="00546C24"/>
    <w:rsid w:val="005476FF"/>
    <w:rsid w:val="005516F6"/>
    <w:rsid w:val="00551926"/>
    <w:rsid w:val="00552842"/>
    <w:rsid w:val="00554E89"/>
    <w:rsid w:val="00564B58"/>
    <w:rsid w:val="00572281"/>
    <w:rsid w:val="005774FE"/>
    <w:rsid w:val="005801DD"/>
    <w:rsid w:val="00592A40"/>
    <w:rsid w:val="005A28BC"/>
    <w:rsid w:val="005A5377"/>
    <w:rsid w:val="005B7817"/>
    <w:rsid w:val="005C06C8"/>
    <w:rsid w:val="005C23D7"/>
    <w:rsid w:val="005C40EB"/>
    <w:rsid w:val="005D02B4"/>
    <w:rsid w:val="005D3013"/>
    <w:rsid w:val="005E1E50"/>
    <w:rsid w:val="005E2B9C"/>
    <w:rsid w:val="005E3332"/>
    <w:rsid w:val="005E48F9"/>
    <w:rsid w:val="005F76B0"/>
    <w:rsid w:val="00600824"/>
    <w:rsid w:val="00604429"/>
    <w:rsid w:val="006067B0"/>
    <w:rsid w:val="00606A8B"/>
    <w:rsid w:val="0061187E"/>
    <w:rsid w:val="00611EBA"/>
    <w:rsid w:val="00617767"/>
    <w:rsid w:val="006213A8"/>
    <w:rsid w:val="00623BEA"/>
    <w:rsid w:val="0062537A"/>
    <w:rsid w:val="006313D5"/>
    <w:rsid w:val="00633461"/>
    <w:rsid w:val="00633BF9"/>
    <w:rsid w:val="006347E9"/>
    <w:rsid w:val="00640551"/>
    <w:rsid w:val="00640C87"/>
    <w:rsid w:val="006454BB"/>
    <w:rsid w:val="00650964"/>
    <w:rsid w:val="00657CF4"/>
    <w:rsid w:val="00661463"/>
    <w:rsid w:val="00663B8D"/>
    <w:rsid w:val="00663E00"/>
    <w:rsid w:val="00664F48"/>
    <w:rsid w:val="00664FAD"/>
    <w:rsid w:val="00665D34"/>
    <w:rsid w:val="0067345B"/>
    <w:rsid w:val="00683986"/>
    <w:rsid w:val="00685035"/>
    <w:rsid w:val="00685770"/>
    <w:rsid w:val="00690DBA"/>
    <w:rsid w:val="00693145"/>
    <w:rsid w:val="006964F9"/>
    <w:rsid w:val="006A395F"/>
    <w:rsid w:val="006A65E2"/>
    <w:rsid w:val="006B37BD"/>
    <w:rsid w:val="006C092D"/>
    <w:rsid w:val="006C099D"/>
    <w:rsid w:val="006C18F0"/>
    <w:rsid w:val="006C2DA1"/>
    <w:rsid w:val="006C7E01"/>
    <w:rsid w:val="006D64A5"/>
    <w:rsid w:val="006E0935"/>
    <w:rsid w:val="006E353F"/>
    <w:rsid w:val="006E35AB"/>
    <w:rsid w:val="006F03F5"/>
    <w:rsid w:val="00702347"/>
    <w:rsid w:val="0070794C"/>
    <w:rsid w:val="00711AA9"/>
    <w:rsid w:val="00722155"/>
    <w:rsid w:val="00737F19"/>
    <w:rsid w:val="007607E2"/>
    <w:rsid w:val="00782BF8"/>
    <w:rsid w:val="00783C75"/>
    <w:rsid w:val="007849D9"/>
    <w:rsid w:val="00787433"/>
    <w:rsid w:val="00787DC8"/>
    <w:rsid w:val="00792C30"/>
    <w:rsid w:val="007A10F1"/>
    <w:rsid w:val="007A3D50"/>
    <w:rsid w:val="007B2D29"/>
    <w:rsid w:val="007B3D7E"/>
    <w:rsid w:val="007B412F"/>
    <w:rsid w:val="007B4AF7"/>
    <w:rsid w:val="007B4DBF"/>
    <w:rsid w:val="007C5458"/>
    <w:rsid w:val="007D2C67"/>
    <w:rsid w:val="007E06BB"/>
    <w:rsid w:val="007F4B1A"/>
    <w:rsid w:val="007F50D1"/>
    <w:rsid w:val="007F51CA"/>
    <w:rsid w:val="00802C2B"/>
    <w:rsid w:val="00811BF7"/>
    <w:rsid w:val="00816D52"/>
    <w:rsid w:val="00820A1E"/>
    <w:rsid w:val="00823828"/>
    <w:rsid w:val="00825FB5"/>
    <w:rsid w:val="0082743F"/>
    <w:rsid w:val="00831048"/>
    <w:rsid w:val="00834272"/>
    <w:rsid w:val="00855651"/>
    <w:rsid w:val="00857CF6"/>
    <w:rsid w:val="008625C1"/>
    <w:rsid w:val="00864D8D"/>
    <w:rsid w:val="0087671D"/>
    <w:rsid w:val="008806F9"/>
    <w:rsid w:val="00887957"/>
    <w:rsid w:val="008A07B9"/>
    <w:rsid w:val="008A57E3"/>
    <w:rsid w:val="008B5BF4"/>
    <w:rsid w:val="008C0CEE"/>
    <w:rsid w:val="008C1B18"/>
    <w:rsid w:val="008C3624"/>
    <w:rsid w:val="008D46EC"/>
    <w:rsid w:val="008E0E25"/>
    <w:rsid w:val="008E61A1"/>
    <w:rsid w:val="009031EF"/>
    <w:rsid w:val="009056A0"/>
    <w:rsid w:val="009067D1"/>
    <w:rsid w:val="00917EA3"/>
    <w:rsid w:val="00917EE0"/>
    <w:rsid w:val="00921C89"/>
    <w:rsid w:val="00926966"/>
    <w:rsid w:val="00926D03"/>
    <w:rsid w:val="00934036"/>
    <w:rsid w:val="00934889"/>
    <w:rsid w:val="0094541D"/>
    <w:rsid w:val="009473EA"/>
    <w:rsid w:val="00954E7E"/>
    <w:rsid w:val="009554D9"/>
    <w:rsid w:val="009572F9"/>
    <w:rsid w:val="00960D0F"/>
    <w:rsid w:val="00980667"/>
    <w:rsid w:val="0098366F"/>
    <w:rsid w:val="00983A03"/>
    <w:rsid w:val="00986063"/>
    <w:rsid w:val="00987354"/>
    <w:rsid w:val="00991F67"/>
    <w:rsid w:val="00992876"/>
    <w:rsid w:val="009A0DCE"/>
    <w:rsid w:val="009A22CD"/>
    <w:rsid w:val="009A3E4B"/>
    <w:rsid w:val="009A7ACF"/>
    <w:rsid w:val="009B35FD"/>
    <w:rsid w:val="009B6815"/>
    <w:rsid w:val="009C7CD1"/>
    <w:rsid w:val="009D0691"/>
    <w:rsid w:val="009D1BB9"/>
    <w:rsid w:val="009D2967"/>
    <w:rsid w:val="009D3C2B"/>
    <w:rsid w:val="009D4EB0"/>
    <w:rsid w:val="009E3279"/>
    <w:rsid w:val="009E3965"/>
    <w:rsid w:val="009E4191"/>
    <w:rsid w:val="009E64F2"/>
    <w:rsid w:val="009F2AB1"/>
    <w:rsid w:val="009F4FAF"/>
    <w:rsid w:val="009F62E4"/>
    <w:rsid w:val="009F68F1"/>
    <w:rsid w:val="00A04529"/>
    <w:rsid w:val="00A0584B"/>
    <w:rsid w:val="00A17135"/>
    <w:rsid w:val="00A21A6F"/>
    <w:rsid w:val="00A24E56"/>
    <w:rsid w:val="00A26A62"/>
    <w:rsid w:val="00A27EEC"/>
    <w:rsid w:val="00A312BE"/>
    <w:rsid w:val="00A339FD"/>
    <w:rsid w:val="00A35A9B"/>
    <w:rsid w:val="00A4070E"/>
    <w:rsid w:val="00A40CA0"/>
    <w:rsid w:val="00A42607"/>
    <w:rsid w:val="00A504A7"/>
    <w:rsid w:val="00A53677"/>
    <w:rsid w:val="00A53BF2"/>
    <w:rsid w:val="00A60D68"/>
    <w:rsid w:val="00A616AE"/>
    <w:rsid w:val="00A73EFA"/>
    <w:rsid w:val="00A77A3B"/>
    <w:rsid w:val="00A81897"/>
    <w:rsid w:val="00A9112B"/>
    <w:rsid w:val="00A914F3"/>
    <w:rsid w:val="00A92F6F"/>
    <w:rsid w:val="00A97523"/>
    <w:rsid w:val="00AA7824"/>
    <w:rsid w:val="00AB0FA3"/>
    <w:rsid w:val="00AB576A"/>
    <w:rsid w:val="00AB73BF"/>
    <w:rsid w:val="00AC335C"/>
    <w:rsid w:val="00AC463E"/>
    <w:rsid w:val="00AD2889"/>
    <w:rsid w:val="00AD3BE2"/>
    <w:rsid w:val="00AD3E3D"/>
    <w:rsid w:val="00AE1EE4"/>
    <w:rsid w:val="00AE36EC"/>
    <w:rsid w:val="00AE7406"/>
    <w:rsid w:val="00AF1688"/>
    <w:rsid w:val="00AF46E6"/>
    <w:rsid w:val="00AF5139"/>
    <w:rsid w:val="00B040DF"/>
    <w:rsid w:val="00B06EDA"/>
    <w:rsid w:val="00B1161F"/>
    <w:rsid w:val="00B11661"/>
    <w:rsid w:val="00B14D4C"/>
    <w:rsid w:val="00B22CF8"/>
    <w:rsid w:val="00B32B4D"/>
    <w:rsid w:val="00B4137E"/>
    <w:rsid w:val="00B5062D"/>
    <w:rsid w:val="00B54DF7"/>
    <w:rsid w:val="00B56223"/>
    <w:rsid w:val="00B56E79"/>
    <w:rsid w:val="00B57AA7"/>
    <w:rsid w:val="00B603E6"/>
    <w:rsid w:val="00B62086"/>
    <w:rsid w:val="00B637AA"/>
    <w:rsid w:val="00B63BE2"/>
    <w:rsid w:val="00B7234D"/>
    <w:rsid w:val="00B7592C"/>
    <w:rsid w:val="00B776B8"/>
    <w:rsid w:val="00B809D3"/>
    <w:rsid w:val="00B84B66"/>
    <w:rsid w:val="00B85475"/>
    <w:rsid w:val="00B9090A"/>
    <w:rsid w:val="00B92196"/>
    <w:rsid w:val="00B9228D"/>
    <w:rsid w:val="00B929EC"/>
    <w:rsid w:val="00B92D56"/>
    <w:rsid w:val="00B9414C"/>
    <w:rsid w:val="00BA569E"/>
    <w:rsid w:val="00BA78FB"/>
    <w:rsid w:val="00BB0725"/>
    <w:rsid w:val="00BC408A"/>
    <w:rsid w:val="00BC5023"/>
    <w:rsid w:val="00BC556C"/>
    <w:rsid w:val="00BC62BE"/>
    <w:rsid w:val="00BD42DA"/>
    <w:rsid w:val="00BD4684"/>
    <w:rsid w:val="00BE08A7"/>
    <w:rsid w:val="00BE4391"/>
    <w:rsid w:val="00BF3E48"/>
    <w:rsid w:val="00C15F1B"/>
    <w:rsid w:val="00C16288"/>
    <w:rsid w:val="00C17D1D"/>
    <w:rsid w:val="00C22AE4"/>
    <w:rsid w:val="00C2377F"/>
    <w:rsid w:val="00C322F1"/>
    <w:rsid w:val="00C34EE6"/>
    <w:rsid w:val="00C42D45"/>
    <w:rsid w:val="00C45923"/>
    <w:rsid w:val="00C543E7"/>
    <w:rsid w:val="00C70225"/>
    <w:rsid w:val="00C72198"/>
    <w:rsid w:val="00C7330D"/>
    <w:rsid w:val="00C73C7D"/>
    <w:rsid w:val="00C75005"/>
    <w:rsid w:val="00C76E65"/>
    <w:rsid w:val="00C82EA5"/>
    <w:rsid w:val="00C970DF"/>
    <w:rsid w:val="00CA7E71"/>
    <w:rsid w:val="00CB140E"/>
    <w:rsid w:val="00CB2673"/>
    <w:rsid w:val="00CB701D"/>
    <w:rsid w:val="00CC3F0E"/>
    <w:rsid w:val="00CD08C9"/>
    <w:rsid w:val="00CD1FE8"/>
    <w:rsid w:val="00CD38CD"/>
    <w:rsid w:val="00CD3E0C"/>
    <w:rsid w:val="00CD5565"/>
    <w:rsid w:val="00CD616C"/>
    <w:rsid w:val="00CF68D6"/>
    <w:rsid w:val="00CF7B4A"/>
    <w:rsid w:val="00D009F8"/>
    <w:rsid w:val="00D078DA"/>
    <w:rsid w:val="00D100C3"/>
    <w:rsid w:val="00D14995"/>
    <w:rsid w:val="00D15FB8"/>
    <w:rsid w:val="00D173D8"/>
    <w:rsid w:val="00D204F2"/>
    <w:rsid w:val="00D2455C"/>
    <w:rsid w:val="00D25023"/>
    <w:rsid w:val="00D27F8C"/>
    <w:rsid w:val="00D3222F"/>
    <w:rsid w:val="00D33843"/>
    <w:rsid w:val="00D51973"/>
    <w:rsid w:val="00D54A6F"/>
    <w:rsid w:val="00D57D57"/>
    <w:rsid w:val="00D62E42"/>
    <w:rsid w:val="00D772FB"/>
    <w:rsid w:val="00D84068"/>
    <w:rsid w:val="00D84931"/>
    <w:rsid w:val="00D92ED6"/>
    <w:rsid w:val="00D93959"/>
    <w:rsid w:val="00DA1AA0"/>
    <w:rsid w:val="00DA512B"/>
    <w:rsid w:val="00DA77BD"/>
    <w:rsid w:val="00DC44A8"/>
    <w:rsid w:val="00DD46F4"/>
    <w:rsid w:val="00DE4BEE"/>
    <w:rsid w:val="00DE5B3D"/>
    <w:rsid w:val="00DE7112"/>
    <w:rsid w:val="00DF19BE"/>
    <w:rsid w:val="00DF3B44"/>
    <w:rsid w:val="00E1372E"/>
    <w:rsid w:val="00E21D30"/>
    <w:rsid w:val="00E24D9A"/>
    <w:rsid w:val="00E27805"/>
    <w:rsid w:val="00E27891"/>
    <w:rsid w:val="00E27A11"/>
    <w:rsid w:val="00E30497"/>
    <w:rsid w:val="00E30AF7"/>
    <w:rsid w:val="00E358A2"/>
    <w:rsid w:val="00E35C9A"/>
    <w:rsid w:val="00E3771B"/>
    <w:rsid w:val="00E40979"/>
    <w:rsid w:val="00E43F26"/>
    <w:rsid w:val="00E52A36"/>
    <w:rsid w:val="00E57C51"/>
    <w:rsid w:val="00E60508"/>
    <w:rsid w:val="00E6378B"/>
    <w:rsid w:val="00E63EC3"/>
    <w:rsid w:val="00E653DA"/>
    <w:rsid w:val="00E65958"/>
    <w:rsid w:val="00E84FE5"/>
    <w:rsid w:val="00E879A5"/>
    <w:rsid w:val="00E879FC"/>
    <w:rsid w:val="00E954DC"/>
    <w:rsid w:val="00EA21DE"/>
    <w:rsid w:val="00EA2574"/>
    <w:rsid w:val="00EA2F1F"/>
    <w:rsid w:val="00EA3F2E"/>
    <w:rsid w:val="00EA57EC"/>
    <w:rsid w:val="00EA6208"/>
    <w:rsid w:val="00EB120E"/>
    <w:rsid w:val="00EB34C8"/>
    <w:rsid w:val="00EB46E2"/>
    <w:rsid w:val="00EC0045"/>
    <w:rsid w:val="00ED452E"/>
    <w:rsid w:val="00ED4EED"/>
    <w:rsid w:val="00ED4F5F"/>
    <w:rsid w:val="00EE3CDA"/>
    <w:rsid w:val="00EF37A8"/>
    <w:rsid w:val="00EF531F"/>
    <w:rsid w:val="00F05FE8"/>
    <w:rsid w:val="00F063EB"/>
    <w:rsid w:val="00F06D86"/>
    <w:rsid w:val="00F0741A"/>
    <w:rsid w:val="00F13D87"/>
    <w:rsid w:val="00F149E5"/>
    <w:rsid w:val="00F15E33"/>
    <w:rsid w:val="00F17DA2"/>
    <w:rsid w:val="00F20AF5"/>
    <w:rsid w:val="00F22DFD"/>
    <w:rsid w:val="00F22EC0"/>
    <w:rsid w:val="00F25C47"/>
    <w:rsid w:val="00F26E6B"/>
    <w:rsid w:val="00F27D7B"/>
    <w:rsid w:val="00F30908"/>
    <w:rsid w:val="00F31D34"/>
    <w:rsid w:val="00F33777"/>
    <w:rsid w:val="00F342A1"/>
    <w:rsid w:val="00F36FBA"/>
    <w:rsid w:val="00F44D36"/>
    <w:rsid w:val="00F46262"/>
    <w:rsid w:val="00F4795D"/>
    <w:rsid w:val="00F50A61"/>
    <w:rsid w:val="00F50E94"/>
    <w:rsid w:val="00F525CD"/>
    <w:rsid w:val="00F5286C"/>
    <w:rsid w:val="00F52E12"/>
    <w:rsid w:val="00F638CA"/>
    <w:rsid w:val="00F657C5"/>
    <w:rsid w:val="00F900B4"/>
    <w:rsid w:val="00F93B14"/>
    <w:rsid w:val="00F953E3"/>
    <w:rsid w:val="00FA0F2E"/>
    <w:rsid w:val="00FA1A8F"/>
    <w:rsid w:val="00FA4DB1"/>
    <w:rsid w:val="00FB3F2A"/>
    <w:rsid w:val="00FB59AD"/>
    <w:rsid w:val="00FC3593"/>
    <w:rsid w:val="00FD117D"/>
    <w:rsid w:val="00FD72E3"/>
    <w:rsid w:val="00FE06FC"/>
    <w:rsid w:val="00FF0315"/>
    <w:rsid w:val="00FF2121"/>
    <w:rsid w:val="00FF2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3B14"/>
    <w:rPr>
      <w:rFonts w:ascii="Times New Roman" w:hAnsi="Times New Roman"/>
      <w:b w:val="0"/>
      <w:i w:val="0"/>
      <w:sz w:val="22"/>
    </w:rPr>
  </w:style>
  <w:style w:type="paragraph" w:styleId="NoSpacing">
    <w:name w:val="No Spacing"/>
    <w:uiPriority w:val="1"/>
    <w:qFormat/>
    <w:rsid w:val="00F93B14"/>
    <w:pPr>
      <w:spacing w:after="0" w:line="240" w:lineRule="auto"/>
    </w:pPr>
  </w:style>
  <w:style w:type="paragraph" w:customStyle="1" w:styleId="scemptylineheader">
    <w:name w:val="sc_emptyline_header"/>
    <w:qFormat/>
    <w:rsid w:val="00F93B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3B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3B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3B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3B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3B14"/>
    <w:rPr>
      <w:color w:val="808080"/>
    </w:rPr>
  </w:style>
  <w:style w:type="paragraph" w:customStyle="1" w:styleId="scdirectionallanguage">
    <w:name w:val="sc_directional_language"/>
    <w:qFormat/>
    <w:rsid w:val="00F93B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3B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3B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3B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3B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3B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3B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3B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3B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3B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3B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3B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3B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3B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3B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3B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3B14"/>
    <w:rPr>
      <w:rFonts w:ascii="Times New Roman" w:hAnsi="Times New Roman"/>
      <w:color w:val="auto"/>
      <w:sz w:val="22"/>
    </w:rPr>
  </w:style>
  <w:style w:type="paragraph" w:customStyle="1" w:styleId="scclippagebillheader">
    <w:name w:val="sc_clip_page_bill_header"/>
    <w:qFormat/>
    <w:rsid w:val="00F93B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3B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3B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14"/>
    <w:rPr>
      <w:lang w:val="en-US"/>
    </w:rPr>
  </w:style>
  <w:style w:type="paragraph" w:styleId="Footer">
    <w:name w:val="footer"/>
    <w:basedOn w:val="Normal"/>
    <w:link w:val="FooterChar"/>
    <w:uiPriority w:val="99"/>
    <w:unhideWhenUsed/>
    <w:rsid w:val="00F9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14"/>
    <w:rPr>
      <w:lang w:val="en-US"/>
    </w:rPr>
  </w:style>
  <w:style w:type="paragraph" w:styleId="ListParagraph">
    <w:name w:val="List Paragraph"/>
    <w:basedOn w:val="Normal"/>
    <w:uiPriority w:val="34"/>
    <w:qFormat/>
    <w:rsid w:val="00F93B14"/>
    <w:pPr>
      <w:ind w:left="720"/>
      <w:contextualSpacing/>
    </w:pPr>
  </w:style>
  <w:style w:type="paragraph" w:customStyle="1" w:styleId="scbillfooter">
    <w:name w:val="sc_bill_footer"/>
    <w:qFormat/>
    <w:rsid w:val="00F93B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3B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3B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3B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3B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3B14"/>
    <w:pPr>
      <w:widowControl w:val="0"/>
      <w:suppressAutoHyphens/>
      <w:spacing w:after="0" w:line="360" w:lineRule="auto"/>
    </w:pPr>
    <w:rPr>
      <w:rFonts w:ascii="Times New Roman" w:hAnsi="Times New Roman"/>
      <w:lang w:val="en-US"/>
    </w:rPr>
  </w:style>
  <w:style w:type="paragraph" w:customStyle="1" w:styleId="sctableln">
    <w:name w:val="sc_table_ln"/>
    <w:qFormat/>
    <w:rsid w:val="00F93B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3B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3B14"/>
    <w:rPr>
      <w:strike/>
      <w:dstrike w:val="0"/>
    </w:rPr>
  </w:style>
  <w:style w:type="character" w:customStyle="1" w:styleId="scinsert">
    <w:name w:val="sc_insert"/>
    <w:uiPriority w:val="1"/>
    <w:qFormat/>
    <w:rsid w:val="00F93B14"/>
    <w:rPr>
      <w:caps w:val="0"/>
      <w:smallCaps w:val="0"/>
      <w:strike w:val="0"/>
      <w:dstrike w:val="0"/>
      <w:vanish w:val="0"/>
      <w:u w:val="single"/>
      <w:vertAlign w:val="baseline"/>
    </w:rPr>
  </w:style>
  <w:style w:type="character" w:customStyle="1" w:styleId="scinsertred">
    <w:name w:val="sc_insert_red"/>
    <w:uiPriority w:val="1"/>
    <w:qFormat/>
    <w:rsid w:val="00F93B14"/>
    <w:rPr>
      <w:caps w:val="0"/>
      <w:smallCaps w:val="0"/>
      <w:strike w:val="0"/>
      <w:dstrike w:val="0"/>
      <w:vanish w:val="0"/>
      <w:color w:val="FF0000"/>
      <w:u w:val="single"/>
      <w:vertAlign w:val="baseline"/>
    </w:rPr>
  </w:style>
  <w:style w:type="character" w:customStyle="1" w:styleId="scinsertblue">
    <w:name w:val="sc_insert_blue"/>
    <w:uiPriority w:val="1"/>
    <w:qFormat/>
    <w:rsid w:val="00F93B14"/>
    <w:rPr>
      <w:caps w:val="0"/>
      <w:smallCaps w:val="0"/>
      <w:strike w:val="0"/>
      <w:dstrike w:val="0"/>
      <w:vanish w:val="0"/>
      <w:color w:val="0070C0"/>
      <w:u w:val="single"/>
      <w:vertAlign w:val="baseline"/>
    </w:rPr>
  </w:style>
  <w:style w:type="character" w:customStyle="1" w:styleId="scstrikered">
    <w:name w:val="sc_strike_red"/>
    <w:uiPriority w:val="1"/>
    <w:qFormat/>
    <w:rsid w:val="00F93B14"/>
    <w:rPr>
      <w:strike/>
      <w:dstrike w:val="0"/>
      <w:color w:val="FF0000"/>
    </w:rPr>
  </w:style>
  <w:style w:type="character" w:customStyle="1" w:styleId="scstrikeblue">
    <w:name w:val="sc_strike_blue"/>
    <w:uiPriority w:val="1"/>
    <w:qFormat/>
    <w:rsid w:val="00F93B14"/>
    <w:rPr>
      <w:strike/>
      <w:dstrike w:val="0"/>
      <w:color w:val="0070C0"/>
    </w:rPr>
  </w:style>
  <w:style w:type="character" w:customStyle="1" w:styleId="scinsertbluenounderline">
    <w:name w:val="sc_insert_blue_no_underline"/>
    <w:uiPriority w:val="1"/>
    <w:qFormat/>
    <w:rsid w:val="00F93B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3B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3B14"/>
    <w:rPr>
      <w:strike/>
      <w:dstrike w:val="0"/>
      <w:color w:val="0070C0"/>
      <w:lang w:val="en-US"/>
    </w:rPr>
  </w:style>
  <w:style w:type="character" w:customStyle="1" w:styleId="scstrikerednoncodified">
    <w:name w:val="sc_strike_red_non_codified"/>
    <w:uiPriority w:val="1"/>
    <w:qFormat/>
    <w:rsid w:val="00F93B14"/>
    <w:rPr>
      <w:strike/>
      <w:dstrike w:val="0"/>
      <w:color w:val="FF0000"/>
    </w:rPr>
  </w:style>
  <w:style w:type="paragraph" w:customStyle="1" w:styleId="scbillsiglines">
    <w:name w:val="sc_bill_sig_lines"/>
    <w:qFormat/>
    <w:rsid w:val="00F93B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3B14"/>
    <w:rPr>
      <w:bdr w:val="none" w:sz="0" w:space="0" w:color="auto"/>
      <w:shd w:val="clear" w:color="auto" w:fill="FEC6C6"/>
    </w:rPr>
  </w:style>
  <w:style w:type="character" w:customStyle="1" w:styleId="screstoreblue">
    <w:name w:val="sc_restore_blue"/>
    <w:uiPriority w:val="1"/>
    <w:qFormat/>
    <w:rsid w:val="00F93B14"/>
    <w:rPr>
      <w:color w:val="4472C4" w:themeColor="accent1"/>
      <w:bdr w:val="none" w:sz="0" w:space="0" w:color="auto"/>
      <w:shd w:val="clear" w:color="auto" w:fill="auto"/>
    </w:rPr>
  </w:style>
  <w:style w:type="character" w:customStyle="1" w:styleId="screstorered">
    <w:name w:val="sc_restore_red"/>
    <w:uiPriority w:val="1"/>
    <w:qFormat/>
    <w:rsid w:val="00F93B14"/>
    <w:rPr>
      <w:color w:val="FF0000"/>
      <w:bdr w:val="none" w:sz="0" w:space="0" w:color="auto"/>
      <w:shd w:val="clear" w:color="auto" w:fill="auto"/>
    </w:rPr>
  </w:style>
  <w:style w:type="character" w:customStyle="1" w:styleId="scstrikenewblue">
    <w:name w:val="sc_strike_new_blue"/>
    <w:uiPriority w:val="1"/>
    <w:qFormat/>
    <w:rsid w:val="00F93B14"/>
    <w:rPr>
      <w:strike w:val="0"/>
      <w:dstrike/>
      <w:color w:val="0070C0"/>
      <w:u w:val="none"/>
    </w:rPr>
  </w:style>
  <w:style w:type="character" w:customStyle="1" w:styleId="scstrikenewred">
    <w:name w:val="sc_strike_new_red"/>
    <w:uiPriority w:val="1"/>
    <w:qFormat/>
    <w:rsid w:val="00F93B14"/>
    <w:rPr>
      <w:strike w:val="0"/>
      <w:dstrike/>
      <w:color w:val="FF0000"/>
      <w:u w:val="none"/>
    </w:rPr>
  </w:style>
  <w:style w:type="character" w:customStyle="1" w:styleId="scamendsenate">
    <w:name w:val="sc_amend_senate"/>
    <w:uiPriority w:val="1"/>
    <w:qFormat/>
    <w:rsid w:val="00F93B14"/>
    <w:rPr>
      <w:bdr w:val="none" w:sz="0" w:space="0" w:color="auto"/>
      <w:shd w:val="clear" w:color="auto" w:fill="FFF2CC" w:themeFill="accent4" w:themeFillTint="33"/>
    </w:rPr>
  </w:style>
  <w:style w:type="character" w:customStyle="1" w:styleId="scamendhouse">
    <w:name w:val="sc_amend_house"/>
    <w:uiPriority w:val="1"/>
    <w:qFormat/>
    <w:rsid w:val="00F93B14"/>
    <w:rPr>
      <w:bdr w:val="none" w:sz="0" w:space="0" w:color="auto"/>
      <w:shd w:val="clear" w:color="auto" w:fill="E2EFD9" w:themeFill="accent6" w:themeFillTint="33"/>
    </w:rPr>
  </w:style>
  <w:style w:type="paragraph" w:styleId="Revision">
    <w:name w:val="Revision"/>
    <w:hidden/>
    <w:uiPriority w:val="99"/>
    <w:semiHidden/>
    <w:rsid w:val="00193E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7&amp;session=126&amp;summary=B" TargetMode="External" Id="R5b31e63db34b4ecc" /><Relationship Type="http://schemas.openxmlformats.org/officeDocument/2006/relationships/hyperlink" Target="https://www.scstatehouse.gov/sess126_2025-2026/prever/3907_20250206.docx" TargetMode="External" Id="R77b5d27c65894045" /><Relationship Type="http://schemas.openxmlformats.org/officeDocument/2006/relationships/hyperlink" Target="h:\hj\20250206.docx" TargetMode="External" Id="R5a299fb20eca4581" /><Relationship Type="http://schemas.openxmlformats.org/officeDocument/2006/relationships/hyperlink" Target="h:\hj\20250206.docx" TargetMode="External" Id="Rc11f38dee51542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CC1"/>
    <w:rsid w:val="00025E23"/>
    <w:rsid w:val="000C5BC7"/>
    <w:rsid w:val="000F401F"/>
    <w:rsid w:val="00140B15"/>
    <w:rsid w:val="001B20DA"/>
    <w:rsid w:val="001C48FD"/>
    <w:rsid w:val="002071DD"/>
    <w:rsid w:val="002A7C8A"/>
    <w:rsid w:val="002D4365"/>
    <w:rsid w:val="003456E1"/>
    <w:rsid w:val="003A505A"/>
    <w:rsid w:val="003E4FBC"/>
    <w:rsid w:val="003F4940"/>
    <w:rsid w:val="004A125C"/>
    <w:rsid w:val="004E2BB5"/>
    <w:rsid w:val="00580C56"/>
    <w:rsid w:val="006B363F"/>
    <w:rsid w:val="007070D2"/>
    <w:rsid w:val="00776F2C"/>
    <w:rsid w:val="008F7723"/>
    <w:rsid w:val="009031EF"/>
    <w:rsid w:val="00912A5F"/>
    <w:rsid w:val="00940EED"/>
    <w:rsid w:val="00985255"/>
    <w:rsid w:val="009C3651"/>
    <w:rsid w:val="009E3965"/>
    <w:rsid w:val="00A51DBA"/>
    <w:rsid w:val="00B20DA6"/>
    <w:rsid w:val="00B457AF"/>
    <w:rsid w:val="00C7330D"/>
    <w:rsid w:val="00C818FB"/>
    <w:rsid w:val="00CC0451"/>
    <w:rsid w:val="00D6665C"/>
    <w:rsid w:val="00D900BD"/>
    <w:rsid w:val="00E76813"/>
    <w:rsid w:val="00F063E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891b6c84-db08-4e58-97c6-a92f2396d455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8407e4d1-c5ea-4f2b-9a9b-7925bce25f1e</T_BILL_REQUEST_REQUEST>
  <T_BILL_R_ORIGINALDRAFT>7f4ace1a-021f-4ab3-8e89-13c7f7a166e1</T_BILL_R_ORIGINALDRAFT>
  <T_BILL_SPONSOR_SPONSOR>9c695c7b-56f3-4f42-9b65-6fe3083e5192</T_BILL_SPONSOR_SPONSOR>
  <T_BILL_T_BILLNAME>[3907]</T_BILL_T_BILLNAME>
  <T_BILL_T_BILLNUMBER>3907</T_BILL_T_BILLNUMBER>
  <T_BILL_T_BILLTITLE>TO AMEND THE SOUTH CAROLINA CODE OF LAWS BY ENACTING THE “HONOR OUR FIRST RESPONDERS ACT”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T_BILL_T_BILLTITLE>
  <T_BILL_T_CHAMBER>house</T_BILL_T_CHAMBER>
  <T_BILL_T_FILENAME> </T_BILL_T_FILENAME>
  <T_BILL_T_LEGTYPE>bill_statewide</T_BILL_T_LEGTYPE>
  <T_BILL_T_RATNUMBERSTRING>HNone</T_BILL_T_RATNUMBERSTRING>
  <T_BILL_T_SECTIONS>[{"SectionUUID":"61c7cdd4-5c70-40f8-a621-9f50e3feb773","SectionName":"Citing an Act","SectionNumber":1,"SectionType":"new","CodeSections":[],"TitleText":"by enacting the “The Families of Fallen Heroes Assistance Act.”,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DisableControls":false,"Deleted":false,"RepealItems":[],"SectionBookmarkName":"bs_num_1_04ee33fee"},{"SectionUUID":"f06a6a5f-f27c-43ca-8cd3-25a3aeb8cb3b","SectionName":"code_section","SectionNumber":2,"SectionType":"code_section","CodeSections":[{"CodeSectionBookmarkName":"ns_T38C77N300_1f25bd66a","IsConstitutionSection":false,"Identity":"38-77-300","IsNew":true,"SubSections":[],"TitleRelatedTo":"","TitleSoAsTo":"","Deleted":false}],"TitleText":"","DisableControls":false,"Deleted":false,"RepealItems":[],"SectionBookmarkName":"bs_num_2_dc60617f7"},{"SectionUUID":"dd3bc510-23bf-4f67-95a8-49e0b3d5b2ab","SectionName":"code_section","SectionNumber":3,"SectionType":"code_section","CodeSections":[{"CodeSectionBookmarkName":"cs_T1C3N470_531e00ede","IsConstitutionSection":false,"Identity":"1-3-470","IsNew":false,"SubSections":[],"TitleRelatedTo":"","TitleSoAsTo":"","Deleted":false}],"TitleText":"","DisableControls":false,"Deleted":false,"RepealItems":[],"SectionBookmarkName":"bs_num_3_6a60f86c9"},{"SectionUUID":"34680b89-390f-445e-be7a-66f02e86ac60","SectionName":"code_section","SectionNumber":4,"SectionType":"code_section","CodeSections":[{"CodeSectionBookmarkName":"ns_T12C6N1172_00b996011","IsConstitutionSection":false,"Identity":"12-6-1172","IsNew":true,"SubSections":[{"Level":1,"Identity":"T12C6N1172SA","SubSectionBookmarkName":"ss_T12C6N1172SA_lv1_a4422c70c","IsNewSubSection":false,"SubSectionReplacement":""},{"Level":2,"Identity":"T12C6N1172S1","SubSectionBookmarkName":"ss_T12C6N1172S1_lv2_9d09d95a2","IsNewSubSection":false,"SubSectionReplacement":""},{"Level":2,"Identity":"T12C6N1172S2","SubSectionBookmarkName":"ss_T12C6N1172S2_lv2_f11d0c020","IsNewSubSection":false,"SubSectionReplacement":""},{"Level":1,"Identity":"T12C6N1172SB","SubSectionBookmarkName":"ss_T12C6N1172SB_lv1_d3b0b454b","IsNewSubSection":false,"SubSectionReplacement":""},{"Level":1,"Identity":"T12C6N1172SC","SubSectionBookmarkName":"ss_T12C6N1172SC_lv1_87a754a8a","IsNewSubSection":false,"SubSectionReplacement":""},{"Level":1,"Identity":"T12C6N1172SD","SubSectionBookmarkName":"ss_T12C6N1172SD_lv1_10b5af3c0","IsNewSubSection":false,"SubSectionReplacement":""}],"TitleRelatedTo":"","TitleSoAsTo":"","Deleted":false}],"TitleText":"","DisableControls":false,"Deleted":false,"RepealItems":[],"SectionBookmarkName":"bs_num_4_76aee59ff"},{"SectionUUID":"5a1a0100-f5e7-4b39-a69b-f73cc0904f43","SectionName":"code_section","SectionNumber":5,"SectionType":"code_section","CodeSections":[{"CodeSectionBookmarkName":"cs_T12C6N1170_afdd795a7","IsConstitutionSection":false,"Identity":"12-6-1170","IsNew":false,"SubSections":[{"Level":1,"Identity":"T12C6N1170SC","SubSectionBookmarkName":"ss_T12C6N1170SC_lv1_5297adc32","IsNewSubSection":false,"SubSectionReplacement":""},{"Level":2,"Identity":"T12C6N1170S1","SubSectionBookmarkName":"ss_T12C6N1170S1_lv2_f7321423a","IsNewSubSection":false,"SubSectionReplacement":""},{"Level":2,"Identity":"T12C6N1170S2","SubSectionBookmarkName":"ss_T12C6N1170S2_lv2_039011f04","IsNewSubSection":false,"SubSectionReplacement":""}],"TitleRelatedTo":"","TitleSoAsTo":"","Deleted":false}],"TitleText":"","DisableControls":false,"Deleted":false,"RepealItems":[],"SectionBookmarkName":"bs_num_5_8f00af649"},{"SectionUUID":"2c318d23-134b-4e79-b67d-a58ba81e0f10","SectionName":"code_section","SectionNumber":6,"SectionType":"code_section","CodeSections":[{"CodeSectionBookmarkName":"cs_T12C37N220_de62dcf8d","IsConstitutionSection":false,"Identity":"12-37-220","IsNew":false,"SubSections":[{"Level":1,"Identity":"T12C37N220Siii","SubSectionBookmarkName":"ss_T12C37N220Siii_lv1_5af84a4b7","IsNewSubSection":false,"SubSectionReplacement":""}],"TitleRelatedTo":"","TitleSoAsTo":"","Deleted":false}],"TitleText":"","DisableControls":false,"Deleted":false,"RepealItems":[],"SectionBookmarkName":"bs_num_6_ae8a976a8"},{"SectionUUID":"d2a7f257-ab1d-4a39-9257-368937d69284","SectionName":"code_section","SectionNumber":7,"SectionType":"code_section","CodeSections":[{"CodeSectionBookmarkName":"cs_T59C111N110_e5010638b","IsConstitutionSection":false,"Identity":"59-111-110","IsNew":false,"SubSections":[{"Level":1,"Identity":"T59C111N110S1","SubSectionBookmarkName":"ss_T59C111N110S1_lv1_c0b36eaa3","IsNewSubSection":false,"SubSectionReplacement":""},{"Level":1,"Identity":"T59C111N110S2","SubSectionBookmarkName":"ss_T59C111N110S2_lv1_1b6d9660c","IsNewSubSection":false,"SubSectionReplacement":""}],"TitleRelatedTo":"","TitleSoAsTo":"","Deleted":false}],"TitleText":"","DisableControls":false,"Deleted":false,"RepealItems":[],"SectionBookmarkName":"bs_num_7_7b058209a"},{"SectionUUID":"8f03ca95-8faa-4d43-a9c2-8afc498075bd","SectionName":"standard_eff_date_section","SectionNumber":8,"SectionType":"drafting_clause","CodeSections":[],"TitleText":"","DisableControls":false,"Deleted":false,"RepealItems":[],"SectionBookmarkName":"bs_num_8_lastsection"}]</T_BILL_T_SECTIONS>
  <T_BILL_T_SUBJECT>Honor our First Responders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D3C54F-F905-4DC2-BD1B-59BDF5FF391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6706</Characters>
  <Application>Microsoft Office Word</Application>
  <DocSecurity>0</DocSecurity>
  <Lines>139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2025-01-08T18:50:00Z</cp:lastPrinted>
  <dcterms:created xsi:type="dcterms:W3CDTF">2025-02-06T20:14:00Z</dcterms:created>
  <dcterms:modified xsi:type="dcterms:W3CDTF">2025-02-06T20:14:00Z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