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G.M. Smith and B.J. Cox</w:t>
      </w:r>
    </w:p>
    <w:p>
      <w:pPr>
        <w:widowControl w:val="false"/>
        <w:spacing w:after="0"/>
        <w:jc w:val="left"/>
      </w:pPr>
      <w:r>
        <w:rPr>
          <w:rFonts w:ascii="Times New Roman"/>
          <w:sz w:val="22"/>
        </w:rPr>
        <w:t xml:space="preserve">Document Path: LC-0143DG25.docx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Jurisdiction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e8f5f1fcb6c940bc">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Medical, Military, Public and Municipal Affairs</w:t>
      </w:r>
      <w:r>
        <w:t xml:space="preserve"> (</w:t>
      </w:r>
      <w:hyperlink w:history="true" r:id="R4914d46c6c4c420c">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1962369d4542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3aefb1010e498a">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861C9" w:rsidRDefault="00432135" w14:paraId="47642A99" w14:textId="01D22555">
      <w:pPr>
        <w:pStyle w:val="scemptylineheader"/>
      </w:pPr>
      <w:bookmarkStart w:name="open_doc_here" w:id="0"/>
      <w:bookmarkEnd w:id="0"/>
    </w:p>
    <w:p w:rsidRPr="00BB0725" w:rsidR="00A73EFA" w:rsidP="00E861C9" w:rsidRDefault="00A73EFA" w14:paraId="7B72410E" w14:textId="75EED0A5">
      <w:pPr>
        <w:pStyle w:val="scemptylineheader"/>
      </w:pPr>
    </w:p>
    <w:p w:rsidRPr="00BB0725" w:rsidR="00A73EFA" w:rsidP="00E861C9" w:rsidRDefault="00A73EFA" w14:paraId="6AD935C9" w14:textId="65C72E92">
      <w:pPr>
        <w:pStyle w:val="scemptylineheader"/>
      </w:pPr>
    </w:p>
    <w:p w:rsidRPr="00DF3B44" w:rsidR="00A73EFA" w:rsidP="00E861C9" w:rsidRDefault="00A73EFA" w14:paraId="51A98227" w14:textId="255285B6">
      <w:pPr>
        <w:pStyle w:val="scemptylineheader"/>
      </w:pPr>
    </w:p>
    <w:p w:rsidRPr="00DF3B44" w:rsidR="00A73EFA" w:rsidP="00E861C9" w:rsidRDefault="00A73EFA" w14:paraId="3858851A" w14:textId="69E05575">
      <w:pPr>
        <w:pStyle w:val="scemptylineheader"/>
      </w:pPr>
    </w:p>
    <w:p w:rsidRPr="00DF3B44" w:rsidR="00A73EFA" w:rsidP="00E861C9" w:rsidRDefault="00A73EFA" w14:paraId="4E3DDE20" w14:textId="5E3B482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E0FA3" w14:paraId="40FEFADA" w14:textId="4AF78841">
          <w:pPr>
            <w:pStyle w:val="scbilltitle"/>
          </w:pPr>
          <w:r>
            <w:t>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sdtContent>
    </w:sdt>
    <w:bookmarkStart w:name="at_2d74c734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408d532" w:id="2"/>
      <w:r w:rsidRPr="0094541D">
        <w:t>B</w:t>
      </w:r>
      <w:bookmarkEnd w:id="2"/>
      <w:r w:rsidRPr="0094541D">
        <w:t>e it enacted by the General Assembly of the State of South Carolina:</w:t>
      </w:r>
    </w:p>
    <w:p w:rsidR="00FA3F83" w:rsidP="00FA3F83" w:rsidRDefault="00FA3F83" w14:paraId="48109D53" w14:textId="77777777">
      <w:pPr>
        <w:pStyle w:val="scemptyline"/>
      </w:pPr>
    </w:p>
    <w:p w:rsidR="00FA3F83" w:rsidP="00FA3F83" w:rsidRDefault="00FA3F83" w14:paraId="50C344E7" w14:textId="77777777">
      <w:pPr>
        <w:pStyle w:val="scdirectionallanguage"/>
      </w:pPr>
      <w:bookmarkStart w:name="bs_num_1_6bc98b138" w:id="3"/>
      <w:r>
        <w:t>S</w:t>
      </w:r>
      <w:bookmarkEnd w:id="3"/>
      <w:r>
        <w:t>ECTION 1.</w:t>
      </w:r>
      <w:r>
        <w:tab/>
      </w:r>
      <w:bookmarkStart w:name="dl_1db5218e7" w:id="4"/>
      <w:r>
        <w:t>S</w:t>
      </w:r>
      <w:bookmarkEnd w:id="4"/>
      <w:r>
        <w:t>ection 3‑1‑150 of the S.C. Code is amended to read:</w:t>
      </w:r>
    </w:p>
    <w:p w:rsidR="00FA3F83" w:rsidP="00FA3F83" w:rsidRDefault="00FA3F83" w14:paraId="554EA661" w14:textId="77777777">
      <w:pPr>
        <w:pStyle w:val="sccodifiedsection"/>
      </w:pPr>
    </w:p>
    <w:p w:rsidR="00FA3F83" w:rsidP="00FA3F83" w:rsidRDefault="00FA3F83" w14:paraId="182AE192" w14:textId="1EA35C6B">
      <w:pPr>
        <w:pStyle w:val="sccodifiedsection"/>
      </w:pPr>
      <w:r>
        <w:tab/>
      </w:r>
      <w:bookmarkStart w:name="cs_T3C1N150_107d0db9c" w:id="5"/>
      <w:r>
        <w:t>S</w:t>
      </w:r>
      <w:bookmarkEnd w:id="5"/>
      <w:r>
        <w:t>ection 3‑1‑150.</w:t>
      </w:r>
      <w:r>
        <w:tab/>
      </w:r>
      <w:bookmarkStart w:name="ss_T3C1N150SA_lv1_5ef5b31cd" w:id="6"/>
      <w:r w:rsidR="00E25901">
        <w:rPr>
          <w:rStyle w:val="scinsert"/>
        </w:rPr>
        <w:t>(</w:t>
      </w:r>
      <w:bookmarkEnd w:id="6"/>
      <w:r w:rsidR="00E25901">
        <w:rPr>
          <w:rStyle w:val="scinsert"/>
        </w:rPr>
        <w:t>A)</w:t>
      </w:r>
      <w:bookmarkStart w:name="ss_T3C1N150S1_lv2_3705f982c" w:id="7"/>
      <w:r w:rsidR="00E25901">
        <w:rPr>
          <w:rStyle w:val="scinsert"/>
        </w:rPr>
        <w:t>(</w:t>
      </w:r>
      <w:bookmarkEnd w:id="7"/>
      <w:r w:rsidR="00E25901">
        <w:rPr>
          <w:rStyle w:val="scinsert"/>
        </w:rPr>
        <w:t xml:space="preserve">1) </w:t>
      </w:r>
      <w:r>
        <w:t xml:space="preserve">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w:t>
      </w:r>
      <w:proofErr w:type="gramStart"/>
      <w:r>
        <w:t>from the United States,</w:t>
      </w:r>
      <w:proofErr w:type="gramEnd"/>
      <w:r>
        <w:t xml:space="preserve"> to the Secretary of State, who shall maintain a permanent file of the notices.</w:t>
      </w:r>
    </w:p>
    <w:p w:rsidR="00FA3F83" w:rsidP="00FA3F83" w:rsidRDefault="00FA3F83" w14:paraId="1D6998D9" w14:textId="28520C72">
      <w:pPr>
        <w:pStyle w:val="sccodifiedsection"/>
      </w:pPr>
      <w:r>
        <w:tab/>
      </w:r>
      <w:r w:rsidR="00E25901">
        <w:rPr>
          <w:rStyle w:val="scinsert"/>
        </w:rPr>
        <w:tab/>
      </w:r>
      <w:bookmarkStart w:name="ss_T3C1N150S2_lv2_d2103c501" w:id="8"/>
      <w:r w:rsidR="00E25901">
        <w:rPr>
          <w:rStyle w:val="scinsert"/>
        </w:rPr>
        <w:t>(</w:t>
      </w:r>
      <w:bookmarkEnd w:id="8"/>
      <w:r w:rsidR="00E25901">
        <w:rPr>
          <w:rStyle w:val="scinsert"/>
        </w:rPr>
        <w:t xml:space="preserve">2) </w:t>
      </w:r>
      <w:r>
        <w:t>Upon the sending of the notice of acceptance to the designated official or agent of the United States, the State shall immediately have such jurisdiction over the lands designated in the notice of relinquishment as the notice shall specify.</w:t>
      </w:r>
    </w:p>
    <w:p w:rsidR="00FA3F83" w:rsidP="00FA3F83" w:rsidRDefault="00FA3F83" w14:paraId="30BF455A" w14:textId="553A4F94">
      <w:pPr>
        <w:pStyle w:val="sccodifiedsection"/>
      </w:pPr>
      <w:r>
        <w:tab/>
      </w:r>
      <w:r w:rsidR="00E25901">
        <w:rPr>
          <w:rStyle w:val="scinsert"/>
        </w:rPr>
        <w:tab/>
      </w:r>
      <w:bookmarkStart w:name="ss_T3C1N150S3_lv2_d4ab9dd30" w:id="9"/>
      <w:r w:rsidR="00E25901">
        <w:rPr>
          <w:rStyle w:val="scinsert"/>
        </w:rPr>
        <w:t>(</w:t>
      </w:r>
      <w:bookmarkEnd w:id="9"/>
      <w:r w:rsidR="00E25901">
        <w:rPr>
          <w:rStyle w:val="scinsert"/>
        </w:rPr>
        <w:t xml:space="preserve">3) </w:t>
      </w:r>
      <w:r>
        <w:t>The provisions of this</w:t>
      </w:r>
      <w:r>
        <w:rPr>
          <w:rStyle w:val="scstrike"/>
        </w:rPr>
        <w:t xml:space="preserve"> section</w:t>
      </w:r>
      <w:r>
        <w:t xml:space="preserve"> </w:t>
      </w:r>
      <w:r w:rsidR="00E25901">
        <w:rPr>
          <w:rStyle w:val="scinsert"/>
        </w:rPr>
        <w:t xml:space="preserve">subsection </w:t>
      </w:r>
      <w:r>
        <w:t>shall apply to the relinquishment of jurisdiction acquired by the United States under the provisions of Sections 3‑1‑110 and 3‑1‑120.</w:t>
      </w:r>
    </w:p>
    <w:p w:rsidR="00E25901" w:rsidP="00E25901" w:rsidRDefault="00E25901" w14:paraId="1666DEA4" w14:textId="77777777">
      <w:pPr>
        <w:pStyle w:val="sccodifiedsection"/>
      </w:pPr>
      <w:r>
        <w:rPr>
          <w:rStyle w:val="scinsert"/>
        </w:rPr>
        <w:tab/>
      </w:r>
      <w:bookmarkStart w:name="ss_T3C1N150SB_lv1_78f74ed8c" w:id="10"/>
      <w:r>
        <w:rPr>
          <w:rStyle w:val="scinsert"/>
        </w:rPr>
        <w:t>(</w:t>
      </w:r>
      <w:bookmarkEnd w:id="10"/>
      <w:r>
        <w:rPr>
          <w:rStyle w:val="scinsert"/>
        </w:rPr>
        <w:t>B)</w:t>
      </w:r>
      <w:bookmarkStart w:name="ss_T3C1N150S1_lv2_e14420c0e" w:id="11"/>
      <w:r>
        <w:rPr>
          <w:rStyle w:val="scinsert"/>
        </w:rPr>
        <w:t>(</w:t>
      </w:r>
      <w:bookmarkEnd w:id="11"/>
      <w:r>
        <w:rPr>
          <w:rStyle w:val="scinsert"/>
        </w:rPr>
        <w:t>1) Notwithstanding any other provision of this title, the State shall exercise concurrent jurisdiction with the United States over a military installation of the United States Department of Defense located within the State in the matter relating to a violation of federal law by a juvenile within the boundaries of that military installation if:</w:t>
      </w:r>
    </w:p>
    <w:p w:rsidR="00E25901" w:rsidP="00E25901" w:rsidRDefault="00E25901" w14:paraId="03780256" w14:textId="57D44F32">
      <w:pPr>
        <w:pStyle w:val="sccodifiedsection"/>
      </w:pPr>
      <w:r>
        <w:rPr>
          <w:rStyle w:val="scinsert"/>
        </w:rPr>
        <w:tab/>
      </w:r>
      <w:r>
        <w:rPr>
          <w:rStyle w:val="scinsert"/>
        </w:rPr>
        <w:tab/>
      </w:r>
      <w:r>
        <w:rPr>
          <w:rStyle w:val="scinsert"/>
        </w:rPr>
        <w:tab/>
      </w:r>
      <w:bookmarkStart w:name="ss_T3C1N150Sa_lv3_d04a62df0" w:id="12"/>
      <w:r>
        <w:rPr>
          <w:rStyle w:val="scinsert"/>
        </w:rPr>
        <w:t>(</w:t>
      </w:r>
      <w:bookmarkEnd w:id="12"/>
      <w:r>
        <w:rPr>
          <w:rStyle w:val="scinsert"/>
        </w:rPr>
        <w:t>a)</w:t>
      </w:r>
      <w:r w:rsidR="00E55DD8">
        <w:rPr>
          <w:rStyle w:val="scinsert"/>
        </w:rPr>
        <w:t xml:space="preserve"> </w:t>
      </w:r>
      <w:r>
        <w:rPr>
          <w:rStyle w:val="scinsert"/>
        </w:rPr>
        <w:t xml:space="preserve">the United States Attorney, or the United States District Court, for the applicable district in </w:t>
      </w:r>
      <w:r>
        <w:rPr>
          <w:rStyle w:val="scinsert"/>
        </w:rPr>
        <w:lastRenderedPageBreak/>
        <w:t>South Carolina waives exclusive jurisdiction; and</w:t>
      </w:r>
    </w:p>
    <w:p w:rsidR="00E25901" w:rsidP="00E25901" w:rsidRDefault="00E25901" w14:paraId="2DFE5F08" w14:textId="4F4113FB">
      <w:pPr>
        <w:pStyle w:val="sccodifiedsection"/>
      </w:pPr>
      <w:r>
        <w:rPr>
          <w:rStyle w:val="scinsert"/>
        </w:rPr>
        <w:tab/>
      </w:r>
      <w:r>
        <w:rPr>
          <w:rStyle w:val="scinsert"/>
        </w:rPr>
        <w:tab/>
      </w:r>
      <w:r>
        <w:rPr>
          <w:rStyle w:val="scinsert"/>
        </w:rPr>
        <w:tab/>
      </w:r>
      <w:bookmarkStart w:name="ss_T3C1N150Sb_lv3_79eb6b49f" w:id="13"/>
      <w:r>
        <w:rPr>
          <w:rStyle w:val="scinsert"/>
        </w:rPr>
        <w:t>(</w:t>
      </w:r>
      <w:bookmarkEnd w:id="13"/>
      <w:r>
        <w:rPr>
          <w:rStyle w:val="scinsert"/>
        </w:rPr>
        <w:t>b)</w:t>
      </w:r>
      <w:r w:rsidR="00E55DD8">
        <w:rPr>
          <w:rStyle w:val="scinsert"/>
        </w:rPr>
        <w:t xml:space="preserve"> </w:t>
      </w:r>
      <w:r>
        <w:rPr>
          <w:rStyle w:val="scinsert"/>
        </w:rPr>
        <w:t>the violation of federal law is also a crime or infraction under state law.</w:t>
      </w:r>
    </w:p>
    <w:p w:rsidR="00E25901" w:rsidP="00E25901" w:rsidRDefault="00E25901" w14:paraId="0C336E73" w14:textId="2E65F0BA">
      <w:pPr>
        <w:pStyle w:val="sccodifiedsection"/>
      </w:pPr>
      <w:r>
        <w:rPr>
          <w:rStyle w:val="scinsert"/>
        </w:rPr>
        <w:tab/>
      </w:r>
      <w:r>
        <w:rPr>
          <w:rStyle w:val="scinsert"/>
        </w:rPr>
        <w:tab/>
      </w:r>
      <w:bookmarkStart w:name="ss_T3C1N150S2_lv2_6aaddc533" w:id="14"/>
      <w:r>
        <w:rPr>
          <w:rStyle w:val="scinsert"/>
        </w:rPr>
        <w:t>(</w:t>
      </w:r>
      <w:bookmarkEnd w:id="14"/>
      <w:r>
        <w:rPr>
          <w:rStyle w:val="scinsert"/>
        </w:rPr>
        <w:t>2)</w:t>
      </w:r>
      <w:r w:rsidR="00E55DD8">
        <w:rPr>
          <w:rStyle w:val="scinsert"/>
        </w:rPr>
        <w:t xml:space="preserve"> </w:t>
      </w:r>
      <w:r>
        <w:rPr>
          <w:rStyle w:val="scinsert"/>
        </w:rPr>
        <w:t>The provisions of this subsection shall apply to the relinquishment of jurisdiction acquired by the United States under the provisions of Sections 3‑1‑110, 3‑1‑120, and the specific grants the United States outlined in Chapter 3 of this title.</w:t>
      </w:r>
    </w:p>
    <w:p w:rsidR="002C3835" w:rsidP="002C3835" w:rsidRDefault="002C3835" w14:paraId="39E36D38" w14:textId="77777777">
      <w:pPr>
        <w:pStyle w:val="scemptyline"/>
      </w:pPr>
    </w:p>
    <w:p w:rsidR="006B5299" w:rsidP="006B5299" w:rsidRDefault="002C3835" w14:paraId="31B4FD23" w14:textId="77777777">
      <w:pPr>
        <w:pStyle w:val="scdirectionallanguage"/>
      </w:pPr>
      <w:bookmarkStart w:name="bs_num_2_dbefa0dc8" w:id="15"/>
      <w:r>
        <w:t>S</w:t>
      </w:r>
      <w:bookmarkEnd w:id="15"/>
      <w:r>
        <w:t>ECTION 2.</w:t>
      </w:r>
      <w:r>
        <w:tab/>
      </w:r>
      <w:bookmarkStart w:name="dl_90666edca" w:id="16"/>
      <w:r w:rsidR="006B5299">
        <w:t>S</w:t>
      </w:r>
      <w:bookmarkEnd w:id="16"/>
      <w:r w:rsidR="006B5299">
        <w:t>ection 63‑3‑510 of the S.C. Code is amended by adding:</w:t>
      </w:r>
    </w:p>
    <w:p w:rsidR="006B5299" w:rsidP="006B5299" w:rsidRDefault="006B5299" w14:paraId="05DB5C49" w14:textId="77777777">
      <w:pPr>
        <w:pStyle w:val="scnewcodesection"/>
      </w:pPr>
    </w:p>
    <w:p w:rsidR="002C3835" w:rsidP="006B5299" w:rsidRDefault="006B5299" w14:paraId="46230218" w14:textId="12CDCA70">
      <w:pPr>
        <w:pStyle w:val="scnewcodesection"/>
      </w:pPr>
      <w:bookmarkStart w:name="ns_T63C3N510_d9f989b74" w:id="17"/>
      <w:r>
        <w:tab/>
      </w:r>
      <w:bookmarkStart w:name="ss_T63C3N510S5_lv1_b1fe07b29" w:id="18"/>
      <w:bookmarkEnd w:id="17"/>
      <w:r>
        <w:t>(</w:t>
      </w:r>
      <w:bookmarkEnd w:id="18"/>
      <w:r>
        <w:t xml:space="preserve">5) </w:t>
      </w:r>
      <w:r w:rsidRPr="00DF6D44" w:rsidR="00DF6D44">
        <w:t>When concurrent jurisdiction has been established pursuant to Section 3‑1‑150(B), the court has exclusive original jurisdiction over any case involving a juvenile who is alleged to be delinquent as the result of an act committed within the boundaries of a military installation that is a crime or infraction under state law.</w:t>
      </w:r>
    </w:p>
    <w:p w:rsidRPr="00DF3B44" w:rsidR="007E06BB" w:rsidP="00787433" w:rsidRDefault="007E06BB" w14:paraId="3D8F1FED" w14:textId="64E1D130">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6C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10B8DC" w:rsidR="00685035" w:rsidRPr="007B4AF7" w:rsidRDefault="000873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054A">
              <w:t>[3910]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1E7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C88"/>
    <w:rsid w:val="00017FB0"/>
    <w:rsid w:val="00020B5D"/>
    <w:rsid w:val="00026421"/>
    <w:rsid w:val="00027299"/>
    <w:rsid w:val="00030409"/>
    <w:rsid w:val="00031BBC"/>
    <w:rsid w:val="00037F04"/>
    <w:rsid w:val="000404BF"/>
    <w:rsid w:val="00044B84"/>
    <w:rsid w:val="000479D0"/>
    <w:rsid w:val="000479F9"/>
    <w:rsid w:val="000559A0"/>
    <w:rsid w:val="000571F8"/>
    <w:rsid w:val="000604A6"/>
    <w:rsid w:val="000625AA"/>
    <w:rsid w:val="0006393B"/>
    <w:rsid w:val="0006464F"/>
    <w:rsid w:val="00066B54"/>
    <w:rsid w:val="00070CEB"/>
    <w:rsid w:val="000720F2"/>
    <w:rsid w:val="00072FCD"/>
    <w:rsid w:val="00074A4F"/>
    <w:rsid w:val="00077B65"/>
    <w:rsid w:val="000873AE"/>
    <w:rsid w:val="000A2225"/>
    <w:rsid w:val="000A3C25"/>
    <w:rsid w:val="000B4C02"/>
    <w:rsid w:val="000B5B4A"/>
    <w:rsid w:val="000B6717"/>
    <w:rsid w:val="000B7FE1"/>
    <w:rsid w:val="000C3E88"/>
    <w:rsid w:val="000C46B9"/>
    <w:rsid w:val="000C58E4"/>
    <w:rsid w:val="000C6F9A"/>
    <w:rsid w:val="000D2F44"/>
    <w:rsid w:val="000D33E4"/>
    <w:rsid w:val="000E1A9A"/>
    <w:rsid w:val="000E578A"/>
    <w:rsid w:val="000E6D62"/>
    <w:rsid w:val="000E774B"/>
    <w:rsid w:val="000F2250"/>
    <w:rsid w:val="0010329A"/>
    <w:rsid w:val="00103E0B"/>
    <w:rsid w:val="00105756"/>
    <w:rsid w:val="001164F9"/>
    <w:rsid w:val="0011719C"/>
    <w:rsid w:val="00136B7D"/>
    <w:rsid w:val="00140049"/>
    <w:rsid w:val="00142D31"/>
    <w:rsid w:val="001671EF"/>
    <w:rsid w:val="00171601"/>
    <w:rsid w:val="001730EB"/>
    <w:rsid w:val="00173276"/>
    <w:rsid w:val="00175FA0"/>
    <w:rsid w:val="00176122"/>
    <w:rsid w:val="001844BE"/>
    <w:rsid w:val="00185AD8"/>
    <w:rsid w:val="0019025B"/>
    <w:rsid w:val="00192AF7"/>
    <w:rsid w:val="00197366"/>
    <w:rsid w:val="001A028E"/>
    <w:rsid w:val="001A136C"/>
    <w:rsid w:val="001A59DE"/>
    <w:rsid w:val="001B6DA2"/>
    <w:rsid w:val="001C25EC"/>
    <w:rsid w:val="001C2840"/>
    <w:rsid w:val="001C7175"/>
    <w:rsid w:val="001E1CB3"/>
    <w:rsid w:val="001F2A41"/>
    <w:rsid w:val="001F313F"/>
    <w:rsid w:val="001F331D"/>
    <w:rsid w:val="001F394C"/>
    <w:rsid w:val="001F5B4E"/>
    <w:rsid w:val="002022FC"/>
    <w:rsid w:val="00202B0A"/>
    <w:rsid w:val="002038AA"/>
    <w:rsid w:val="002114C8"/>
    <w:rsid w:val="0021166F"/>
    <w:rsid w:val="002162DF"/>
    <w:rsid w:val="00230038"/>
    <w:rsid w:val="00233655"/>
    <w:rsid w:val="00233975"/>
    <w:rsid w:val="00236D73"/>
    <w:rsid w:val="00245B0A"/>
    <w:rsid w:val="00246535"/>
    <w:rsid w:val="00257F60"/>
    <w:rsid w:val="002625EA"/>
    <w:rsid w:val="00262AC5"/>
    <w:rsid w:val="00264AE9"/>
    <w:rsid w:val="00270F95"/>
    <w:rsid w:val="00275AE6"/>
    <w:rsid w:val="002836D8"/>
    <w:rsid w:val="002864EA"/>
    <w:rsid w:val="002868AC"/>
    <w:rsid w:val="002A7989"/>
    <w:rsid w:val="002B02F3"/>
    <w:rsid w:val="002C3463"/>
    <w:rsid w:val="002C3835"/>
    <w:rsid w:val="002C38CE"/>
    <w:rsid w:val="002D025C"/>
    <w:rsid w:val="002D266D"/>
    <w:rsid w:val="002D5B3D"/>
    <w:rsid w:val="002D7447"/>
    <w:rsid w:val="002E315A"/>
    <w:rsid w:val="002E4F8C"/>
    <w:rsid w:val="002F560C"/>
    <w:rsid w:val="002F5847"/>
    <w:rsid w:val="0030425A"/>
    <w:rsid w:val="0031771B"/>
    <w:rsid w:val="003352A3"/>
    <w:rsid w:val="003421F1"/>
    <w:rsid w:val="0034279C"/>
    <w:rsid w:val="00354F64"/>
    <w:rsid w:val="003559A1"/>
    <w:rsid w:val="00361563"/>
    <w:rsid w:val="00371D36"/>
    <w:rsid w:val="00373E17"/>
    <w:rsid w:val="00375FEC"/>
    <w:rsid w:val="003775E6"/>
    <w:rsid w:val="00381998"/>
    <w:rsid w:val="003A5F1C"/>
    <w:rsid w:val="003C3E2E"/>
    <w:rsid w:val="003D4A3C"/>
    <w:rsid w:val="003D55B2"/>
    <w:rsid w:val="003D6F36"/>
    <w:rsid w:val="003E0033"/>
    <w:rsid w:val="003E3525"/>
    <w:rsid w:val="003E5452"/>
    <w:rsid w:val="003E6C2D"/>
    <w:rsid w:val="003E7165"/>
    <w:rsid w:val="003E7A81"/>
    <w:rsid w:val="003E7FF6"/>
    <w:rsid w:val="004046B5"/>
    <w:rsid w:val="00406F27"/>
    <w:rsid w:val="004141B8"/>
    <w:rsid w:val="004164EA"/>
    <w:rsid w:val="004203B9"/>
    <w:rsid w:val="0042135A"/>
    <w:rsid w:val="00432135"/>
    <w:rsid w:val="0043349E"/>
    <w:rsid w:val="0043603B"/>
    <w:rsid w:val="00446987"/>
    <w:rsid w:val="00446D28"/>
    <w:rsid w:val="00450E70"/>
    <w:rsid w:val="00456DE3"/>
    <w:rsid w:val="004570F4"/>
    <w:rsid w:val="00466CD0"/>
    <w:rsid w:val="00467FA8"/>
    <w:rsid w:val="00470B51"/>
    <w:rsid w:val="00473583"/>
    <w:rsid w:val="00475708"/>
    <w:rsid w:val="00477F32"/>
    <w:rsid w:val="00481850"/>
    <w:rsid w:val="004851A0"/>
    <w:rsid w:val="0048627F"/>
    <w:rsid w:val="004932AB"/>
    <w:rsid w:val="00494BEF"/>
    <w:rsid w:val="004A125C"/>
    <w:rsid w:val="004A2104"/>
    <w:rsid w:val="004A5512"/>
    <w:rsid w:val="004A5DC8"/>
    <w:rsid w:val="004A6BE5"/>
    <w:rsid w:val="004B0C18"/>
    <w:rsid w:val="004C1A04"/>
    <w:rsid w:val="004C20BC"/>
    <w:rsid w:val="004C20E3"/>
    <w:rsid w:val="004C4713"/>
    <w:rsid w:val="004C5C9A"/>
    <w:rsid w:val="004D1442"/>
    <w:rsid w:val="004D3DCB"/>
    <w:rsid w:val="004E1946"/>
    <w:rsid w:val="004E66E9"/>
    <w:rsid w:val="004E7DDE"/>
    <w:rsid w:val="004F0090"/>
    <w:rsid w:val="004F172C"/>
    <w:rsid w:val="005002ED"/>
    <w:rsid w:val="00500DBC"/>
    <w:rsid w:val="005027DB"/>
    <w:rsid w:val="005102BE"/>
    <w:rsid w:val="00523F7F"/>
    <w:rsid w:val="00524D54"/>
    <w:rsid w:val="0053739C"/>
    <w:rsid w:val="0054054A"/>
    <w:rsid w:val="00541F8A"/>
    <w:rsid w:val="0054531B"/>
    <w:rsid w:val="00546C24"/>
    <w:rsid w:val="005476FF"/>
    <w:rsid w:val="005516F6"/>
    <w:rsid w:val="00552842"/>
    <w:rsid w:val="00554E89"/>
    <w:rsid w:val="00564B58"/>
    <w:rsid w:val="00572281"/>
    <w:rsid w:val="005801DD"/>
    <w:rsid w:val="00586E8F"/>
    <w:rsid w:val="00592A40"/>
    <w:rsid w:val="00592A58"/>
    <w:rsid w:val="00594A49"/>
    <w:rsid w:val="005A28BC"/>
    <w:rsid w:val="005A5377"/>
    <w:rsid w:val="005A657D"/>
    <w:rsid w:val="005B4330"/>
    <w:rsid w:val="005B5224"/>
    <w:rsid w:val="005B7817"/>
    <w:rsid w:val="005C06C8"/>
    <w:rsid w:val="005C23D7"/>
    <w:rsid w:val="005C40EB"/>
    <w:rsid w:val="005D02B4"/>
    <w:rsid w:val="005D242D"/>
    <w:rsid w:val="005D3013"/>
    <w:rsid w:val="005E054B"/>
    <w:rsid w:val="005E1E50"/>
    <w:rsid w:val="005E2B9C"/>
    <w:rsid w:val="005E3332"/>
    <w:rsid w:val="005F4019"/>
    <w:rsid w:val="005F76B0"/>
    <w:rsid w:val="00600601"/>
    <w:rsid w:val="00604429"/>
    <w:rsid w:val="006067B0"/>
    <w:rsid w:val="00606A8B"/>
    <w:rsid w:val="0060750F"/>
    <w:rsid w:val="00611EBA"/>
    <w:rsid w:val="006213A8"/>
    <w:rsid w:val="00623BEA"/>
    <w:rsid w:val="0062671D"/>
    <w:rsid w:val="006347E9"/>
    <w:rsid w:val="0063640B"/>
    <w:rsid w:val="00640C87"/>
    <w:rsid w:val="00643B50"/>
    <w:rsid w:val="006454BB"/>
    <w:rsid w:val="006551F7"/>
    <w:rsid w:val="0065571A"/>
    <w:rsid w:val="00657CF4"/>
    <w:rsid w:val="00661463"/>
    <w:rsid w:val="00663B8D"/>
    <w:rsid w:val="00663E00"/>
    <w:rsid w:val="00664F48"/>
    <w:rsid w:val="00664FAD"/>
    <w:rsid w:val="0067345B"/>
    <w:rsid w:val="00683986"/>
    <w:rsid w:val="00685035"/>
    <w:rsid w:val="00685770"/>
    <w:rsid w:val="00690DBA"/>
    <w:rsid w:val="00692BDF"/>
    <w:rsid w:val="006964F9"/>
    <w:rsid w:val="006A395F"/>
    <w:rsid w:val="006A65E2"/>
    <w:rsid w:val="006B37BD"/>
    <w:rsid w:val="006B5299"/>
    <w:rsid w:val="006C092D"/>
    <w:rsid w:val="006C099D"/>
    <w:rsid w:val="006C18F0"/>
    <w:rsid w:val="006C3001"/>
    <w:rsid w:val="006C7E01"/>
    <w:rsid w:val="006D64A5"/>
    <w:rsid w:val="006E0935"/>
    <w:rsid w:val="006E353F"/>
    <w:rsid w:val="006E35AB"/>
    <w:rsid w:val="00700739"/>
    <w:rsid w:val="00703456"/>
    <w:rsid w:val="00711AA9"/>
    <w:rsid w:val="00711DBC"/>
    <w:rsid w:val="007206B5"/>
    <w:rsid w:val="00722155"/>
    <w:rsid w:val="00726D5F"/>
    <w:rsid w:val="00737F19"/>
    <w:rsid w:val="00770FC6"/>
    <w:rsid w:val="00782BF8"/>
    <w:rsid w:val="00783C75"/>
    <w:rsid w:val="007849D9"/>
    <w:rsid w:val="00787433"/>
    <w:rsid w:val="007A10F1"/>
    <w:rsid w:val="007A3D50"/>
    <w:rsid w:val="007B12F6"/>
    <w:rsid w:val="007B2D29"/>
    <w:rsid w:val="007B412F"/>
    <w:rsid w:val="007B4AF7"/>
    <w:rsid w:val="007B4DBF"/>
    <w:rsid w:val="007C1545"/>
    <w:rsid w:val="007C1AE8"/>
    <w:rsid w:val="007C5458"/>
    <w:rsid w:val="007D0943"/>
    <w:rsid w:val="007D2C67"/>
    <w:rsid w:val="007D6160"/>
    <w:rsid w:val="007E06BB"/>
    <w:rsid w:val="007E5F2E"/>
    <w:rsid w:val="007F50D1"/>
    <w:rsid w:val="00816D52"/>
    <w:rsid w:val="00816DD8"/>
    <w:rsid w:val="008222D4"/>
    <w:rsid w:val="008309B0"/>
    <w:rsid w:val="00831048"/>
    <w:rsid w:val="00832896"/>
    <w:rsid w:val="00834272"/>
    <w:rsid w:val="00834F32"/>
    <w:rsid w:val="00836C05"/>
    <w:rsid w:val="008509A6"/>
    <w:rsid w:val="008563A8"/>
    <w:rsid w:val="008625C1"/>
    <w:rsid w:val="00874C59"/>
    <w:rsid w:val="0087671D"/>
    <w:rsid w:val="008806F9"/>
    <w:rsid w:val="008811A4"/>
    <w:rsid w:val="00882341"/>
    <w:rsid w:val="0088276C"/>
    <w:rsid w:val="008836A1"/>
    <w:rsid w:val="00887957"/>
    <w:rsid w:val="008A57E3"/>
    <w:rsid w:val="008B5BF4"/>
    <w:rsid w:val="008C0CEE"/>
    <w:rsid w:val="008C1B18"/>
    <w:rsid w:val="008D1CFE"/>
    <w:rsid w:val="008D352F"/>
    <w:rsid w:val="008D46EC"/>
    <w:rsid w:val="008D7FEF"/>
    <w:rsid w:val="008E0E25"/>
    <w:rsid w:val="008E61A1"/>
    <w:rsid w:val="008F2FF0"/>
    <w:rsid w:val="009031EF"/>
    <w:rsid w:val="00916C3F"/>
    <w:rsid w:val="00917EA3"/>
    <w:rsid w:val="00917EE0"/>
    <w:rsid w:val="00921C89"/>
    <w:rsid w:val="00926966"/>
    <w:rsid w:val="00926D03"/>
    <w:rsid w:val="00930ED0"/>
    <w:rsid w:val="00933148"/>
    <w:rsid w:val="00934036"/>
    <w:rsid w:val="00934889"/>
    <w:rsid w:val="0094541D"/>
    <w:rsid w:val="009468A6"/>
    <w:rsid w:val="009473EA"/>
    <w:rsid w:val="009541E6"/>
    <w:rsid w:val="00954E7E"/>
    <w:rsid w:val="009554D9"/>
    <w:rsid w:val="009572F9"/>
    <w:rsid w:val="00960D0F"/>
    <w:rsid w:val="00964193"/>
    <w:rsid w:val="00971851"/>
    <w:rsid w:val="00982120"/>
    <w:rsid w:val="0098366F"/>
    <w:rsid w:val="00983A03"/>
    <w:rsid w:val="00986063"/>
    <w:rsid w:val="009871F4"/>
    <w:rsid w:val="00991F67"/>
    <w:rsid w:val="00992876"/>
    <w:rsid w:val="00993D55"/>
    <w:rsid w:val="009965DC"/>
    <w:rsid w:val="009A0DCE"/>
    <w:rsid w:val="009A22CD"/>
    <w:rsid w:val="009A3E4B"/>
    <w:rsid w:val="009B35FD"/>
    <w:rsid w:val="009B6815"/>
    <w:rsid w:val="009D2967"/>
    <w:rsid w:val="009D3C2B"/>
    <w:rsid w:val="009D6C54"/>
    <w:rsid w:val="009D710F"/>
    <w:rsid w:val="009E35A5"/>
    <w:rsid w:val="009E4191"/>
    <w:rsid w:val="009F2AB1"/>
    <w:rsid w:val="009F4FAF"/>
    <w:rsid w:val="009F68F1"/>
    <w:rsid w:val="00A04529"/>
    <w:rsid w:val="00A0584B"/>
    <w:rsid w:val="00A07903"/>
    <w:rsid w:val="00A14ED2"/>
    <w:rsid w:val="00A17135"/>
    <w:rsid w:val="00A20AD3"/>
    <w:rsid w:val="00A21A6F"/>
    <w:rsid w:val="00A24E56"/>
    <w:rsid w:val="00A26A62"/>
    <w:rsid w:val="00A30E37"/>
    <w:rsid w:val="00A35A9B"/>
    <w:rsid w:val="00A362F2"/>
    <w:rsid w:val="00A37DA7"/>
    <w:rsid w:val="00A4070E"/>
    <w:rsid w:val="00A40CA0"/>
    <w:rsid w:val="00A435B4"/>
    <w:rsid w:val="00A504A7"/>
    <w:rsid w:val="00A53677"/>
    <w:rsid w:val="00A53BF2"/>
    <w:rsid w:val="00A5762D"/>
    <w:rsid w:val="00A60D68"/>
    <w:rsid w:val="00A618C2"/>
    <w:rsid w:val="00A65743"/>
    <w:rsid w:val="00A73EFA"/>
    <w:rsid w:val="00A77A3B"/>
    <w:rsid w:val="00A86D1B"/>
    <w:rsid w:val="00A92F6F"/>
    <w:rsid w:val="00A97523"/>
    <w:rsid w:val="00A97661"/>
    <w:rsid w:val="00A97680"/>
    <w:rsid w:val="00AA4317"/>
    <w:rsid w:val="00AA7824"/>
    <w:rsid w:val="00AB030E"/>
    <w:rsid w:val="00AB0780"/>
    <w:rsid w:val="00AB0FA3"/>
    <w:rsid w:val="00AB73BF"/>
    <w:rsid w:val="00AC335C"/>
    <w:rsid w:val="00AC463E"/>
    <w:rsid w:val="00AD17E3"/>
    <w:rsid w:val="00AD2CAB"/>
    <w:rsid w:val="00AD3BE2"/>
    <w:rsid w:val="00AD3E3D"/>
    <w:rsid w:val="00AE1EE4"/>
    <w:rsid w:val="00AE36EC"/>
    <w:rsid w:val="00AE7406"/>
    <w:rsid w:val="00AF1688"/>
    <w:rsid w:val="00AF23F2"/>
    <w:rsid w:val="00AF46E6"/>
    <w:rsid w:val="00AF5139"/>
    <w:rsid w:val="00B06EDA"/>
    <w:rsid w:val="00B1161F"/>
    <w:rsid w:val="00B11661"/>
    <w:rsid w:val="00B126B7"/>
    <w:rsid w:val="00B20340"/>
    <w:rsid w:val="00B25C32"/>
    <w:rsid w:val="00B279A9"/>
    <w:rsid w:val="00B32B4D"/>
    <w:rsid w:val="00B3718F"/>
    <w:rsid w:val="00B4137E"/>
    <w:rsid w:val="00B41440"/>
    <w:rsid w:val="00B45E23"/>
    <w:rsid w:val="00B54DF7"/>
    <w:rsid w:val="00B56223"/>
    <w:rsid w:val="00B56E79"/>
    <w:rsid w:val="00B57AA7"/>
    <w:rsid w:val="00B637AA"/>
    <w:rsid w:val="00B63BE2"/>
    <w:rsid w:val="00B70CB4"/>
    <w:rsid w:val="00B74364"/>
    <w:rsid w:val="00B7592C"/>
    <w:rsid w:val="00B809D3"/>
    <w:rsid w:val="00B822FE"/>
    <w:rsid w:val="00B84B66"/>
    <w:rsid w:val="00B85475"/>
    <w:rsid w:val="00B9090A"/>
    <w:rsid w:val="00B92196"/>
    <w:rsid w:val="00B9228D"/>
    <w:rsid w:val="00B929EC"/>
    <w:rsid w:val="00B94C30"/>
    <w:rsid w:val="00BA0651"/>
    <w:rsid w:val="00BA0B28"/>
    <w:rsid w:val="00BB0725"/>
    <w:rsid w:val="00BC408A"/>
    <w:rsid w:val="00BC44AD"/>
    <w:rsid w:val="00BC5023"/>
    <w:rsid w:val="00BC556C"/>
    <w:rsid w:val="00BD39B4"/>
    <w:rsid w:val="00BD42DA"/>
    <w:rsid w:val="00BD4684"/>
    <w:rsid w:val="00BE08A7"/>
    <w:rsid w:val="00BE110D"/>
    <w:rsid w:val="00BE17F0"/>
    <w:rsid w:val="00BE4391"/>
    <w:rsid w:val="00BF3E48"/>
    <w:rsid w:val="00C03F1B"/>
    <w:rsid w:val="00C10C73"/>
    <w:rsid w:val="00C15F1B"/>
    <w:rsid w:val="00C16288"/>
    <w:rsid w:val="00C17D1D"/>
    <w:rsid w:val="00C215AC"/>
    <w:rsid w:val="00C27F8D"/>
    <w:rsid w:val="00C334A7"/>
    <w:rsid w:val="00C42722"/>
    <w:rsid w:val="00C45923"/>
    <w:rsid w:val="00C543E7"/>
    <w:rsid w:val="00C70225"/>
    <w:rsid w:val="00C72198"/>
    <w:rsid w:val="00C73C7D"/>
    <w:rsid w:val="00C75005"/>
    <w:rsid w:val="00C771BF"/>
    <w:rsid w:val="00C83A6A"/>
    <w:rsid w:val="00C970DF"/>
    <w:rsid w:val="00CA01AB"/>
    <w:rsid w:val="00CA7E71"/>
    <w:rsid w:val="00CB1891"/>
    <w:rsid w:val="00CB1ADE"/>
    <w:rsid w:val="00CB23D0"/>
    <w:rsid w:val="00CB2673"/>
    <w:rsid w:val="00CB42DA"/>
    <w:rsid w:val="00CB701D"/>
    <w:rsid w:val="00CC1E78"/>
    <w:rsid w:val="00CC3F0E"/>
    <w:rsid w:val="00CD08C9"/>
    <w:rsid w:val="00CD1FE8"/>
    <w:rsid w:val="00CD38CD"/>
    <w:rsid w:val="00CD3E0C"/>
    <w:rsid w:val="00CD5565"/>
    <w:rsid w:val="00CD616C"/>
    <w:rsid w:val="00CE3A34"/>
    <w:rsid w:val="00CF2602"/>
    <w:rsid w:val="00CF68D6"/>
    <w:rsid w:val="00CF7B4A"/>
    <w:rsid w:val="00D009F8"/>
    <w:rsid w:val="00D0187C"/>
    <w:rsid w:val="00D078DA"/>
    <w:rsid w:val="00D14995"/>
    <w:rsid w:val="00D204F2"/>
    <w:rsid w:val="00D20DBD"/>
    <w:rsid w:val="00D2455C"/>
    <w:rsid w:val="00D25023"/>
    <w:rsid w:val="00D27F8C"/>
    <w:rsid w:val="00D33843"/>
    <w:rsid w:val="00D36B48"/>
    <w:rsid w:val="00D516A8"/>
    <w:rsid w:val="00D54A6F"/>
    <w:rsid w:val="00D57D57"/>
    <w:rsid w:val="00D61F06"/>
    <w:rsid w:val="00D62E42"/>
    <w:rsid w:val="00D633ED"/>
    <w:rsid w:val="00D66F67"/>
    <w:rsid w:val="00D772FB"/>
    <w:rsid w:val="00D92785"/>
    <w:rsid w:val="00DA1AA0"/>
    <w:rsid w:val="00DA512B"/>
    <w:rsid w:val="00DB3DA7"/>
    <w:rsid w:val="00DC44A8"/>
    <w:rsid w:val="00DD385E"/>
    <w:rsid w:val="00DD3FAC"/>
    <w:rsid w:val="00DE4BEE"/>
    <w:rsid w:val="00DE5B3D"/>
    <w:rsid w:val="00DE7112"/>
    <w:rsid w:val="00DF19BE"/>
    <w:rsid w:val="00DF3B44"/>
    <w:rsid w:val="00DF4737"/>
    <w:rsid w:val="00DF6D44"/>
    <w:rsid w:val="00E1372E"/>
    <w:rsid w:val="00E21D30"/>
    <w:rsid w:val="00E24D9A"/>
    <w:rsid w:val="00E25901"/>
    <w:rsid w:val="00E27805"/>
    <w:rsid w:val="00E27A11"/>
    <w:rsid w:val="00E30497"/>
    <w:rsid w:val="00E32876"/>
    <w:rsid w:val="00E358A2"/>
    <w:rsid w:val="00E35C9A"/>
    <w:rsid w:val="00E3771B"/>
    <w:rsid w:val="00E40979"/>
    <w:rsid w:val="00E43672"/>
    <w:rsid w:val="00E43F26"/>
    <w:rsid w:val="00E52A36"/>
    <w:rsid w:val="00E55DD8"/>
    <w:rsid w:val="00E6378B"/>
    <w:rsid w:val="00E63EC3"/>
    <w:rsid w:val="00E653DA"/>
    <w:rsid w:val="00E65958"/>
    <w:rsid w:val="00E80243"/>
    <w:rsid w:val="00E824F1"/>
    <w:rsid w:val="00E847B5"/>
    <w:rsid w:val="00E84FE5"/>
    <w:rsid w:val="00E861C9"/>
    <w:rsid w:val="00E879A5"/>
    <w:rsid w:val="00E879FC"/>
    <w:rsid w:val="00E95E26"/>
    <w:rsid w:val="00EA2574"/>
    <w:rsid w:val="00EA2F1F"/>
    <w:rsid w:val="00EA3F2E"/>
    <w:rsid w:val="00EA57EC"/>
    <w:rsid w:val="00EA6208"/>
    <w:rsid w:val="00EB0944"/>
    <w:rsid w:val="00EB120E"/>
    <w:rsid w:val="00EB34C8"/>
    <w:rsid w:val="00EB46E2"/>
    <w:rsid w:val="00EC0045"/>
    <w:rsid w:val="00ED452E"/>
    <w:rsid w:val="00EE0FA3"/>
    <w:rsid w:val="00EE3CDA"/>
    <w:rsid w:val="00EE522A"/>
    <w:rsid w:val="00EF3005"/>
    <w:rsid w:val="00EF37A8"/>
    <w:rsid w:val="00EF531F"/>
    <w:rsid w:val="00EF6CCB"/>
    <w:rsid w:val="00EF7484"/>
    <w:rsid w:val="00F05FE8"/>
    <w:rsid w:val="00F06D86"/>
    <w:rsid w:val="00F111DC"/>
    <w:rsid w:val="00F13D87"/>
    <w:rsid w:val="00F149E5"/>
    <w:rsid w:val="00F15E33"/>
    <w:rsid w:val="00F17DA2"/>
    <w:rsid w:val="00F22EC0"/>
    <w:rsid w:val="00F25A03"/>
    <w:rsid w:val="00F25C47"/>
    <w:rsid w:val="00F27D7B"/>
    <w:rsid w:val="00F27F3E"/>
    <w:rsid w:val="00F31D34"/>
    <w:rsid w:val="00F33B35"/>
    <w:rsid w:val="00F342A1"/>
    <w:rsid w:val="00F36FBA"/>
    <w:rsid w:val="00F44D36"/>
    <w:rsid w:val="00F45596"/>
    <w:rsid w:val="00F46262"/>
    <w:rsid w:val="00F4795D"/>
    <w:rsid w:val="00F50A61"/>
    <w:rsid w:val="00F525CD"/>
    <w:rsid w:val="00F5286C"/>
    <w:rsid w:val="00F52E12"/>
    <w:rsid w:val="00F54B20"/>
    <w:rsid w:val="00F638CA"/>
    <w:rsid w:val="00F657C5"/>
    <w:rsid w:val="00F900B4"/>
    <w:rsid w:val="00FA0F2E"/>
    <w:rsid w:val="00FA3B9D"/>
    <w:rsid w:val="00FA3F83"/>
    <w:rsid w:val="00FA4DB1"/>
    <w:rsid w:val="00FB1D41"/>
    <w:rsid w:val="00FB3F2A"/>
    <w:rsid w:val="00FC3593"/>
    <w:rsid w:val="00FC4230"/>
    <w:rsid w:val="00FC485B"/>
    <w:rsid w:val="00FD0C67"/>
    <w:rsid w:val="00FD117D"/>
    <w:rsid w:val="00FD72E3"/>
    <w:rsid w:val="00FD7D1A"/>
    <w:rsid w:val="00FE06FC"/>
    <w:rsid w:val="00FF0315"/>
    <w:rsid w:val="00FF0321"/>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5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054A"/>
    <w:rPr>
      <w:rFonts w:ascii="Times New Roman" w:hAnsi="Times New Roman"/>
      <w:b w:val="0"/>
      <w:i w:val="0"/>
      <w:sz w:val="22"/>
    </w:rPr>
  </w:style>
  <w:style w:type="paragraph" w:styleId="NoSpacing">
    <w:name w:val="No Spacing"/>
    <w:uiPriority w:val="1"/>
    <w:qFormat/>
    <w:rsid w:val="0054054A"/>
    <w:pPr>
      <w:spacing w:after="0" w:line="240" w:lineRule="auto"/>
    </w:pPr>
  </w:style>
  <w:style w:type="paragraph" w:customStyle="1" w:styleId="scemptylineheader">
    <w:name w:val="sc_emptyline_header"/>
    <w:qFormat/>
    <w:rsid w:val="005405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05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05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05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05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054A"/>
    <w:rPr>
      <w:color w:val="808080"/>
    </w:rPr>
  </w:style>
  <w:style w:type="paragraph" w:customStyle="1" w:styleId="scdirectionallanguage">
    <w:name w:val="sc_directional_language"/>
    <w:qFormat/>
    <w:rsid w:val="005405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05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05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05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05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05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05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05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05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05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05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05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05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05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05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05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054A"/>
    <w:rPr>
      <w:rFonts w:ascii="Times New Roman" w:hAnsi="Times New Roman"/>
      <w:color w:val="auto"/>
      <w:sz w:val="22"/>
    </w:rPr>
  </w:style>
  <w:style w:type="paragraph" w:customStyle="1" w:styleId="scclippagebillheader">
    <w:name w:val="sc_clip_page_bill_header"/>
    <w:qFormat/>
    <w:rsid w:val="005405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05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05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0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4A"/>
    <w:rPr>
      <w:lang w:val="en-US"/>
    </w:rPr>
  </w:style>
  <w:style w:type="paragraph" w:styleId="Footer">
    <w:name w:val="footer"/>
    <w:basedOn w:val="Normal"/>
    <w:link w:val="FooterChar"/>
    <w:uiPriority w:val="99"/>
    <w:unhideWhenUsed/>
    <w:rsid w:val="00540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4A"/>
    <w:rPr>
      <w:lang w:val="en-US"/>
    </w:rPr>
  </w:style>
  <w:style w:type="paragraph" w:styleId="ListParagraph">
    <w:name w:val="List Paragraph"/>
    <w:basedOn w:val="Normal"/>
    <w:uiPriority w:val="34"/>
    <w:qFormat/>
    <w:rsid w:val="0054054A"/>
    <w:pPr>
      <w:ind w:left="720"/>
      <w:contextualSpacing/>
    </w:pPr>
  </w:style>
  <w:style w:type="paragraph" w:customStyle="1" w:styleId="scbillfooter">
    <w:name w:val="sc_bill_footer"/>
    <w:qFormat/>
    <w:rsid w:val="005405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05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05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05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05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0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054A"/>
    <w:pPr>
      <w:widowControl w:val="0"/>
      <w:suppressAutoHyphens/>
      <w:spacing w:after="0" w:line="360" w:lineRule="auto"/>
    </w:pPr>
    <w:rPr>
      <w:rFonts w:ascii="Times New Roman" w:hAnsi="Times New Roman"/>
      <w:lang w:val="en-US"/>
    </w:rPr>
  </w:style>
  <w:style w:type="paragraph" w:customStyle="1" w:styleId="sctableln">
    <w:name w:val="sc_table_ln"/>
    <w:qFormat/>
    <w:rsid w:val="005405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05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054A"/>
    <w:rPr>
      <w:strike/>
      <w:dstrike w:val="0"/>
    </w:rPr>
  </w:style>
  <w:style w:type="character" w:customStyle="1" w:styleId="scinsert">
    <w:name w:val="sc_insert"/>
    <w:uiPriority w:val="1"/>
    <w:qFormat/>
    <w:rsid w:val="0054054A"/>
    <w:rPr>
      <w:caps w:val="0"/>
      <w:smallCaps w:val="0"/>
      <w:strike w:val="0"/>
      <w:dstrike w:val="0"/>
      <w:vanish w:val="0"/>
      <w:u w:val="single"/>
      <w:vertAlign w:val="baseline"/>
    </w:rPr>
  </w:style>
  <w:style w:type="character" w:customStyle="1" w:styleId="scinsertred">
    <w:name w:val="sc_insert_red"/>
    <w:uiPriority w:val="1"/>
    <w:qFormat/>
    <w:rsid w:val="0054054A"/>
    <w:rPr>
      <w:caps w:val="0"/>
      <w:smallCaps w:val="0"/>
      <w:strike w:val="0"/>
      <w:dstrike w:val="0"/>
      <w:vanish w:val="0"/>
      <w:color w:val="FF0000"/>
      <w:u w:val="single"/>
      <w:vertAlign w:val="baseline"/>
    </w:rPr>
  </w:style>
  <w:style w:type="character" w:customStyle="1" w:styleId="scinsertblue">
    <w:name w:val="sc_insert_blue"/>
    <w:uiPriority w:val="1"/>
    <w:qFormat/>
    <w:rsid w:val="0054054A"/>
    <w:rPr>
      <w:caps w:val="0"/>
      <w:smallCaps w:val="0"/>
      <w:strike w:val="0"/>
      <w:dstrike w:val="0"/>
      <w:vanish w:val="0"/>
      <w:color w:val="0070C0"/>
      <w:u w:val="single"/>
      <w:vertAlign w:val="baseline"/>
    </w:rPr>
  </w:style>
  <w:style w:type="character" w:customStyle="1" w:styleId="scstrikered">
    <w:name w:val="sc_strike_red"/>
    <w:uiPriority w:val="1"/>
    <w:qFormat/>
    <w:rsid w:val="0054054A"/>
    <w:rPr>
      <w:strike/>
      <w:dstrike w:val="0"/>
      <w:color w:val="FF0000"/>
    </w:rPr>
  </w:style>
  <w:style w:type="character" w:customStyle="1" w:styleId="scstrikeblue">
    <w:name w:val="sc_strike_blue"/>
    <w:uiPriority w:val="1"/>
    <w:qFormat/>
    <w:rsid w:val="0054054A"/>
    <w:rPr>
      <w:strike/>
      <w:dstrike w:val="0"/>
      <w:color w:val="0070C0"/>
    </w:rPr>
  </w:style>
  <w:style w:type="character" w:customStyle="1" w:styleId="scinsertbluenounderline">
    <w:name w:val="sc_insert_blue_no_underline"/>
    <w:uiPriority w:val="1"/>
    <w:qFormat/>
    <w:rsid w:val="005405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05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054A"/>
    <w:rPr>
      <w:strike/>
      <w:dstrike w:val="0"/>
      <w:color w:val="0070C0"/>
      <w:lang w:val="en-US"/>
    </w:rPr>
  </w:style>
  <w:style w:type="character" w:customStyle="1" w:styleId="scstrikerednoncodified">
    <w:name w:val="sc_strike_red_non_codified"/>
    <w:uiPriority w:val="1"/>
    <w:qFormat/>
    <w:rsid w:val="0054054A"/>
    <w:rPr>
      <w:strike/>
      <w:dstrike w:val="0"/>
      <w:color w:val="FF0000"/>
    </w:rPr>
  </w:style>
  <w:style w:type="paragraph" w:customStyle="1" w:styleId="scbillsiglines">
    <w:name w:val="sc_bill_sig_lines"/>
    <w:qFormat/>
    <w:rsid w:val="005405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054A"/>
    <w:rPr>
      <w:bdr w:val="none" w:sz="0" w:space="0" w:color="auto"/>
      <w:shd w:val="clear" w:color="auto" w:fill="FEC6C6"/>
    </w:rPr>
  </w:style>
  <w:style w:type="character" w:customStyle="1" w:styleId="screstoreblue">
    <w:name w:val="sc_restore_blue"/>
    <w:uiPriority w:val="1"/>
    <w:qFormat/>
    <w:rsid w:val="0054054A"/>
    <w:rPr>
      <w:color w:val="4472C4" w:themeColor="accent1"/>
      <w:bdr w:val="none" w:sz="0" w:space="0" w:color="auto"/>
      <w:shd w:val="clear" w:color="auto" w:fill="auto"/>
    </w:rPr>
  </w:style>
  <w:style w:type="character" w:customStyle="1" w:styleId="screstorered">
    <w:name w:val="sc_restore_red"/>
    <w:uiPriority w:val="1"/>
    <w:qFormat/>
    <w:rsid w:val="0054054A"/>
    <w:rPr>
      <w:color w:val="FF0000"/>
      <w:bdr w:val="none" w:sz="0" w:space="0" w:color="auto"/>
      <w:shd w:val="clear" w:color="auto" w:fill="auto"/>
    </w:rPr>
  </w:style>
  <w:style w:type="character" w:customStyle="1" w:styleId="scstrikenewblue">
    <w:name w:val="sc_strike_new_blue"/>
    <w:uiPriority w:val="1"/>
    <w:qFormat/>
    <w:rsid w:val="0054054A"/>
    <w:rPr>
      <w:strike w:val="0"/>
      <w:dstrike/>
      <w:color w:val="0070C0"/>
      <w:u w:val="none"/>
    </w:rPr>
  </w:style>
  <w:style w:type="character" w:customStyle="1" w:styleId="scstrikenewred">
    <w:name w:val="sc_strike_new_red"/>
    <w:uiPriority w:val="1"/>
    <w:qFormat/>
    <w:rsid w:val="0054054A"/>
    <w:rPr>
      <w:strike w:val="0"/>
      <w:dstrike/>
      <w:color w:val="FF0000"/>
      <w:u w:val="none"/>
    </w:rPr>
  </w:style>
  <w:style w:type="character" w:customStyle="1" w:styleId="scamendsenate">
    <w:name w:val="sc_amend_senate"/>
    <w:uiPriority w:val="1"/>
    <w:qFormat/>
    <w:rsid w:val="0054054A"/>
    <w:rPr>
      <w:bdr w:val="none" w:sz="0" w:space="0" w:color="auto"/>
      <w:shd w:val="clear" w:color="auto" w:fill="FFF2CC" w:themeFill="accent4" w:themeFillTint="33"/>
    </w:rPr>
  </w:style>
  <w:style w:type="character" w:customStyle="1" w:styleId="scamendhouse">
    <w:name w:val="sc_amend_house"/>
    <w:uiPriority w:val="1"/>
    <w:qFormat/>
    <w:rsid w:val="0054054A"/>
    <w:rPr>
      <w:bdr w:val="none" w:sz="0" w:space="0" w:color="auto"/>
      <w:shd w:val="clear" w:color="auto" w:fill="E2EFD9" w:themeFill="accent6" w:themeFillTint="33"/>
    </w:rPr>
  </w:style>
  <w:style w:type="paragraph" w:styleId="Revision">
    <w:name w:val="Revision"/>
    <w:hidden/>
    <w:uiPriority w:val="99"/>
    <w:semiHidden/>
    <w:rsid w:val="00E2590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0&amp;session=126&amp;summary=B" TargetMode="External" Id="Rbb1962369d4542e8" /><Relationship Type="http://schemas.openxmlformats.org/officeDocument/2006/relationships/hyperlink" Target="https://www.scstatehouse.gov/sess126_2025-2026/prever/3910_20250206.docx" TargetMode="External" Id="Rd23aefb1010e498a" /><Relationship Type="http://schemas.openxmlformats.org/officeDocument/2006/relationships/hyperlink" Target="h:\hj\20250206.docx" TargetMode="External" Id="Re8f5f1fcb6c940bc" /><Relationship Type="http://schemas.openxmlformats.org/officeDocument/2006/relationships/hyperlink" Target="h:\hj\20250206.docx" TargetMode="External" Id="R4914d46c6c4c42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40B15"/>
    <w:rsid w:val="001B20DA"/>
    <w:rsid w:val="001C48FD"/>
    <w:rsid w:val="001E1CB3"/>
    <w:rsid w:val="002A7C8A"/>
    <w:rsid w:val="002D4365"/>
    <w:rsid w:val="003E4FBC"/>
    <w:rsid w:val="003F4940"/>
    <w:rsid w:val="004A125C"/>
    <w:rsid w:val="004E2BB5"/>
    <w:rsid w:val="00580C56"/>
    <w:rsid w:val="006B363F"/>
    <w:rsid w:val="007070D2"/>
    <w:rsid w:val="00776F2C"/>
    <w:rsid w:val="00874C59"/>
    <w:rsid w:val="008F7723"/>
    <w:rsid w:val="009031EF"/>
    <w:rsid w:val="00912A5F"/>
    <w:rsid w:val="00940EED"/>
    <w:rsid w:val="00985255"/>
    <w:rsid w:val="009C3651"/>
    <w:rsid w:val="00A51DBA"/>
    <w:rsid w:val="00AB030E"/>
    <w:rsid w:val="00AD2CAB"/>
    <w:rsid w:val="00B20DA6"/>
    <w:rsid w:val="00B457AF"/>
    <w:rsid w:val="00C27F8D"/>
    <w:rsid w:val="00C818FB"/>
    <w:rsid w:val="00CC0451"/>
    <w:rsid w:val="00D6665C"/>
    <w:rsid w:val="00D900BD"/>
    <w:rsid w:val="00E76813"/>
    <w:rsid w:val="00F82BD9"/>
    <w:rsid w:val="00FD0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92cc82b9-d635-43a0-951c-e8bd544dabce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d08b9ec6-e51e-4f5c-a46a-6f0ba4f5404a</T_BILL_REQUEST_REQUEST>
  <T_BILL_R_ORIGINALDRAFT>21f6eb36-6a35-4b62-b549-ce9e6db50c80</T_BILL_R_ORIGINALDRAFT>
  <T_BILL_SPONSOR_SPONSOR>51448c04-b4c9-48ee-bff7-0f8dd72f7546</T_BILL_SPONSOR_SPONSOR>
  <T_BILL_T_BILLNAME>[3910]</T_BILL_T_BILLNAME>
  <T_BILL_T_BILLNUMBER>3910</T_BILL_T_BILLNUMBER>
  <T_BILL_T_BILLTITLE>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T_BILL_T_BILLTITLE>
  <T_BILL_T_CHAMBER>house</T_BILL_T_CHAMBER>
  <T_BILL_T_FILENAME>
  </T_BILL_T_FILENAME>
  <T_BILL_T_LEGTYPE>bill_statewide</T_BILL_T_LEGTYPE>
  <T_BILL_T_RATNUMBERSTRING>HNone</T_BILL_T_RATNUMBERSTRING>
  <T_BILL_T_SECTIONS>[{"SectionUUID":"dc6830e5-9777-4ebd-96fd-df320609a60e","SectionName":"code_section","SectionNumber":1,"SectionType":"code_section","CodeSections":[{"CodeSectionBookmarkName":"cs_T3C1N150_107d0db9c","IsConstitutionSection":false,"Identity":"3-1-150","IsNew":false,"SubSections":[{"Level":1,"Identity":"T3C1N150SA","SubSectionBookmarkName":"ss_T3C1N150SA_lv1_5ef5b31cd","IsNewSubSection":false,"SubSectionReplacement":""},{"Level":2,"Identity":"T3C1N150S2","SubSectionBookmarkName":"ss_T3C1N150S2_lv2_d2103c501","IsNewSubSection":false,"SubSectionReplacement":""},{"Level":2,"Identity":"T3C1N150S3","SubSectionBookmarkName":"ss_T3C1N150S3_lv2_d4ab9dd30","IsNewSubSection":false,"SubSectionReplacement":""},{"Level":1,"Identity":"T3C1N150SB","SubSectionBookmarkName":"ss_T3C1N150SB_lv1_78f74ed8c","IsNewSubSection":false,"SubSectionReplacement":""},{"Level":2,"Identity":"T3C1N150S1","SubSectionBookmarkName":"ss_T3C1N150S1_lv2_e14420c0e","IsNewSubSection":false,"SubSectionReplacement":""},{"Level":3,"Identity":"T3C1N150Sa","SubSectionBookmarkName":"ss_T3C1N150Sa_lv3_d04a62df0","IsNewSubSection":false,"SubSectionReplacement":""},{"Level":3,"Identity":"T3C1N150Sb","SubSectionBookmarkName":"ss_T3C1N150Sb_lv3_79eb6b49f","IsNewSubSection":false,"SubSectionReplacement":""},{"Level":2,"Identity":"T3C1N150S2","SubSectionBookmarkName":"ss_T3C1N150S2_lv2_6aaddc533","IsNewSubSection":false,"SubSectionReplacement":""},{"Level":2,"Identity":"T3C1N150S1","SubSectionBookmarkName":"ss_T3C1N150S1_lv2_3705f982c","IsNewSubSection":false,"SubSectionReplacement":""}],"TitleRelatedTo":"","TitleSoAsTo":"","Deleted":false}],"TitleText":"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DisableControls":false,"Deleted":false,"RepealItems":[],"SectionBookmarkName":"bs_num_1_6bc98b138"},{"SectionUUID":"c446e1e4-44f8-4f2d-94f5-5ab1913ee778","SectionName":"code_section","SectionNumber":2,"SectionType":"code_section","CodeSections":[{"CodeSectionBookmarkName":"ns_T63C3N510_d9f989b74","IsConstitutionSection":false,"Identity":"63-3-510","IsNew":true,"SubSections":[{"Level":1,"Identity":"T63C3N510S5","SubSectionBookmarkName":"ss_T63C3N510S5_lv1_b1fe07b29","IsNewSubSection":true,"SubSectionReplacement":""}],"TitleRelatedTo":"","TitleSoAsTo":"","Deleted":false}],"TitleText":"","DisableControls":false,"Deleted":false,"RepealItems":[],"SectionBookmarkName":"bs_num_2_dbefa0dc8"},{"SectionUUID":"8f03ca95-8faa-4d43-a9c2-8afc498075bd","SectionName":"standard_eff_date_section","SectionNumber":3,"SectionType":"drafting_clause","CodeSections":[],"TitleText":"","DisableControls":false,"Deleted":false,"RepealItems":[],"SectionBookmarkName":"bs_num_3_lastsection"}]</T_BILL_T_SECTIONS>
  <T_BILL_T_SUBJECT>Jurisdiction</T_BILL_T_SUBJECT>
  <T_BILL_UR_DRAFTER>davidgood@scstatehouse.gov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2701</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2025-01-30T18:52:00Z</cp:lastPrinted>
  <dcterms:created xsi:type="dcterms:W3CDTF">2025-02-06T20:24:00Z</dcterms:created>
  <dcterms:modified xsi:type="dcterms:W3CDTF">2025-02-06T20:24:00Z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