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Bailey, Sessions, Brewer, Robbins, M.M. Smith, Burns, Haddon, Lowe and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LC-0078HA25.docx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Coastal Tideland and Wetlands Permit Application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c7a105a32a047b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24d377f1257644d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13d05e246514de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ef78c9ce94b48ec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71232" w14:paraId="40FEFADA" w14:textId="1EFB3D04">
          <w:pPr>
            <w:pStyle w:val="scbilltitle"/>
          </w:pPr>
          <w:r>
            <w:rPr>
              <w:caps w:val="0"/>
            </w:rPr>
            <w:t>TO AMEND THE SOUTH CAROLINA CODE OF LAWS BY AMENDING SECTION 48‑39‑150, RELATING TO APPROVAL OR DENIAL OF PERMITS, SO AS TO ESTABLISH TIMELINES FOR THE DEPARTMENT TO TAKE ACTION ON A PERMIT APPLICATION.</w:t>
          </w:r>
        </w:p>
      </w:sdtContent>
    </w:sdt>
    <w:bookmarkStart w:name="at_5692d8724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da085d1b" w:id="2"/>
      <w:r w:rsidRPr="0094541D">
        <w:t>B</w:t>
      </w:r>
      <w:bookmarkEnd w:id="2"/>
      <w:r w:rsidRPr="0094541D">
        <w:t>e it enacted by the General Assembly of the State of South Carolina:</w:t>
      </w:r>
    </w:p>
    <w:p w:rsidR="00F25886" w:rsidP="00F25886" w:rsidRDefault="00F25886" w14:paraId="67A350C1" w14:textId="77777777">
      <w:pPr>
        <w:pStyle w:val="scemptyline"/>
      </w:pPr>
    </w:p>
    <w:p w:rsidR="00F25886" w:rsidP="00F25886" w:rsidRDefault="00F25886" w14:paraId="6A19D0B3" w14:textId="77777777">
      <w:pPr>
        <w:pStyle w:val="scdirectionallanguage"/>
      </w:pPr>
      <w:bookmarkStart w:name="bs_num_1_26ea239b4" w:id="3"/>
      <w:r>
        <w:t>S</w:t>
      </w:r>
      <w:bookmarkEnd w:id="3"/>
      <w:r>
        <w:t>ECTION 1.</w:t>
      </w:r>
      <w:r>
        <w:tab/>
      </w:r>
      <w:bookmarkStart w:name="dl_28b62a4e6" w:id="4"/>
      <w:r>
        <w:t>S</w:t>
      </w:r>
      <w:bookmarkEnd w:id="4"/>
      <w:r>
        <w:t>ection 48‑39‑150(C) of the S.C. Code is amended to read:</w:t>
      </w:r>
    </w:p>
    <w:p w:rsidR="00F25886" w:rsidP="00F25886" w:rsidRDefault="00F25886" w14:paraId="6DB0EBBE" w14:textId="77777777">
      <w:pPr>
        <w:pStyle w:val="sccodifiedsection"/>
      </w:pPr>
    </w:p>
    <w:p w:rsidR="00F25886" w:rsidP="00F25886" w:rsidRDefault="00F25886" w14:paraId="50136A39" w14:textId="38003A3D">
      <w:pPr>
        <w:pStyle w:val="sccodifiedsection"/>
      </w:pPr>
      <w:bookmarkStart w:name="cs_T48C39N150_2f97997e3" w:id="5"/>
      <w:r>
        <w:tab/>
      </w:r>
      <w:bookmarkStart w:name="ss_T48C39N150SC_lv1_2ce336a8f" w:id="6"/>
      <w:bookmarkEnd w:id="5"/>
      <w:r>
        <w:t>(</w:t>
      </w:r>
      <w:bookmarkEnd w:id="6"/>
      <w:r>
        <w:t xml:space="preserve">C) The department shall act upon an application for a permit within ninety days after the </w:t>
      </w:r>
      <w:r>
        <w:rPr>
          <w:rStyle w:val="scstrike"/>
        </w:rPr>
        <w:t>application is filed</w:t>
      </w:r>
      <w:r w:rsidR="006C0C6D">
        <w:rPr>
          <w:rStyle w:val="scinsert"/>
        </w:rPr>
        <w:t>request is determined by the department to be administratively complete</w:t>
      </w:r>
      <w:r>
        <w:t>. Provided, however, that in the case of minor developments, as defined in Section 48‑39‑10, the department shall have the authority to approve such permits and shall act within thirty days</w:t>
      </w:r>
      <w:r w:rsidR="006C0C6D">
        <w:rPr>
          <w:rStyle w:val="scinsert"/>
        </w:rPr>
        <w:t xml:space="preserve"> after the request is determined by the department to be administratively complete</w:t>
      </w:r>
      <w:r>
        <w:t>.</w:t>
      </w:r>
      <w:r w:rsidR="006C0C6D">
        <w:rPr>
          <w:rStyle w:val="scinsert"/>
        </w:rPr>
        <w:t xml:space="preserve"> </w:t>
      </w:r>
      <w:r w:rsidRPr="006C0C6D" w:rsidR="006C0C6D">
        <w:rPr>
          <w:rStyle w:val="scinsert"/>
        </w:rPr>
        <w:t>If the department requests additional information from the applicant, that request must be made within fifteen days after the conclusion of the public notice period. If a department request</w:t>
      </w:r>
      <w:r w:rsidR="006C0C6D">
        <w:rPr>
          <w:rStyle w:val="scinsert"/>
        </w:rPr>
        <w:t xml:space="preserve"> for additional information is not made within fifteen days after the conclusion of the public notice period, the application shall be considered administratively complete and a decision must be rendered within the time frames prescribed above. </w:t>
      </w:r>
      <w:r>
        <w:t>In the event a permit is denied the department shall state the reasons for such denial and such reasons must be in accordance with the provisions of this chapter.</w:t>
      </w:r>
    </w:p>
    <w:p w:rsidRPr="00DF3B44" w:rsidR="007E06BB" w:rsidP="00787433" w:rsidRDefault="007E06BB" w14:paraId="3D8F1FED" w14:textId="7F5DE47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B33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FE1DC80" w:rsidR="00685035" w:rsidRPr="007B4AF7" w:rsidRDefault="00482D1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B502A">
              <w:rPr>
                <w:noProof/>
              </w:rPr>
              <w:t>LC-0078HA25.docx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26B7"/>
    <w:rsid w:val="000A3C25"/>
    <w:rsid w:val="000A5700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79F"/>
    <w:rsid w:val="000E36B3"/>
    <w:rsid w:val="000E578A"/>
    <w:rsid w:val="000F2250"/>
    <w:rsid w:val="0010329A"/>
    <w:rsid w:val="00103A44"/>
    <w:rsid w:val="00105756"/>
    <w:rsid w:val="001164F9"/>
    <w:rsid w:val="0011719C"/>
    <w:rsid w:val="00130244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78FD"/>
    <w:rsid w:val="002114C8"/>
    <w:rsid w:val="0021166F"/>
    <w:rsid w:val="002162DF"/>
    <w:rsid w:val="00230038"/>
    <w:rsid w:val="00233975"/>
    <w:rsid w:val="00236D73"/>
    <w:rsid w:val="002443E8"/>
    <w:rsid w:val="00246535"/>
    <w:rsid w:val="00256BA6"/>
    <w:rsid w:val="00257F60"/>
    <w:rsid w:val="002625EA"/>
    <w:rsid w:val="00262AC5"/>
    <w:rsid w:val="00264AE9"/>
    <w:rsid w:val="00275AE6"/>
    <w:rsid w:val="00276AC4"/>
    <w:rsid w:val="002836D8"/>
    <w:rsid w:val="002A7989"/>
    <w:rsid w:val="002B02F3"/>
    <w:rsid w:val="002C3463"/>
    <w:rsid w:val="002D266D"/>
    <w:rsid w:val="002D5B3D"/>
    <w:rsid w:val="002D73E4"/>
    <w:rsid w:val="002D7447"/>
    <w:rsid w:val="002E0D8A"/>
    <w:rsid w:val="002E315A"/>
    <w:rsid w:val="002E4F8C"/>
    <w:rsid w:val="002F1555"/>
    <w:rsid w:val="002F560C"/>
    <w:rsid w:val="002F5847"/>
    <w:rsid w:val="0030425A"/>
    <w:rsid w:val="003421F1"/>
    <w:rsid w:val="0034279C"/>
    <w:rsid w:val="00354F64"/>
    <w:rsid w:val="003559A1"/>
    <w:rsid w:val="00356251"/>
    <w:rsid w:val="00361563"/>
    <w:rsid w:val="00361618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4B6E"/>
    <w:rsid w:val="003F6E93"/>
    <w:rsid w:val="004046B5"/>
    <w:rsid w:val="00406F27"/>
    <w:rsid w:val="004141B8"/>
    <w:rsid w:val="004203B9"/>
    <w:rsid w:val="00427D67"/>
    <w:rsid w:val="00432135"/>
    <w:rsid w:val="00440397"/>
    <w:rsid w:val="00446987"/>
    <w:rsid w:val="00446D28"/>
    <w:rsid w:val="00466CD0"/>
    <w:rsid w:val="00471232"/>
    <w:rsid w:val="00473583"/>
    <w:rsid w:val="00477F32"/>
    <w:rsid w:val="00481850"/>
    <w:rsid w:val="00482D15"/>
    <w:rsid w:val="004851A0"/>
    <w:rsid w:val="0048627F"/>
    <w:rsid w:val="004932AB"/>
    <w:rsid w:val="00494BEF"/>
    <w:rsid w:val="004A09FF"/>
    <w:rsid w:val="004A5512"/>
    <w:rsid w:val="004A6BE5"/>
    <w:rsid w:val="004B0C18"/>
    <w:rsid w:val="004B502A"/>
    <w:rsid w:val="004C0117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0B5E"/>
    <w:rsid w:val="005516F6"/>
    <w:rsid w:val="00552842"/>
    <w:rsid w:val="00554E89"/>
    <w:rsid w:val="00564B58"/>
    <w:rsid w:val="00572281"/>
    <w:rsid w:val="005801DD"/>
    <w:rsid w:val="00591CB7"/>
    <w:rsid w:val="00592A40"/>
    <w:rsid w:val="00596BE9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1091"/>
    <w:rsid w:val="00652930"/>
    <w:rsid w:val="00657CF4"/>
    <w:rsid w:val="00661463"/>
    <w:rsid w:val="00663B8D"/>
    <w:rsid w:val="00663E00"/>
    <w:rsid w:val="00664F48"/>
    <w:rsid w:val="00664FAD"/>
    <w:rsid w:val="0067345B"/>
    <w:rsid w:val="00675B4A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0C6D"/>
    <w:rsid w:val="006C18F0"/>
    <w:rsid w:val="006C7E01"/>
    <w:rsid w:val="006D64A5"/>
    <w:rsid w:val="006D7646"/>
    <w:rsid w:val="006E0935"/>
    <w:rsid w:val="006E26E5"/>
    <w:rsid w:val="006E353F"/>
    <w:rsid w:val="006E35AB"/>
    <w:rsid w:val="006F46C7"/>
    <w:rsid w:val="00700A29"/>
    <w:rsid w:val="00711AA9"/>
    <w:rsid w:val="00722155"/>
    <w:rsid w:val="0072673D"/>
    <w:rsid w:val="00737F19"/>
    <w:rsid w:val="00782BF8"/>
    <w:rsid w:val="00783C75"/>
    <w:rsid w:val="007849D9"/>
    <w:rsid w:val="00787433"/>
    <w:rsid w:val="007A10F1"/>
    <w:rsid w:val="007A14BD"/>
    <w:rsid w:val="007A2F4D"/>
    <w:rsid w:val="007A3D50"/>
    <w:rsid w:val="007A3F7F"/>
    <w:rsid w:val="007B2D29"/>
    <w:rsid w:val="007B412F"/>
    <w:rsid w:val="007B4AF7"/>
    <w:rsid w:val="007B4DBF"/>
    <w:rsid w:val="007C5115"/>
    <w:rsid w:val="007C5458"/>
    <w:rsid w:val="007D2C67"/>
    <w:rsid w:val="007E06BB"/>
    <w:rsid w:val="007F50D1"/>
    <w:rsid w:val="00816D52"/>
    <w:rsid w:val="00831048"/>
    <w:rsid w:val="00834272"/>
    <w:rsid w:val="008625C1"/>
    <w:rsid w:val="0087481C"/>
    <w:rsid w:val="0087671D"/>
    <w:rsid w:val="008806F9"/>
    <w:rsid w:val="00887957"/>
    <w:rsid w:val="008A57E3"/>
    <w:rsid w:val="008B5BF4"/>
    <w:rsid w:val="008B7FFD"/>
    <w:rsid w:val="008C0CEE"/>
    <w:rsid w:val="008C1B18"/>
    <w:rsid w:val="008C5D64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4419"/>
    <w:rsid w:val="00986063"/>
    <w:rsid w:val="00986098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857"/>
    <w:rsid w:val="009F2AB1"/>
    <w:rsid w:val="009F4FAF"/>
    <w:rsid w:val="009F68F1"/>
    <w:rsid w:val="00A04529"/>
    <w:rsid w:val="00A0584B"/>
    <w:rsid w:val="00A1507B"/>
    <w:rsid w:val="00A17135"/>
    <w:rsid w:val="00A21A6F"/>
    <w:rsid w:val="00A24E56"/>
    <w:rsid w:val="00A26A62"/>
    <w:rsid w:val="00A35A9B"/>
    <w:rsid w:val="00A4070E"/>
    <w:rsid w:val="00A40CA0"/>
    <w:rsid w:val="00A44B7C"/>
    <w:rsid w:val="00A504A7"/>
    <w:rsid w:val="00A53677"/>
    <w:rsid w:val="00A53BF2"/>
    <w:rsid w:val="00A55505"/>
    <w:rsid w:val="00A60D68"/>
    <w:rsid w:val="00A73EFA"/>
    <w:rsid w:val="00A77A3B"/>
    <w:rsid w:val="00A92F6F"/>
    <w:rsid w:val="00A97523"/>
    <w:rsid w:val="00AA7824"/>
    <w:rsid w:val="00AB0FA3"/>
    <w:rsid w:val="00AB495B"/>
    <w:rsid w:val="00AB73BF"/>
    <w:rsid w:val="00AC335C"/>
    <w:rsid w:val="00AC3821"/>
    <w:rsid w:val="00AC428E"/>
    <w:rsid w:val="00AC463E"/>
    <w:rsid w:val="00AD3BE2"/>
    <w:rsid w:val="00AD3E3D"/>
    <w:rsid w:val="00AE1EE4"/>
    <w:rsid w:val="00AE36EC"/>
    <w:rsid w:val="00AE7406"/>
    <w:rsid w:val="00AF0F8B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1C3B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5B96"/>
    <w:rsid w:val="00BC408A"/>
    <w:rsid w:val="00BC5023"/>
    <w:rsid w:val="00BC556C"/>
    <w:rsid w:val="00BD42DA"/>
    <w:rsid w:val="00BD4684"/>
    <w:rsid w:val="00BD53E8"/>
    <w:rsid w:val="00BE08A7"/>
    <w:rsid w:val="00BE4391"/>
    <w:rsid w:val="00BE6008"/>
    <w:rsid w:val="00BF3E48"/>
    <w:rsid w:val="00C10D4B"/>
    <w:rsid w:val="00C15F1B"/>
    <w:rsid w:val="00C16288"/>
    <w:rsid w:val="00C17D1D"/>
    <w:rsid w:val="00C27C93"/>
    <w:rsid w:val="00C45923"/>
    <w:rsid w:val="00C543E7"/>
    <w:rsid w:val="00C70225"/>
    <w:rsid w:val="00C72198"/>
    <w:rsid w:val="00C73600"/>
    <w:rsid w:val="00C73C7D"/>
    <w:rsid w:val="00C75005"/>
    <w:rsid w:val="00C8421C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746A"/>
    <w:rsid w:val="00D204F2"/>
    <w:rsid w:val="00D2455C"/>
    <w:rsid w:val="00D25023"/>
    <w:rsid w:val="00D27F8C"/>
    <w:rsid w:val="00D32145"/>
    <w:rsid w:val="00D33843"/>
    <w:rsid w:val="00D374E1"/>
    <w:rsid w:val="00D54A6F"/>
    <w:rsid w:val="00D57D57"/>
    <w:rsid w:val="00D62E42"/>
    <w:rsid w:val="00D7053E"/>
    <w:rsid w:val="00D772FB"/>
    <w:rsid w:val="00DA1AA0"/>
    <w:rsid w:val="00DA512B"/>
    <w:rsid w:val="00DC44A8"/>
    <w:rsid w:val="00DE4BEE"/>
    <w:rsid w:val="00DE5B3D"/>
    <w:rsid w:val="00DE6623"/>
    <w:rsid w:val="00DE7112"/>
    <w:rsid w:val="00DF19BE"/>
    <w:rsid w:val="00DF3B44"/>
    <w:rsid w:val="00E1372E"/>
    <w:rsid w:val="00E177D0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7F6"/>
    <w:rsid w:val="00E63EC3"/>
    <w:rsid w:val="00E653DA"/>
    <w:rsid w:val="00E65958"/>
    <w:rsid w:val="00E66572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54D0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886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94D"/>
    <w:rsid w:val="00F525CD"/>
    <w:rsid w:val="00F5286C"/>
    <w:rsid w:val="00F52E12"/>
    <w:rsid w:val="00F541C4"/>
    <w:rsid w:val="00F638CA"/>
    <w:rsid w:val="00F657C5"/>
    <w:rsid w:val="00F900B4"/>
    <w:rsid w:val="00FA0F2E"/>
    <w:rsid w:val="00FA4DB1"/>
    <w:rsid w:val="00FB3353"/>
    <w:rsid w:val="00FB359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61C3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61C3B"/>
    <w:pPr>
      <w:spacing w:after="0" w:line="240" w:lineRule="auto"/>
    </w:pPr>
  </w:style>
  <w:style w:type="paragraph" w:customStyle="1" w:styleId="scemptylineheader">
    <w:name w:val="sc_emptyline_header"/>
    <w:qFormat/>
    <w:rsid w:val="00B61C3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61C3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61C3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61C3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61C3B"/>
    <w:rPr>
      <w:color w:val="808080"/>
    </w:rPr>
  </w:style>
  <w:style w:type="paragraph" w:customStyle="1" w:styleId="scdirectionallanguage">
    <w:name w:val="sc_directional_language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61C3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61C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61C3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61C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61C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61C3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61C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61C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61C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61C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61C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61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61C3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61C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61C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61C3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61C3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61C3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61C3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3B"/>
    <w:rPr>
      <w:lang w:val="en-US"/>
    </w:rPr>
  </w:style>
  <w:style w:type="paragraph" w:styleId="ListParagraph">
    <w:name w:val="List Paragraph"/>
    <w:basedOn w:val="Normal"/>
    <w:uiPriority w:val="34"/>
    <w:qFormat/>
    <w:rsid w:val="00B61C3B"/>
    <w:pPr>
      <w:ind w:left="720"/>
      <w:contextualSpacing/>
    </w:pPr>
  </w:style>
  <w:style w:type="paragraph" w:customStyle="1" w:styleId="scbillfooter">
    <w:name w:val="sc_bill_footer"/>
    <w:qFormat/>
    <w:rsid w:val="00B61C3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6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61C3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61C3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61C3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61C3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61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61C3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61C3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61C3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61C3B"/>
    <w:rPr>
      <w:strike/>
      <w:dstrike w:val="0"/>
    </w:rPr>
  </w:style>
  <w:style w:type="character" w:customStyle="1" w:styleId="scinsert">
    <w:name w:val="sc_insert"/>
    <w:uiPriority w:val="1"/>
    <w:qFormat/>
    <w:rsid w:val="00B61C3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61C3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61C3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61C3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61C3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61C3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61C3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61C3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61C3B"/>
    <w:rPr>
      <w:strike/>
      <w:dstrike w:val="0"/>
      <w:color w:val="FF0000"/>
    </w:rPr>
  </w:style>
  <w:style w:type="paragraph" w:customStyle="1" w:styleId="scbillsiglines">
    <w:name w:val="sc_bill_sig_lines"/>
    <w:qFormat/>
    <w:rsid w:val="00B61C3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61C3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61C3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61C3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61C3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61C3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61C3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61C3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C0C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31&amp;session=126&amp;summary=B" TargetMode="External" Id="R213d05e246514de2" /><Relationship Type="http://schemas.openxmlformats.org/officeDocument/2006/relationships/hyperlink" Target="https://www.scstatehouse.gov/sess126_2025-2026/prever/3931_20250206.docx" TargetMode="External" Id="Rdef78c9ce94b48ec" /><Relationship Type="http://schemas.openxmlformats.org/officeDocument/2006/relationships/hyperlink" Target="h:\hj\20250206.docx" TargetMode="External" Id="R0c7a105a32a047b5" /><Relationship Type="http://schemas.openxmlformats.org/officeDocument/2006/relationships/hyperlink" Target="h:\hj\20250206.docx" TargetMode="External" Id="R24d377f1257644d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44B7C"/>
    <w:rsid w:val="00A51DBA"/>
    <w:rsid w:val="00B20DA6"/>
    <w:rsid w:val="00B457AF"/>
    <w:rsid w:val="00C818FB"/>
    <w:rsid w:val="00CC0451"/>
    <w:rsid w:val="00D1746A"/>
    <w:rsid w:val="00D6665C"/>
    <w:rsid w:val="00D900BD"/>
    <w:rsid w:val="00E76813"/>
    <w:rsid w:val="00F541C4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b8bdaedc-970f-4fe2-b335-77566cf7ae32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N_INTERNALVERSIONNUMBER>1</T_BILL_N_INTERNALVERSIONNUMBER>
  <T_BILL_N_SESSION>126</T_BILL_N_SESSION>
  <T_BILL_N_VERSIONNUMBER>1</T_BILL_N_VERSIONNUMBER>
  <T_BILL_N_YEAR>2025</T_BILL_N_YEAR>
  <T_BILL_REQUEST_REQUEST>dd3a9fed-53af-4c39-8c5c-154f34a63fce</T_BILL_REQUEST_REQUEST>
  <T_BILL_R_ORIGINALDRAFT>c6fcf7f6-1d2e-4b91-a764-4e518972c19c</T_BILL_R_ORIGINALDRAFT>
  <T_BILL_SPONSOR_SPONSOR>dc0ede4e-f417-45ca-b62e-0c0858361c90</T_BILL_SPONSOR_SPONSOR>
  <T_BILL_T_BILLNAME>[3931]</T_BILL_T_BILLNAME>
  <T_BILL_T_BILLNUMBER>3931</T_BILL_T_BILLNUMBER>
  <T_BILL_T_BILLTITLE>TO AMEND THE SOUTH CAROLINA CODE OF LAWS BY AMENDING SECTION 48‑39‑150, RELATING TO APPROVAL OR DENIAL OF PERMITS, SO AS TO ESTABLISH TIMELINES FOR THE DEPARTMENT TO TAKE ACTION ON A PERMIT APPLICATION.</T_BILL_T_BILLTITLE>
  <T_BILL_T_CHAMBER>house</T_BILL_T_CHAMBER>
  <T_BILL_T_FILENAME> </T_BILL_T_FILENAME>
  <T_BILL_T_LEGTYPE>bill_statewide</T_BILL_T_LEGTYPE>
  <T_BILL_T_RATNUMBERSTRING>HNone</T_BILL_T_RATNUMBERSTRING>
  <T_BILL_T_SECTIONS>[{"SectionUUID":"b1c17d41-9de7-4d45-b260-5f115a38acd5","SectionName":"code_section","SectionNumber":1,"SectionType":"code_section","CodeSections":[{"CodeSectionBookmarkName":"cs_T48C39N150_2f97997e3","IsConstitutionSection":false,"Identity":"48-39-150","IsNew":false,"SubSections":[{"Level":1,"Identity":"T48C39N150SC","SubSectionBookmarkName":"ss_T48C39N150SC_lv1_2ce336a8f","IsNewSubSection":false,"SubSectionReplacement":""}],"TitleRelatedTo":"Approval or denial of permits ","TitleSoAsTo":"establish timelines for the department to take action on a permit application","Deleted":false}],"TitleText":"","DisableControls":false,"Deleted":false,"RepealItems":[],"SectionBookmarkName":"bs_num_1_26ea239b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Coastal Tideland and Wetlands Permit Application</T_BILL_T_SUBJECT>
  <T_BILL_UR_DRAFTER>heatheranderson@scstatehouse.gov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B9C1E5-438C-40B3-AB10-984E19A27E09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2025-01-30T14:14:00Z</cp:lastPrinted>
  <dcterms:created xsi:type="dcterms:W3CDTF">2025-01-30T15:10:00Z</dcterms:created>
  <dcterms:modified xsi:type="dcterms:W3CDTF">2025-01-30T15:10:00Z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