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and Vaughan</w:t>
      </w:r>
    </w:p>
    <w:p>
      <w:pPr>
        <w:widowControl w:val="false"/>
        <w:spacing w:after="0"/>
        <w:jc w:val="left"/>
      </w:pPr>
      <w:r>
        <w:rPr>
          <w:rFonts w:ascii="Times New Roman"/>
          <w:sz w:val="22"/>
        </w:rPr>
        <w:t xml:space="preserve">Document Path: LC-0179CM25.docx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4bfbc400c64d47a4">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Education and Public Works</w:t>
      </w:r>
      <w:r>
        <w:t xml:space="preserve"> (</w:t>
      </w:r>
      <w:hyperlink w:history="true" r:id="R7ba7e2d3abdf419f">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cee249adf044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19723ee1fa4763">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E4240" w14:paraId="40FEFADA" w14:textId="0CE2848F">
          <w:pPr>
            <w:pStyle w:val="scbilltitle"/>
          </w:pPr>
          <w:r>
            <w:t>TO AMEND THE SOUTH CAROLINA CODE OF LAWS BY AMENDING SECTION 56‑5‑4160, RELATING TO WEIGHING VEHICLES AND THEIR LOADS, UNLOADING THEIR EXCESS WEIGHT, AND PENALTIES, SO AS TO PROVIDE MAXIMUM WEIGHTS FOR ELECTRIC BATTERY POWERED MOTOR VEHICLES.</w:t>
          </w:r>
        </w:p>
      </w:sdtContent>
    </w:sdt>
    <w:bookmarkStart w:name="at_7a908037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a3604e9" w:id="1"/>
      <w:r w:rsidRPr="0094541D">
        <w:t>B</w:t>
      </w:r>
      <w:bookmarkEnd w:id="1"/>
      <w:r w:rsidRPr="0094541D">
        <w:t>e it enacted by the General Assembly of the State of South Carolina:</w:t>
      </w:r>
    </w:p>
    <w:p w:rsidR="00035E0D" w:rsidP="00035E0D" w:rsidRDefault="00035E0D" w14:paraId="1CA4B258" w14:textId="77777777">
      <w:pPr>
        <w:pStyle w:val="scemptyline"/>
      </w:pPr>
    </w:p>
    <w:p w:rsidR="007862F6" w:rsidP="007862F6" w:rsidRDefault="00035E0D" w14:paraId="1501DAF1" w14:textId="77777777">
      <w:pPr>
        <w:pStyle w:val="scdirectionallanguage"/>
      </w:pPr>
      <w:bookmarkStart w:name="bs_num_1_0176e9c57" w:id="2"/>
      <w:r>
        <w:t>S</w:t>
      </w:r>
      <w:bookmarkEnd w:id="2"/>
      <w:r>
        <w:t>ECTION 1.</w:t>
      </w:r>
      <w:r>
        <w:tab/>
      </w:r>
      <w:bookmarkStart w:name="dl_926024ff0" w:id="3"/>
      <w:r w:rsidR="007862F6">
        <w:t>S</w:t>
      </w:r>
      <w:bookmarkEnd w:id="3"/>
      <w:r w:rsidR="007862F6">
        <w:t>ection 56‑5‑4160 of the S.C. Code is amended by adding:</w:t>
      </w:r>
    </w:p>
    <w:p w:rsidR="007862F6" w:rsidP="007862F6" w:rsidRDefault="007862F6" w14:paraId="4038528E" w14:textId="77777777">
      <w:pPr>
        <w:pStyle w:val="scnewcodesection"/>
      </w:pPr>
    </w:p>
    <w:p w:rsidR="00035E0D" w:rsidP="007862F6" w:rsidRDefault="007862F6" w14:paraId="2E38FCDB" w14:textId="0A17F98A">
      <w:pPr>
        <w:pStyle w:val="scnewcodesection"/>
      </w:pPr>
      <w:bookmarkStart w:name="ns_T56C5N4160_5f42216b8" w:id="4"/>
      <w:r>
        <w:tab/>
      </w:r>
      <w:bookmarkStart w:name="ss_T56C5N4160SN_lv1_f064a9b02" w:id="5"/>
      <w:bookmarkEnd w:id="4"/>
      <w:r>
        <w:t>(</w:t>
      </w:r>
      <w:bookmarkEnd w:id="5"/>
      <w:r>
        <w:t>N)</w:t>
      </w:r>
      <w:r w:rsidRPr="009A089F" w:rsidR="009A089F">
        <w:t xml:space="preserve"> Any mot</w:t>
      </w:r>
      <w:bookmarkStart w:name="open_doc_here" w:id="6"/>
      <w:bookmarkEnd w:id="6"/>
      <w:r w:rsidRPr="009A089F" w:rsidR="009A089F">
        <w:t>or vehicle that is primarily powered by means of an electric battery shall be allowed to exceed the gross, single axle, tandem axle, or bridge formula weight limits, including tolerances, by no more than two thousand pounds each individually weighed, up to a maximum gross vehicle weight of eighty‑two thousand pounds. This provision also applies on the interstate as allowed by federal law.</w:t>
      </w:r>
    </w:p>
    <w:p w:rsidRPr="00DF3B44" w:rsidR="007E06BB" w:rsidP="00787433" w:rsidRDefault="007E06BB" w14:paraId="3D8F1FED" w14:textId="755A8F51">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7AD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443DB87" w:rsidR="00685035" w:rsidRPr="007B4AF7" w:rsidRDefault="00023D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30C86">
              <w:t>[3944]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0C8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100"/>
    <w:rsid w:val="00011182"/>
    <w:rsid w:val="00012912"/>
    <w:rsid w:val="00014E66"/>
    <w:rsid w:val="00017FB0"/>
    <w:rsid w:val="00020B5D"/>
    <w:rsid w:val="00023DFE"/>
    <w:rsid w:val="00026421"/>
    <w:rsid w:val="00030409"/>
    <w:rsid w:val="00035E0D"/>
    <w:rsid w:val="000365EB"/>
    <w:rsid w:val="00037F04"/>
    <w:rsid w:val="000404BF"/>
    <w:rsid w:val="00044B84"/>
    <w:rsid w:val="000479D0"/>
    <w:rsid w:val="0006464F"/>
    <w:rsid w:val="0006517F"/>
    <w:rsid w:val="00066B54"/>
    <w:rsid w:val="000721BC"/>
    <w:rsid w:val="00072FCD"/>
    <w:rsid w:val="00074A4F"/>
    <w:rsid w:val="00077B65"/>
    <w:rsid w:val="000A3C25"/>
    <w:rsid w:val="000A7EA6"/>
    <w:rsid w:val="000B4C02"/>
    <w:rsid w:val="000B5B4A"/>
    <w:rsid w:val="000B7FE1"/>
    <w:rsid w:val="000C3E88"/>
    <w:rsid w:val="000C46B9"/>
    <w:rsid w:val="000C58E4"/>
    <w:rsid w:val="000C6F9A"/>
    <w:rsid w:val="000D2F44"/>
    <w:rsid w:val="000D33E4"/>
    <w:rsid w:val="000E578A"/>
    <w:rsid w:val="000F2250"/>
    <w:rsid w:val="0010329A"/>
    <w:rsid w:val="00105756"/>
    <w:rsid w:val="0010656A"/>
    <w:rsid w:val="001164F9"/>
    <w:rsid w:val="0011719C"/>
    <w:rsid w:val="0012089A"/>
    <w:rsid w:val="00140049"/>
    <w:rsid w:val="00147C82"/>
    <w:rsid w:val="00171601"/>
    <w:rsid w:val="001730EB"/>
    <w:rsid w:val="00173276"/>
    <w:rsid w:val="00176122"/>
    <w:rsid w:val="0019025B"/>
    <w:rsid w:val="00192AF7"/>
    <w:rsid w:val="00197366"/>
    <w:rsid w:val="001A136C"/>
    <w:rsid w:val="001A7AD5"/>
    <w:rsid w:val="001B6DA2"/>
    <w:rsid w:val="001C25EC"/>
    <w:rsid w:val="001E6B1A"/>
    <w:rsid w:val="001F2A41"/>
    <w:rsid w:val="001F313F"/>
    <w:rsid w:val="001F331D"/>
    <w:rsid w:val="001F394C"/>
    <w:rsid w:val="002038AA"/>
    <w:rsid w:val="002114C8"/>
    <w:rsid w:val="0021166F"/>
    <w:rsid w:val="00212827"/>
    <w:rsid w:val="002162DF"/>
    <w:rsid w:val="0022390F"/>
    <w:rsid w:val="00230038"/>
    <w:rsid w:val="00233975"/>
    <w:rsid w:val="00236289"/>
    <w:rsid w:val="00236D73"/>
    <w:rsid w:val="00246535"/>
    <w:rsid w:val="00257F60"/>
    <w:rsid w:val="002625EA"/>
    <w:rsid w:val="00262AC5"/>
    <w:rsid w:val="00264AE9"/>
    <w:rsid w:val="00275AE6"/>
    <w:rsid w:val="002836D8"/>
    <w:rsid w:val="002848A4"/>
    <w:rsid w:val="002A7989"/>
    <w:rsid w:val="002B02F3"/>
    <w:rsid w:val="002B0371"/>
    <w:rsid w:val="002B0D53"/>
    <w:rsid w:val="002C3463"/>
    <w:rsid w:val="002C4B31"/>
    <w:rsid w:val="002D266D"/>
    <w:rsid w:val="002D5B3D"/>
    <w:rsid w:val="002D7447"/>
    <w:rsid w:val="002E315A"/>
    <w:rsid w:val="002E4F8C"/>
    <w:rsid w:val="002F560C"/>
    <w:rsid w:val="002F5847"/>
    <w:rsid w:val="0030425A"/>
    <w:rsid w:val="00306499"/>
    <w:rsid w:val="0033188E"/>
    <w:rsid w:val="003421F1"/>
    <w:rsid w:val="0034279C"/>
    <w:rsid w:val="00354F64"/>
    <w:rsid w:val="003559A1"/>
    <w:rsid w:val="00361563"/>
    <w:rsid w:val="00371D36"/>
    <w:rsid w:val="00373E17"/>
    <w:rsid w:val="003775E6"/>
    <w:rsid w:val="00381998"/>
    <w:rsid w:val="0039026D"/>
    <w:rsid w:val="003924D0"/>
    <w:rsid w:val="003A5F1C"/>
    <w:rsid w:val="003C3E2E"/>
    <w:rsid w:val="003D4A3C"/>
    <w:rsid w:val="003D55B2"/>
    <w:rsid w:val="003E0033"/>
    <w:rsid w:val="003E5452"/>
    <w:rsid w:val="003E7165"/>
    <w:rsid w:val="003E7FF6"/>
    <w:rsid w:val="00400103"/>
    <w:rsid w:val="004046B5"/>
    <w:rsid w:val="00406F27"/>
    <w:rsid w:val="00411365"/>
    <w:rsid w:val="004141B8"/>
    <w:rsid w:val="004203B9"/>
    <w:rsid w:val="0043209F"/>
    <w:rsid w:val="00432135"/>
    <w:rsid w:val="004377E3"/>
    <w:rsid w:val="00443EEC"/>
    <w:rsid w:val="00444FC3"/>
    <w:rsid w:val="00446987"/>
    <w:rsid w:val="00446D28"/>
    <w:rsid w:val="00466CD0"/>
    <w:rsid w:val="00473583"/>
    <w:rsid w:val="00477F32"/>
    <w:rsid w:val="00481850"/>
    <w:rsid w:val="004851A0"/>
    <w:rsid w:val="0048627F"/>
    <w:rsid w:val="004932AB"/>
    <w:rsid w:val="00494BEF"/>
    <w:rsid w:val="004958CA"/>
    <w:rsid w:val="004A4745"/>
    <w:rsid w:val="004A5512"/>
    <w:rsid w:val="004A6BE5"/>
    <w:rsid w:val="004B0C18"/>
    <w:rsid w:val="004C1A04"/>
    <w:rsid w:val="004C20BC"/>
    <w:rsid w:val="004C5C9A"/>
    <w:rsid w:val="004C7729"/>
    <w:rsid w:val="004D1442"/>
    <w:rsid w:val="004D3DCB"/>
    <w:rsid w:val="004E1946"/>
    <w:rsid w:val="004E66E9"/>
    <w:rsid w:val="004E7DDE"/>
    <w:rsid w:val="004F0090"/>
    <w:rsid w:val="004F172C"/>
    <w:rsid w:val="005002ED"/>
    <w:rsid w:val="00500DBC"/>
    <w:rsid w:val="005102BE"/>
    <w:rsid w:val="00523F7F"/>
    <w:rsid w:val="00524D54"/>
    <w:rsid w:val="00531BC0"/>
    <w:rsid w:val="0054531B"/>
    <w:rsid w:val="00546C24"/>
    <w:rsid w:val="005476FF"/>
    <w:rsid w:val="005516F6"/>
    <w:rsid w:val="00552842"/>
    <w:rsid w:val="00554E89"/>
    <w:rsid w:val="00564B58"/>
    <w:rsid w:val="00572281"/>
    <w:rsid w:val="00574522"/>
    <w:rsid w:val="005801DD"/>
    <w:rsid w:val="00592A40"/>
    <w:rsid w:val="005A28BC"/>
    <w:rsid w:val="005A5377"/>
    <w:rsid w:val="005A7BD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3607"/>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4C94"/>
    <w:rsid w:val="00722155"/>
    <w:rsid w:val="00737F19"/>
    <w:rsid w:val="007561E8"/>
    <w:rsid w:val="00756B06"/>
    <w:rsid w:val="0077510E"/>
    <w:rsid w:val="00782BF8"/>
    <w:rsid w:val="00783C75"/>
    <w:rsid w:val="007849D9"/>
    <w:rsid w:val="007862F6"/>
    <w:rsid w:val="00787433"/>
    <w:rsid w:val="007A10F1"/>
    <w:rsid w:val="007A3D50"/>
    <w:rsid w:val="007A4740"/>
    <w:rsid w:val="007B2D29"/>
    <w:rsid w:val="007B412F"/>
    <w:rsid w:val="007B4AF7"/>
    <w:rsid w:val="007B4DBF"/>
    <w:rsid w:val="007C2608"/>
    <w:rsid w:val="007C5458"/>
    <w:rsid w:val="007D2C67"/>
    <w:rsid w:val="007E06BB"/>
    <w:rsid w:val="007F50D1"/>
    <w:rsid w:val="00805B58"/>
    <w:rsid w:val="00816D52"/>
    <w:rsid w:val="00830C86"/>
    <w:rsid w:val="00831048"/>
    <w:rsid w:val="008335CB"/>
    <w:rsid w:val="00834272"/>
    <w:rsid w:val="008622BC"/>
    <w:rsid w:val="008625C1"/>
    <w:rsid w:val="00871BF2"/>
    <w:rsid w:val="0087671D"/>
    <w:rsid w:val="008806F9"/>
    <w:rsid w:val="00887957"/>
    <w:rsid w:val="008A57E3"/>
    <w:rsid w:val="008A5CAA"/>
    <w:rsid w:val="008B5BF4"/>
    <w:rsid w:val="008C0CEE"/>
    <w:rsid w:val="008C1B18"/>
    <w:rsid w:val="008D46EC"/>
    <w:rsid w:val="008E0E25"/>
    <w:rsid w:val="008E4240"/>
    <w:rsid w:val="008E61A1"/>
    <w:rsid w:val="009031EF"/>
    <w:rsid w:val="00917EA3"/>
    <w:rsid w:val="00917EE0"/>
    <w:rsid w:val="00921C89"/>
    <w:rsid w:val="0092629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89F"/>
    <w:rsid w:val="009A0DCE"/>
    <w:rsid w:val="009A22CD"/>
    <w:rsid w:val="009A3E4B"/>
    <w:rsid w:val="009B35FD"/>
    <w:rsid w:val="009B6815"/>
    <w:rsid w:val="009D2967"/>
    <w:rsid w:val="009D3C2B"/>
    <w:rsid w:val="009E4191"/>
    <w:rsid w:val="009F2AB1"/>
    <w:rsid w:val="009F4FAF"/>
    <w:rsid w:val="009F68F1"/>
    <w:rsid w:val="00A04529"/>
    <w:rsid w:val="00A0584B"/>
    <w:rsid w:val="00A143CD"/>
    <w:rsid w:val="00A17135"/>
    <w:rsid w:val="00A21A6F"/>
    <w:rsid w:val="00A24E56"/>
    <w:rsid w:val="00A26A62"/>
    <w:rsid w:val="00A35A9B"/>
    <w:rsid w:val="00A4070E"/>
    <w:rsid w:val="00A40C1D"/>
    <w:rsid w:val="00A40CA0"/>
    <w:rsid w:val="00A41B78"/>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8B8"/>
    <w:rsid w:val="00AE7406"/>
    <w:rsid w:val="00AF1688"/>
    <w:rsid w:val="00AF46E6"/>
    <w:rsid w:val="00AF5139"/>
    <w:rsid w:val="00AF6870"/>
    <w:rsid w:val="00B06EDA"/>
    <w:rsid w:val="00B1161F"/>
    <w:rsid w:val="00B11661"/>
    <w:rsid w:val="00B25F46"/>
    <w:rsid w:val="00B32B4D"/>
    <w:rsid w:val="00B4137E"/>
    <w:rsid w:val="00B54DF7"/>
    <w:rsid w:val="00B56223"/>
    <w:rsid w:val="00B56E79"/>
    <w:rsid w:val="00B57AA7"/>
    <w:rsid w:val="00B637AA"/>
    <w:rsid w:val="00B63BE2"/>
    <w:rsid w:val="00B7592C"/>
    <w:rsid w:val="00B809D3"/>
    <w:rsid w:val="00B82399"/>
    <w:rsid w:val="00B84B66"/>
    <w:rsid w:val="00B85475"/>
    <w:rsid w:val="00B9090A"/>
    <w:rsid w:val="00B92196"/>
    <w:rsid w:val="00B9228D"/>
    <w:rsid w:val="00B929EC"/>
    <w:rsid w:val="00BB0725"/>
    <w:rsid w:val="00BC408A"/>
    <w:rsid w:val="00BC5023"/>
    <w:rsid w:val="00BC556C"/>
    <w:rsid w:val="00BD42DA"/>
    <w:rsid w:val="00BD4684"/>
    <w:rsid w:val="00BD7619"/>
    <w:rsid w:val="00BE08A7"/>
    <w:rsid w:val="00BE4391"/>
    <w:rsid w:val="00BF3E48"/>
    <w:rsid w:val="00C15F1B"/>
    <w:rsid w:val="00C16288"/>
    <w:rsid w:val="00C166C6"/>
    <w:rsid w:val="00C17D1D"/>
    <w:rsid w:val="00C45923"/>
    <w:rsid w:val="00C543E7"/>
    <w:rsid w:val="00C5614E"/>
    <w:rsid w:val="00C66270"/>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630D"/>
    <w:rsid w:val="00D96D5A"/>
    <w:rsid w:val="00DA1AA0"/>
    <w:rsid w:val="00DA512B"/>
    <w:rsid w:val="00DC2D2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7E0"/>
    <w:rsid w:val="00E43F26"/>
    <w:rsid w:val="00E52A36"/>
    <w:rsid w:val="00E623C7"/>
    <w:rsid w:val="00E6378B"/>
    <w:rsid w:val="00E63EC3"/>
    <w:rsid w:val="00E653DA"/>
    <w:rsid w:val="00E65958"/>
    <w:rsid w:val="00E77437"/>
    <w:rsid w:val="00E84FE5"/>
    <w:rsid w:val="00E879A5"/>
    <w:rsid w:val="00E879FC"/>
    <w:rsid w:val="00EA2574"/>
    <w:rsid w:val="00EA2F1F"/>
    <w:rsid w:val="00EA3F2E"/>
    <w:rsid w:val="00EA57EC"/>
    <w:rsid w:val="00EA6208"/>
    <w:rsid w:val="00EB120E"/>
    <w:rsid w:val="00EB34C8"/>
    <w:rsid w:val="00EB46E2"/>
    <w:rsid w:val="00EB6E9E"/>
    <w:rsid w:val="00EC0045"/>
    <w:rsid w:val="00ED452E"/>
    <w:rsid w:val="00EE3CDA"/>
    <w:rsid w:val="00EF37A8"/>
    <w:rsid w:val="00EF531F"/>
    <w:rsid w:val="00F05FE8"/>
    <w:rsid w:val="00F06D86"/>
    <w:rsid w:val="00F13D87"/>
    <w:rsid w:val="00F14749"/>
    <w:rsid w:val="00F149E5"/>
    <w:rsid w:val="00F15E33"/>
    <w:rsid w:val="00F17DA2"/>
    <w:rsid w:val="00F22EC0"/>
    <w:rsid w:val="00F25C47"/>
    <w:rsid w:val="00F26C28"/>
    <w:rsid w:val="00F27D7B"/>
    <w:rsid w:val="00F31D34"/>
    <w:rsid w:val="00F342A1"/>
    <w:rsid w:val="00F36FBA"/>
    <w:rsid w:val="00F44D36"/>
    <w:rsid w:val="00F46262"/>
    <w:rsid w:val="00F46A94"/>
    <w:rsid w:val="00F4795D"/>
    <w:rsid w:val="00F50A61"/>
    <w:rsid w:val="00F525CD"/>
    <w:rsid w:val="00F5286C"/>
    <w:rsid w:val="00F52E12"/>
    <w:rsid w:val="00F638CA"/>
    <w:rsid w:val="00F657C5"/>
    <w:rsid w:val="00F717C7"/>
    <w:rsid w:val="00F900B4"/>
    <w:rsid w:val="00FA0F2E"/>
    <w:rsid w:val="00FA4DB1"/>
    <w:rsid w:val="00FB3C49"/>
    <w:rsid w:val="00FB3F2A"/>
    <w:rsid w:val="00FC1FF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30C86"/>
    <w:rPr>
      <w:rFonts w:ascii="Times New Roman" w:hAnsi="Times New Roman"/>
      <w:b w:val="0"/>
      <w:i w:val="0"/>
      <w:sz w:val="22"/>
    </w:rPr>
  </w:style>
  <w:style w:type="paragraph" w:styleId="NoSpacing">
    <w:name w:val="No Spacing"/>
    <w:uiPriority w:val="1"/>
    <w:qFormat/>
    <w:rsid w:val="00830C86"/>
    <w:pPr>
      <w:spacing w:after="0" w:line="240" w:lineRule="auto"/>
    </w:pPr>
  </w:style>
  <w:style w:type="paragraph" w:customStyle="1" w:styleId="scemptylineheader">
    <w:name w:val="sc_emptyline_header"/>
    <w:qFormat/>
    <w:rsid w:val="00830C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30C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30C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30C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30C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30C86"/>
    <w:rPr>
      <w:color w:val="808080"/>
    </w:rPr>
  </w:style>
  <w:style w:type="paragraph" w:customStyle="1" w:styleId="scdirectionallanguage">
    <w:name w:val="sc_directional_language"/>
    <w:qFormat/>
    <w:rsid w:val="00830C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30C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30C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30C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30C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30C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0C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30C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30C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30C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30C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30C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30C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30C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30C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30C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30C86"/>
    <w:rPr>
      <w:rFonts w:ascii="Times New Roman" w:hAnsi="Times New Roman"/>
      <w:color w:val="auto"/>
      <w:sz w:val="22"/>
    </w:rPr>
  </w:style>
  <w:style w:type="paragraph" w:customStyle="1" w:styleId="scclippagebillheader">
    <w:name w:val="sc_clip_page_bill_header"/>
    <w:qFormat/>
    <w:rsid w:val="00830C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30C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30C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30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C86"/>
    <w:rPr>
      <w:lang w:val="en-US"/>
    </w:rPr>
  </w:style>
  <w:style w:type="paragraph" w:styleId="Footer">
    <w:name w:val="footer"/>
    <w:basedOn w:val="Normal"/>
    <w:link w:val="FooterChar"/>
    <w:uiPriority w:val="99"/>
    <w:unhideWhenUsed/>
    <w:rsid w:val="00830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C86"/>
    <w:rPr>
      <w:lang w:val="en-US"/>
    </w:rPr>
  </w:style>
  <w:style w:type="paragraph" w:styleId="ListParagraph">
    <w:name w:val="List Paragraph"/>
    <w:basedOn w:val="Normal"/>
    <w:uiPriority w:val="34"/>
    <w:qFormat/>
    <w:rsid w:val="00830C86"/>
    <w:pPr>
      <w:ind w:left="720"/>
      <w:contextualSpacing/>
    </w:pPr>
  </w:style>
  <w:style w:type="paragraph" w:customStyle="1" w:styleId="scbillfooter">
    <w:name w:val="sc_bill_footer"/>
    <w:qFormat/>
    <w:rsid w:val="00830C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3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30C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30C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30C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30C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30C86"/>
    <w:pPr>
      <w:widowControl w:val="0"/>
      <w:suppressAutoHyphens/>
      <w:spacing w:after="0" w:line="360" w:lineRule="auto"/>
    </w:pPr>
    <w:rPr>
      <w:rFonts w:ascii="Times New Roman" w:hAnsi="Times New Roman"/>
      <w:lang w:val="en-US"/>
    </w:rPr>
  </w:style>
  <w:style w:type="paragraph" w:customStyle="1" w:styleId="sctableln">
    <w:name w:val="sc_table_ln"/>
    <w:qFormat/>
    <w:rsid w:val="00830C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30C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30C86"/>
    <w:rPr>
      <w:strike/>
      <w:dstrike w:val="0"/>
    </w:rPr>
  </w:style>
  <w:style w:type="character" w:customStyle="1" w:styleId="scinsert">
    <w:name w:val="sc_insert"/>
    <w:uiPriority w:val="1"/>
    <w:qFormat/>
    <w:rsid w:val="00830C86"/>
    <w:rPr>
      <w:caps w:val="0"/>
      <w:smallCaps w:val="0"/>
      <w:strike w:val="0"/>
      <w:dstrike w:val="0"/>
      <w:vanish w:val="0"/>
      <w:u w:val="single"/>
      <w:vertAlign w:val="baseline"/>
    </w:rPr>
  </w:style>
  <w:style w:type="character" w:customStyle="1" w:styleId="scinsertred">
    <w:name w:val="sc_insert_red"/>
    <w:uiPriority w:val="1"/>
    <w:qFormat/>
    <w:rsid w:val="00830C86"/>
    <w:rPr>
      <w:caps w:val="0"/>
      <w:smallCaps w:val="0"/>
      <w:strike w:val="0"/>
      <w:dstrike w:val="0"/>
      <w:vanish w:val="0"/>
      <w:color w:val="FF0000"/>
      <w:u w:val="single"/>
      <w:vertAlign w:val="baseline"/>
    </w:rPr>
  </w:style>
  <w:style w:type="character" w:customStyle="1" w:styleId="scinsertblue">
    <w:name w:val="sc_insert_blue"/>
    <w:uiPriority w:val="1"/>
    <w:qFormat/>
    <w:rsid w:val="00830C86"/>
    <w:rPr>
      <w:caps w:val="0"/>
      <w:smallCaps w:val="0"/>
      <w:strike w:val="0"/>
      <w:dstrike w:val="0"/>
      <w:vanish w:val="0"/>
      <w:color w:val="0070C0"/>
      <w:u w:val="single"/>
      <w:vertAlign w:val="baseline"/>
    </w:rPr>
  </w:style>
  <w:style w:type="character" w:customStyle="1" w:styleId="scstrikered">
    <w:name w:val="sc_strike_red"/>
    <w:uiPriority w:val="1"/>
    <w:qFormat/>
    <w:rsid w:val="00830C86"/>
    <w:rPr>
      <w:strike/>
      <w:dstrike w:val="0"/>
      <w:color w:val="FF0000"/>
    </w:rPr>
  </w:style>
  <w:style w:type="character" w:customStyle="1" w:styleId="scstrikeblue">
    <w:name w:val="sc_strike_blue"/>
    <w:uiPriority w:val="1"/>
    <w:qFormat/>
    <w:rsid w:val="00830C86"/>
    <w:rPr>
      <w:strike/>
      <w:dstrike w:val="0"/>
      <w:color w:val="0070C0"/>
    </w:rPr>
  </w:style>
  <w:style w:type="character" w:customStyle="1" w:styleId="scinsertbluenounderline">
    <w:name w:val="sc_insert_blue_no_underline"/>
    <w:uiPriority w:val="1"/>
    <w:qFormat/>
    <w:rsid w:val="00830C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30C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30C86"/>
    <w:rPr>
      <w:strike/>
      <w:dstrike w:val="0"/>
      <w:color w:val="0070C0"/>
      <w:lang w:val="en-US"/>
    </w:rPr>
  </w:style>
  <w:style w:type="character" w:customStyle="1" w:styleId="scstrikerednoncodified">
    <w:name w:val="sc_strike_red_non_codified"/>
    <w:uiPriority w:val="1"/>
    <w:qFormat/>
    <w:rsid w:val="00830C86"/>
    <w:rPr>
      <w:strike/>
      <w:dstrike w:val="0"/>
      <w:color w:val="FF0000"/>
    </w:rPr>
  </w:style>
  <w:style w:type="paragraph" w:customStyle="1" w:styleId="scbillsiglines">
    <w:name w:val="sc_bill_sig_lines"/>
    <w:qFormat/>
    <w:rsid w:val="00830C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30C86"/>
    <w:rPr>
      <w:bdr w:val="none" w:sz="0" w:space="0" w:color="auto"/>
      <w:shd w:val="clear" w:color="auto" w:fill="FEC6C6"/>
    </w:rPr>
  </w:style>
  <w:style w:type="character" w:customStyle="1" w:styleId="screstoreblue">
    <w:name w:val="sc_restore_blue"/>
    <w:uiPriority w:val="1"/>
    <w:qFormat/>
    <w:rsid w:val="00830C86"/>
    <w:rPr>
      <w:color w:val="4472C4" w:themeColor="accent1"/>
      <w:bdr w:val="none" w:sz="0" w:space="0" w:color="auto"/>
      <w:shd w:val="clear" w:color="auto" w:fill="auto"/>
    </w:rPr>
  </w:style>
  <w:style w:type="character" w:customStyle="1" w:styleId="screstorered">
    <w:name w:val="sc_restore_red"/>
    <w:uiPriority w:val="1"/>
    <w:qFormat/>
    <w:rsid w:val="00830C86"/>
    <w:rPr>
      <w:color w:val="FF0000"/>
      <w:bdr w:val="none" w:sz="0" w:space="0" w:color="auto"/>
      <w:shd w:val="clear" w:color="auto" w:fill="auto"/>
    </w:rPr>
  </w:style>
  <w:style w:type="character" w:customStyle="1" w:styleId="scstrikenewblue">
    <w:name w:val="sc_strike_new_blue"/>
    <w:uiPriority w:val="1"/>
    <w:qFormat/>
    <w:rsid w:val="00830C86"/>
    <w:rPr>
      <w:strike w:val="0"/>
      <w:dstrike/>
      <w:color w:val="0070C0"/>
      <w:u w:val="none"/>
    </w:rPr>
  </w:style>
  <w:style w:type="character" w:customStyle="1" w:styleId="scstrikenewred">
    <w:name w:val="sc_strike_new_red"/>
    <w:uiPriority w:val="1"/>
    <w:qFormat/>
    <w:rsid w:val="00830C86"/>
    <w:rPr>
      <w:strike w:val="0"/>
      <w:dstrike/>
      <w:color w:val="FF0000"/>
      <w:u w:val="none"/>
    </w:rPr>
  </w:style>
  <w:style w:type="character" w:customStyle="1" w:styleId="scamendsenate">
    <w:name w:val="sc_amend_senate"/>
    <w:uiPriority w:val="1"/>
    <w:qFormat/>
    <w:rsid w:val="00830C86"/>
    <w:rPr>
      <w:bdr w:val="none" w:sz="0" w:space="0" w:color="auto"/>
      <w:shd w:val="clear" w:color="auto" w:fill="FFF2CC" w:themeFill="accent4" w:themeFillTint="33"/>
    </w:rPr>
  </w:style>
  <w:style w:type="character" w:customStyle="1" w:styleId="scamendhouse">
    <w:name w:val="sc_amend_house"/>
    <w:uiPriority w:val="1"/>
    <w:qFormat/>
    <w:rsid w:val="00830C8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4&amp;session=126&amp;summary=B" TargetMode="External" Id="R19cee249adf044e3" /><Relationship Type="http://schemas.openxmlformats.org/officeDocument/2006/relationships/hyperlink" Target="https://www.scstatehouse.gov/sess126_2025-2026/prever/3944_20250211.docx" TargetMode="External" Id="R6319723ee1fa4763" /><Relationship Type="http://schemas.openxmlformats.org/officeDocument/2006/relationships/hyperlink" Target="h:\hj\20250211.docx" TargetMode="External" Id="R4bfbc400c64d47a4" /><Relationship Type="http://schemas.openxmlformats.org/officeDocument/2006/relationships/hyperlink" Target="h:\hj\20250211.docx" TargetMode="External" Id="R7ba7e2d3abdf41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100"/>
    <w:rsid w:val="00014E66"/>
    <w:rsid w:val="00025E23"/>
    <w:rsid w:val="000C5BC7"/>
    <w:rsid w:val="000F401F"/>
    <w:rsid w:val="00140B15"/>
    <w:rsid w:val="001B20DA"/>
    <w:rsid w:val="001C48FD"/>
    <w:rsid w:val="002A7C8A"/>
    <w:rsid w:val="002D4365"/>
    <w:rsid w:val="0039026D"/>
    <w:rsid w:val="003E4FBC"/>
    <w:rsid w:val="003F4940"/>
    <w:rsid w:val="004958CA"/>
    <w:rsid w:val="004E2BB5"/>
    <w:rsid w:val="00580C56"/>
    <w:rsid w:val="006B363F"/>
    <w:rsid w:val="007070D2"/>
    <w:rsid w:val="00756B06"/>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C2D2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0d5229e5-0676-4ce6-af78-3d0568c0a3e6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d495eb74-a9eb-43ce-adb3-2eb1606dde8b</T_BILL_REQUEST_REQUEST>
  <T_BILL_R_ORIGINALDRAFT>fb3147bd-c87b-4ca2-8c49-0df6ccbcab26</T_BILL_R_ORIGINALDRAFT>
  <T_BILL_SPONSOR_SPONSOR>525ca39b-734b-4d78-8eeb-f8a0f4d2eef2</T_BILL_SPONSOR_SPONSOR>
  <T_BILL_T_BILLNAME>[3944]</T_BILL_T_BILLNAME>
  <T_BILL_T_BILLNUMBER>3944</T_BILL_T_BILLNUMBER>
  <T_BILL_T_BILLTITLE>TO AMEND THE SOUTH CAROLINA CODE OF LAWS BY AMENDING SECTION 56‑5‑4160, RELATING TO WEIGHING VEHICLES AND THEIR LOADS, UNLOADING THEIR EXCESS WEIGHT, AND PENALTIES, SO AS TO PROVIDE MAXIMUM WEIGHTS FOR ELECTRIC BATTERY POWERED MOTOR VEHICLES.</T_BILL_T_BILLTITLE>
  <T_BILL_T_CHAMBER>house</T_BILL_T_CHAMBER>
  <T_BILL_T_FILENAME> </T_BILL_T_FILENAME>
  <T_BILL_T_LEGTYPE>bill_statewide</T_BILL_T_LEGTYPE>
  <T_BILL_T_RATNUMBERSTRING>HNone</T_BILL_T_RATNUMBERSTRING>
  <T_BILL_T_SECTIONS>[{"SectionUUID":"1345dcdf-8fa9-4a02-bd91-d54fc2a310d4","SectionName":"code_section","SectionNumber":1,"SectionType":"code_section","CodeSections":[{"CodeSectionBookmarkName":"ns_T56C5N4160_5f42216b8","IsConstitutionSection":false,"Identity":"56-5-4160","IsNew":true,"SubSections":[{"Level":1,"Identity":"T56C5N4160SN","SubSectionBookmarkName":"ss_T56C5N4160SN_lv1_f064a9b02","IsNewSubSection":true,"SubSectionReplacement":""}],"TitleRelatedTo":"Weighing vehicles and loads;  unloading excess weight;  penalties","TitleSoAsTo":"","Deleted":false}],"TitleText":"","DisableControls":false,"Deleted":false,"RepealItems":[],"SectionBookmarkName":"bs_num_1_0176e9c57"},{"SectionUUID":"8f03ca95-8faa-4d43-a9c2-8afc498075bd","SectionName":"standard_eff_date_section","SectionNumber":2,"SectionType":"drafting_clause","CodeSections":[],"TitleText":"","DisableControls":false,"Deleted":false,"RepealItems":[],"SectionBookmarkName":"bs_num_2_lastsection"}]</T_BILL_T_SECTIONS>
  <T_BILL_T_SUBJECT>Motor Vehicles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738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2025-02-10T17:32:00Z</cp:lastPrinted>
  <dcterms:created xsi:type="dcterms:W3CDTF">2025-02-11T20:05:00Z</dcterms:created>
  <dcterms:modified xsi:type="dcterms:W3CDTF">2025-02-11T20:05:00Z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