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3981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Henderson-Myers,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LC-0284WAB-JAH25.docx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13,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13,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Honorable Nani Juwara Minister of Petroleum and Energy, The Gambia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2/13/2025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fd0f0187ea8f4e9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07f6ecf8efb431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e1d790484fb4ccf">
        <w:r>
          <w:rPr>
            <w:rStyle w:val="Hyperlink"/>
            <w:u w:val="single"/>
          </w:rPr>
          <w:t>02/13/2025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10575E11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D66436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E316C2" w14:paraId="48DB32D0" w14:textId="3A5B0371">
          <w:pPr>
            <w:pStyle w:val="scresolutiontitle"/>
          </w:pPr>
          <w:r>
            <w:t xml:space="preserve">to recognize and </w:t>
          </w:r>
          <w:r w:rsidR="002E688B">
            <w:t>commend</w:t>
          </w:r>
          <w:r>
            <w:t xml:space="preserve"> </w:t>
          </w:r>
          <w:r w:rsidR="001850CB">
            <w:t>the Honorable Nani Juwara for spearheading The energy and natural resource transformation</w:t>
          </w:r>
          <w:r w:rsidR="00CB76EF">
            <w:t xml:space="preserve"> of the gambia</w:t>
          </w:r>
          <w:r w:rsidR="001850CB">
            <w:t xml:space="preserve"> as </w:t>
          </w:r>
          <w:r w:rsidR="00CB76EF">
            <w:t xml:space="preserve">its </w:t>
          </w:r>
          <w:r w:rsidR="001850CB">
            <w:t>minister of Petroleum</w:t>
          </w:r>
          <w:r w:rsidR="008F44CF">
            <w:t>,</w:t>
          </w:r>
          <w:r w:rsidR="001850CB">
            <w:t xml:space="preserve"> Energ</w:t>
          </w:r>
          <w:r w:rsidR="002E688B">
            <w:t>y</w:t>
          </w:r>
          <w:r w:rsidR="008F44CF">
            <w:t xml:space="preserve"> and mines</w:t>
          </w:r>
          <w:r w:rsidR="002E688B"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E55514" w:rsidP="00084D53" w:rsidRDefault="008C3A19" w14:paraId="5AFF795D" w14:textId="3831596B">
      <w:pPr>
        <w:pStyle w:val="scresolutionwhereas"/>
      </w:pPr>
      <w:bookmarkStart w:name="wa_9159f0f2e" w:id="1"/>
      <w:proofErr w:type="gramStart"/>
      <w:r w:rsidRPr="00084D53">
        <w:t>W</w:t>
      </w:r>
      <w:bookmarkEnd w:id="1"/>
      <w:r w:rsidRPr="00084D53">
        <w:t>hereas,</w:t>
      </w:r>
      <w:proofErr w:type="gramEnd"/>
      <w:r w:rsidR="001347EE">
        <w:t xml:space="preserve"> </w:t>
      </w:r>
      <w:r w:rsidR="00976FB7">
        <w:t xml:space="preserve">it is with great pleasure that the South Carolina House of Representatives recognizes </w:t>
      </w:r>
      <w:r w:rsidR="002E688B">
        <w:t>t</w:t>
      </w:r>
      <w:r w:rsidR="00976FB7">
        <w:t xml:space="preserve">he </w:t>
      </w:r>
      <w:r w:rsidR="001850CB">
        <w:t xml:space="preserve">Honorable </w:t>
      </w:r>
      <w:r w:rsidR="00CB76EF">
        <w:t xml:space="preserve">Nani </w:t>
      </w:r>
      <w:proofErr w:type="spellStart"/>
      <w:r w:rsidR="001850CB">
        <w:t>Juwara</w:t>
      </w:r>
      <w:proofErr w:type="spellEnd"/>
      <w:r w:rsidR="00CB76EF">
        <w:t xml:space="preserve">, Minister of Petroleum, Energy and Mines for The Gambia, </w:t>
      </w:r>
      <w:r w:rsidR="00E55514">
        <w:t>for being a dynamic and results</w:t>
      </w:r>
      <w:r w:rsidR="00DE6675">
        <w:t>-</w:t>
      </w:r>
      <w:r w:rsidR="00E55514">
        <w:t>driven leader, with a vision for sustainability and economic growth</w:t>
      </w:r>
      <w:r w:rsidR="002E688B">
        <w:t>. H</w:t>
      </w:r>
      <w:r w:rsidR="00E55514">
        <w:t xml:space="preserve">e has championed strategic policies that are reshaping the country’s energy landscape, fostering investments, and ensuring energy security for future generations; and </w:t>
      </w:r>
    </w:p>
    <w:p w:rsidR="00E55514" w:rsidP="00084D53" w:rsidRDefault="00E55514" w14:paraId="66CFB247" w14:textId="77777777">
      <w:pPr>
        <w:pStyle w:val="scresolutionwhereas"/>
      </w:pPr>
    </w:p>
    <w:p w:rsidR="00E55514" w:rsidP="00084D53" w:rsidRDefault="00E55514" w14:paraId="2709FFC8" w14:textId="44092936">
      <w:pPr>
        <w:pStyle w:val="scresolutionwhereas"/>
      </w:pPr>
      <w:bookmarkStart w:name="wa_2f5366256" w:id="2"/>
      <w:r>
        <w:t>W</w:t>
      </w:r>
      <w:bookmarkEnd w:id="2"/>
      <w:r>
        <w:t>hereas, under his leadership, The Gambia has launched the Independent Power Producer (IPP) Regional Solar Park, a groundbreaking renewable energy project designed to boost solar capacity and provide affordable electricity to households and businesses</w:t>
      </w:r>
      <w:r w:rsidR="002E688B">
        <w:t>; and</w:t>
      </w:r>
      <w:r>
        <w:t xml:space="preserve"> </w:t>
      </w:r>
    </w:p>
    <w:p w:rsidR="00E55514" w:rsidP="00084D53" w:rsidRDefault="00E55514" w14:paraId="22532234" w14:textId="77777777">
      <w:pPr>
        <w:pStyle w:val="scresolutionwhereas"/>
      </w:pPr>
    </w:p>
    <w:p w:rsidR="00B70534" w:rsidP="00084D53" w:rsidRDefault="00B70534" w14:paraId="10A08B84" w14:textId="29140CAA">
      <w:pPr>
        <w:pStyle w:val="scresolutionwhereas"/>
      </w:pPr>
      <w:bookmarkStart w:name="wa_d33507553" w:id="3"/>
      <w:r>
        <w:t>W</w:t>
      </w:r>
      <w:bookmarkEnd w:id="3"/>
      <w:r>
        <w:t xml:space="preserve">hereas, </w:t>
      </w:r>
      <w:r w:rsidR="00CB76EF">
        <w:t xml:space="preserve">the </w:t>
      </w:r>
      <w:r>
        <w:t xml:space="preserve">Honorable </w:t>
      </w:r>
      <w:r w:rsidR="00CB76EF">
        <w:t xml:space="preserve">Nani </w:t>
      </w:r>
      <w:proofErr w:type="spellStart"/>
      <w:r>
        <w:t>Juwara</w:t>
      </w:r>
      <w:proofErr w:type="spellEnd"/>
      <w:r>
        <w:t xml:space="preserve"> also played a pivotal role in the validation of the Quarrying Regulations 2024, establishing a robust framework for responsible mineral extraction, environmental protection, and compliance with global best practices. His proactive engagement with </w:t>
      </w:r>
      <w:r w:rsidR="00153225">
        <w:t xml:space="preserve">the </w:t>
      </w:r>
      <w:r w:rsidR="006959EC">
        <w:t>E</w:t>
      </w:r>
      <w:r w:rsidR="00153225">
        <w:t xml:space="preserve">conomic </w:t>
      </w:r>
      <w:r w:rsidR="006959EC">
        <w:t>C</w:t>
      </w:r>
      <w:r w:rsidR="00153225">
        <w:t>ommunity of West African States (ECOWAS)</w:t>
      </w:r>
      <w:r w:rsidR="00E834DC">
        <w:t>,</w:t>
      </w:r>
      <w:r w:rsidR="00153225">
        <w:t xml:space="preserve"> and international partners</w:t>
      </w:r>
      <w:r w:rsidR="00725606">
        <w:t>,</w:t>
      </w:r>
      <w:r w:rsidR="00153225">
        <w:t xml:space="preserve"> has positioned The Gambia as a key player in West Africa’s energy and mining sector; and </w:t>
      </w:r>
    </w:p>
    <w:p w:rsidR="00B70534" w:rsidP="00084D53" w:rsidRDefault="00B70534" w14:paraId="7BE2BF91" w14:textId="77777777">
      <w:pPr>
        <w:pStyle w:val="scresolutionwhereas"/>
      </w:pPr>
    </w:p>
    <w:p w:rsidR="001850CB" w:rsidP="00084D53" w:rsidRDefault="00153225" w14:paraId="60739591" w14:textId="6C3F2AF4">
      <w:pPr>
        <w:pStyle w:val="scresolutionwhereas"/>
      </w:pPr>
      <w:bookmarkStart w:name="wa_8aeb58b56" w:id="4"/>
      <w:r>
        <w:t>W</w:t>
      </w:r>
      <w:bookmarkEnd w:id="4"/>
      <w:r>
        <w:t xml:space="preserve">hereas, prior to his </w:t>
      </w:r>
      <w:r w:rsidR="006D2197">
        <w:t xml:space="preserve">ministerial </w:t>
      </w:r>
      <w:r>
        <w:t xml:space="preserve">appointment, </w:t>
      </w:r>
      <w:r w:rsidR="00CB76EF">
        <w:t xml:space="preserve">the </w:t>
      </w:r>
      <w:r>
        <w:t>Honorable</w:t>
      </w:r>
      <w:r w:rsidR="00CB76EF">
        <w:t xml:space="preserve"> Nani</w:t>
      </w:r>
      <w:r>
        <w:t xml:space="preserve"> </w:t>
      </w:r>
      <w:proofErr w:type="spellStart"/>
      <w:r>
        <w:t>Juwara</w:t>
      </w:r>
      <w:proofErr w:type="spellEnd"/>
      <w:r>
        <w:t xml:space="preserve"> made a lasting impact as </w:t>
      </w:r>
      <w:r w:rsidR="002E688B">
        <w:t>m</w:t>
      </w:r>
      <w:r>
        <w:t xml:space="preserve">anaging </w:t>
      </w:r>
      <w:r w:rsidR="002E688B">
        <w:t>d</w:t>
      </w:r>
      <w:r>
        <w:t xml:space="preserve">irector of </w:t>
      </w:r>
      <w:r w:rsidR="002E688B">
        <w:t>T</w:t>
      </w:r>
      <w:r>
        <w:t xml:space="preserve">he Gambia National Water and Electricity Company (NAWEC), where he </w:t>
      </w:r>
      <w:r w:rsidR="002E688B">
        <w:t>initiated</w:t>
      </w:r>
      <w:r>
        <w:t xml:space="preserve"> operational reforms that improved efficiency and service delivery nationwide. His strategic vision, coupled with an unwavering commitment to sustainable development, continues to drive </w:t>
      </w:r>
      <w:r w:rsidR="00746D70">
        <w:t>T</w:t>
      </w:r>
      <w:r>
        <w:t xml:space="preserve">he Gambia toward a future of energy independence, economic prosperity, and environmental stewardship; and </w:t>
      </w:r>
    </w:p>
    <w:p w:rsidR="00040580" w:rsidP="00843D27" w:rsidRDefault="00040580" w14:paraId="1B8A886A" w14:textId="77777777">
      <w:pPr>
        <w:pStyle w:val="scresolutionwhereas"/>
      </w:pPr>
    </w:p>
    <w:p w:rsidR="008A7625" w:rsidP="00843D27" w:rsidRDefault="008A7625" w14:paraId="44F28955" w14:textId="5BE48C63">
      <w:pPr>
        <w:pStyle w:val="scresolutionwhereas"/>
      </w:pPr>
      <w:bookmarkStart w:name="wa_5b8b62a3c" w:id="5"/>
      <w:proofErr w:type="gramStart"/>
      <w:r>
        <w:t>W</w:t>
      </w:r>
      <w:bookmarkEnd w:id="5"/>
      <w:r>
        <w:t>hereas,</w:t>
      </w:r>
      <w:proofErr w:type="gramEnd"/>
      <w:r w:rsidR="001347EE">
        <w:t xml:space="preserve"> </w:t>
      </w:r>
      <w:r w:rsidR="00040580">
        <w:t>the members of the South Carolina House of Representatives greatly appreciate the Honorable</w:t>
      </w:r>
      <w:r w:rsidR="00CB76EF">
        <w:t xml:space="preserve"> Nani</w:t>
      </w:r>
      <w:r w:rsidR="00040580">
        <w:t xml:space="preserve"> </w:t>
      </w:r>
      <w:proofErr w:type="spellStart"/>
      <w:r w:rsidR="00040580">
        <w:t>Juwara’s</w:t>
      </w:r>
      <w:proofErr w:type="spellEnd"/>
      <w:r w:rsidR="00040580">
        <w:t xml:space="preserve"> outstanding leadership and the positive changes he has made</w:t>
      </w:r>
      <w:r w:rsidR="003004C5">
        <w:t xml:space="preserve"> for </w:t>
      </w:r>
      <w:r w:rsidR="00272CF0">
        <w:t>T</w:t>
      </w:r>
      <w:r w:rsidR="003004C5">
        <w:t>he Gambia in Africa’s energy landscape.</w:t>
      </w:r>
      <w:r w:rsidR="00040580">
        <w:t xml:space="preserve">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72FF967A">
      <w:pPr>
        <w:pStyle w:val="scresolutionbody"/>
      </w:pPr>
      <w:r w:rsidRPr="00040E43">
        <w:lastRenderedPageBreak/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66436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15BED301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66436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040580">
        <w:t xml:space="preserve">recognize and </w:t>
      </w:r>
      <w:r w:rsidR="00EE4E70">
        <w:t>commend</w:t>
      </w:r>
      <w:r w:rsidR="00040580">
        <w:t xml:space="preserve"> the Honorable Nani </w:t>
      </w:r>
      <w:proofErr w:type="spellStart"/>
      <w:r w:rsidR="00040580">
        <w:t>Juwara</w:t>
      </w:r>
      <w:proofErr w:type="spellEnd"/>
      <w:r w:rsidR="00040580">
        <w:t xml:space="preserve"> for spearheading </w:t>
      </w:r>
      <w:r w:rsidR="00082FDE">
        <w:t xml:space="preserve">the </w:t>
      </w:r>
      <w:r w:rsidR="00040580">
        <w:t>energy and natural resource transformation</w:t>
      </w:r>
      <w:r w:rsidR="00CB76EF">
        <w:t xml:space="preserve"> of The Gambia</w:t>
      </w:r>
      <w:r w:rsidR="00040580">
        <w:t xml:space="preserve"> as </w:t>
      </w:r>
      <w:r w:rsidR="00CB76EF">
        <w:t>M</w:t>
      </w:r>
      <w:r w:rsidR="00040580">
        <w:t xml:space="preserve">inister of </w:t>
      </w:r>
      <w:r w:rsidR="00CB76EF">
        <w:t>P</w:t>
      </w:r>
      <w:r w:rsidR="00040580">
        <w:t>etroleum</w:t>
      </w:r>
      <w:r w:rsidR="00CB76EF">
        <w:t>, E</w:t>
      </w:r>
      <w:r w:rsidR="00040580">
        <w:t>nergy</w:t>
      </w:r>
      <w:r w:rsidR="00CB76EF">
        <w:t xml:space="preserve"> and Mines</w:t>
      </w:r>
      <w:r w:rsidR="002E688B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7302C0CB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040580">
        <w:t xml:space="preserve">the Honorable Nani </w:t>
      </w:r>
      <w:proofErr w:type="spellStart"/>
      <w:r w:rsidR="00040580">
        <w:t>Juwara</w:t>
      </w:r>
      <w:proofErr w:type="spellEnd"/>
      <w:r w:rsidR="00040580">
        <w:t xml:space="preserve">. 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B20C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2F19EB7" w:rsidR="007003E1" w:rsidRDefault="00D27D1C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3A53EE">
              <w:t>[3981]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A53EE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39ED"/>
    <w:rsid w:val="000322D0"/>
    <w:rsid w:val="00032E86"/>
    <w:rsid w:val="000336B5"/>
    <w:rsid w:val="00040580"/>
    <w:rsid w:val="00040E43"/>
    <w:rsid w:val="00081B38"/>
    <w:rsid w:val="0008202C"/>
    <w:rsid w:val="00082FDE"/>
    <w:rsid w:val="000843D7"/>
    <w:rsid w:val="00084D53"/>
    <w:rsid w:val="00091FD9"/>
    <w:rsid w:val="0009711F"/>
    <w:rsid w:val="00097234"/>
    <w:rsid w:val="00097C23"/>
    <w:rsid w:val="000C4A3F"/>
    <w:rsid w:val="000C5BE4"/>
    <w:rsid w:val="000D02B1"/>
    <w:rsid w:val="000D7DF2"/>
    <w:rsid w:val="000E0100"/>
    <w:rsid w:val="000E1785"/>
    <w:rsid w:val="000E546A"/>
    <w:rsid w:val="000F1901"/>
    <w:rsid w:val="000F2E49"/>
    <w:rsid w:val="000F40FA"/>
    <w:rsid w:val="001035F1"/>
    <w:rsid w:val="0010776B"/>
    <w:rsid w:val="0011239D"/>
    <w:rsid w:val="00133E66"/>
    <w:rsid w:val="001347EE"/>
    <w:rsid w:val="00136B38"/>
    <w:rsid w:val="001373F6"/>
    <w:rsid w:val="001435A3"/>
    <w:rsid w:val="00146ED3"/>
    <w:rsid w:val="00151044"/>
    <w:rsid w:val="00153225"/>
    <w:rsid w:val="001850CB"/>
    <w:rsid w:val="00187057"/>
    <w:rsid w:val="001A022F"/>
    <w:rsid w:val="001A2C0B"/>
    <w:rsid w:val="001A3A1E"/>
    <w:rsid w:val="001A72A6"/>
    <w:rsid w:val="001C2E63"/>
    <w:rsid w:val="001C4F58"/>
    <w:rsid w:val="001C7814"/>
    <w:rsid w:val="001D08F2"/>
    <w:rsid w:val="001D2A16"/>
    <w:rsid w:val="001D3A58"/>
    <w:rsid w:val="001D525B"/>
    <w:rsid w:val="001D68D8"/>
    <w:rsid w:val="001D7F4F"/>
    <w:rsid w:val="001E0AA8"/>
    <w:rsid w:val="001F75F9"/>
    <w:rsid w:val="002000BA"/>
    <w:rsid w:val="002017E6"/>
    <w:rsid w:val="00204844"/>
    <w:rsid w:val="00205238"/>
    <w:rsid w:val="00211B4F"/>
    <w:rsid w:val="002153E0"/>
    <w:rsid w:val="002321B6"/>
    <w:rsid w:val="00232912"/>
    <w:rsid w:val="00244101"/>
    <w:rsid w:val="0025001F"/>
    <w:rsid w:val="00250967"/>
    <w:rsid w:val="002543C8"/>
    <w:rsid w:val="0025541D"/>
    <w:rsid w:val="002635C9"/>
    <w:rsid w:val="002670B0"/>
    <w:rsid w:val="00272CF0"/>
    <w:rsid w:val="00274803"/>
    <w:rsid w:val="00276ED8"/>
    <w:rsid w:val="00284AAE"/>
    <w:rsid w:val="002B451A"/>
    <w:rsid w:val="002D55D2"/>
    <w:rsid w:val="002E5912"/>
    <w:rsid w:val="002E688B"/>
    <w:rsid w:val="002F4473"/>
    <w:rsid w:val="003004C5"/>
    <w:rsid w:val="00300AC1"/>
    <w:rsid w:val="00301B21"/>
    <w:rsid w:val="003026DB"/>
    <w:rsid w:val="00310CE7"/>
    <w:rsid w:val="00312946"/>
    <w:rsid w:val="00323D26"/>
    <w:rsid w:val="00325348"/>
    <w:rsid w:val="0032732C"/>
    <w:rsid w:val="003321E4"/>
    <w:rsid w:val="00336AD0"/>
    <w:rsid w:val="0036008C"/>
    <w:rsid w:val="00365EC3"/>
    <w:rsid w:val="003661A7"/>
    <w:rsid w:val="0037079A"/>
    <w:rsid w:val="00385E1F"/>
    <w:rsid w:val="00391921"/>
    <w:rsid w:val="003A4798"/>
    <w:rsid w:val="003A4F41"/>
    <w:rsid w:val="003A53EE"/>
    <w:rsid w:val="003A5A51"/>
    <w:rsid w:val="003B2756"/>
    <w:rsid w:val="003C4DAB"/>
    <w:rsid w:val="003D01E8"/>
    <w:rsid w:val="003D0BC2"/>
    <w:rsid w:val="003E107E"/>
    <w:rsid w:val="003E5288"/>
    <w:rsid w:val="003F6D79"/>
    <w:rsid w:val="003F6E8C"/>
    <w:rsid w:val="004128C3"/>
    <w:rsid w:val="0041760A"/>
    <w:rsid w:val="00417C01"/>
    <w:rsid w:val="004252D4"/>
    <w:rsid w:val="00431898"/>
    <w:rsid w:val="00436096"/>
    <w:rsid w:val="004403BD"/>
    <w:rsid w:val="004535CA"/>
    <w:rsid w:val="00461441"/>
    <w:rsid w:val="004623E6"/>
    <w:rsid w:val="0046488E"/>
    <w:rsid w:val="00466659"/>
    <w:rsid w:val="0046685D"/>
    <w:rsid w:val="004669F5"/>
    <w:rsid w:val="004749F6"/>
    <w:rsid w:val="004809EE"/>
    <w:rsid w:val="00482218"/>
    <w:rsid w:val="004955E9"/>
    <w:rsid w:val="004A7AAF"/>
    <w:rsid w:val="004B5A66"/>
    <w:rsid w:val="004B7339"/>
    <w:rsid w:val="004C397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965FB"/>
    <w:rsid w:val="005A62FE"/>
    <w:rsid w:val="005B735D"/>
    <w:rsid w:val="005C2FE2"/>
    <w:rsid w:val="005E2BC9"/>
    <w:rsid w:val="005E437B"/>
    <w:rsid w:val="00605102"/>
    <w:rsid w:val="006053F5"/>
    <w:rsid w:val="00605FE1"/>
    <w:rsid w:val="00611909"/>
    <w:rsid w:val="006215AA"/>
    <w:rsid w:val="00627DCA"/>
    <w:rsid w:val="006362AE"/>
    <w:rsid w:val="00657946"/>
    <w:rsid w:val="00666E48"/>
    <w:rsid w:val="00670F2F"/>
    <w:rsid w:val="00686AF3"/>
    <w:rsid w:val="00687D64"/>
    <w:rsid w:val="006913C9"/>
    <w:rsid w:val="0069470D"/>
    <w:rsid w:val="006959EC"/>
    <w:rsid w:val="006A5B9B"/>
    <w:rsid w:val="006B1590"/>
    <w:rsid w:val="006C4A62"/>
    <w:rsid w:val="006D2197"/>
    <w:rsid w:val="006D58AA"/>
    <w:rsid w:val="006E4451"/>
    <w:rsid w:val="006E655C"/>
    <w:rsid w:val="006E69E6"/>
    <w:rsid w:val="007003E1"/>
    <w:rsid w:val="007070AD"/>
    <w:rsid w:val="00725606"/>
    <w:rsid w:val="00733210"/>
    <w:rsid w:val="00734F00"/>
    <w:rsid w:val="007352A5"/>
    <w:rsid w:val="0073631E"/>
    <w:rsid w:val="00736959"/>
    <w:rsid w:val="0074375C"/>
    <w:rsid w:val="00746A58"/>
    <w:rsid w:val="00746D70"/>
    <w:rsid w:val="00765F87"/>
    <w:rsid w:val="007718B6"/>
    <w:rsid w:val="007720AC"/>
    <w:rsid w:val="00781DF8"/>
    <w:rsid w:val="007836CC"/>
    <w:rsid w:val="00786E54"/>
    <w:rsid w:val="00787728"/>
    <w:rsid w:val="007917CE"/>
    <w:rsid w:val="00794C3B"/>
    <w:rsid w:val="007959D3"/>
    <w:rsid w:val="007A70AE"/>
    <w:rsid w:val="007C0EE1"/>
    <w:rsid w:val="007C69B6"/>
    <w:rsid w:val="007C72ED"/>
    <w:rsid w:val="007D6D57"/>
    <w:rsid w:val="007E01B6"/>
    <w:rsid w:val="007E1257"/>
    <w:rsid w:val="007F3C86"/>
    <w:rsid w:val="007F6D64"/>
    <w:rsid w:val="00807BB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B7B9D"/>
    <w:rsid w:val="008C1177"/>
    <w:rsid w:val="008C3A19"/>
    <w:rsid w:val="008C5CB5"/>
    <w:rsid w:val="008D05D1"/>
    <w:rsid w:val="008D7459"/>
    <w:rsid w:val="008E1DCA"/>
    <w:rsid w:val="008E7DED"/>
    <w:rsid w:val="008F0F33"/>
    <w:rsid w:val="008F4429"/>
    <w:rsid w:val="008F44CF"/>
    <w:rsid w:val="009023FB"/>
    <w:rsid w:val="009059FF"/>
    <w:rsid w:val="0092634F"/>
    <w:rsid w:val="009270BA"/>
    <w:rsid w:val="0094021A"/>
    <w:rsid w:val="00946604"/>
    <w:rsid w:val="00953783"/>
    <w:rsid w:val="0096528D"/>
    <w:rsid w:val="00965B3F"/>
    <w:rsid w:val="00976FB7"/>
    <w:rsid w:val="0098007E"/>
    <w:rsid w:val="009B44AF"/>
    <w:rsid w:val="009C4A88"/>
    <w:rsid w:val="009C6A0B"/>
    <w:rsid w:val="009C7F19"/>
    <w:rsid w:val="009E2BE4"/>
    <w:rsid w:val="009E48DE"/>
    <w:rsid w:val="009F0C77"/>
    <w:rsid w:val="009F4DD1"/>
    <w:rsid w:val="009F7B81"/>
    <w:rsid w:val="00A02543"/>
    <w:rsid w:val="00A17D66"/>
    <w:rsid w:val="00A40ADC"/>
    <w:rsid w:val="00A41684"/>
    <w:rsid w:val="00A636D1"/>
    <w:rsid w:val="00A64E80"/>
    <w:rsid w:val="00A66C6B"/>
    <w:rsid w:val="00A7261B"/>
    <w:rsid w:val="00A72BCD"/>
    <w:rsid w:val="00A74015"/>
    <w:rsid w:val="00A741D9"/>
    <w:rsid w:val="00A76FD9"/>
    <w:rsid w:val="00A833AB"/>
    <w:rsid w:val="00A8599D"/>
    <w:rsid w:val="00A95560"/>
    <w:rsid w:val="00A9741D"/>
    <w:rsid w:val="00AB1254"/>
    <w:rsid w:val="00AB1A06"/>
    <w:rsid w:val="00AB2CC0"/>
    <w:rsid w:val="00AC34A2"/>
    <w:rsid w:val="00AC74F4"/>
    <w:rsid w:val="00AD1C9A"/>
    <w:rsid w:val="00AD4B17"/>
    <w:rsid w:val="00AE622E"/>
    <w:rsid w:val="00AF0102"/>
    <w:rsid w:val="00AF1A81"/>
    <w:rsid w:val="00AF1E00"/>
    <w:rsid w:val="00AF69EE"/>
    <w:rsid w:val="00B00C4F"/>
    <w:rsid w:val="00B0224C"/>
    <w:rsid w:val="00B128F5"/>
    <w:rsid w:val="00B20CB7"/>
    <w:rsid w:val="00B23A21"/>
    <w:rsid w:val="00B31DA6"/>
    <w:rsid w:val="00B3602C"/>
    <w:rsid w:val="00B412D4"/>
    <w:rsid w:val="00B519D6"/>
    <w:rsid w:val="00B6480F"/>
    <w:rsid w:val="00B64FFF"/>
    <w:rsid w:val="00B703CB"/>
    <w:rsid w:val="00B70534"/>
    <w:rsid w:val="00B7267F"/>
    <w:rsid w:val="00B871BF"/>
    <w:rsid w:val="00B879A5"/>
    <w:rsid w:val="00B9052D"/>
    <w:rsid w:val="00B9105E"/>
    <w:rsid w:val="00BA1284"/>
    <w:rsid w:val="00BC1E62"/>
    <w:rsid w:val="00BC695A"/>
    <w:rsid w:val="00BD086A"/>
    <w:rsid w:val="00BD4498"/>
    <w:rsid w:val="00BE3C22"/>
    <w:rsid w:val="00BE46CD"/>
    <w:rsid w:val="00BF759A"/>
    <w:rsid w:val="00C02C1B"/>
    <w:rsid w:val="00C0345E"/>
    <w:rsid w:val="00C21775"/>
    <w:rsid w:val="00C21ABE"/>
    <w:rsid w:val="00C22396"/>
    <w:rsid w:val="00C31114"/>
    <w:rsid w:val="00C31C95"/>
    <w:rsid w:val="00C3483A"/>
    <w:rsid w:val="00C41EB9"/>
    <w:rsid w:val="00C433D3"/>
    <w:rsid w:val="00C448C0"/>
    <w:rsid w:val="00C664FC"/>
    <w:rsid w:val="00C706DA"/>
    <w:rsid w:val="00C7322B"/>
    <w:rsid w:val="00C73AFC"/>
    <w:rsid w:val="00C74E9D"/>
    <w:rsid w:val="00C826DD"/>
    <w:rsid w:val="00C82FD3"/>
    <w:rsid w:val="00C92819"/>
    <w:rsid w:val="00C93C2C"/>
    <w:rsid w:val="00CA3BCF"/>
    <w:rsid w:val="00CB7688"/>
    <w:rsid w:val="00CB76EF"/>
    <w:rsid w:val="00CC6B7B"/>
    <w:rsid w:val="00CD2089"/>
    <w:rsid w:val="00CE4EE6"/>
    <w:rsid w:val="00CF44FA"/>
    <w:rsid w:val="00D1442D"/>
    <w:rsid w:val="00D1567E"/>
    <w:rsid w:val="00D2706A"/>
    <w:rsid w:val="00D27D1C"/>
    <w:rsid w:val="00D31310"/>
    <w:rsid w:val="00D37AF8"/>
    <w:rsid w:val="00D55053"/>
    <w:rsid w:val="00D60299"/>
    <w:rsid w:val="00D66436"/>
    <w:rsid w:val="00D66B80"/>
    <w:rsid w:val="00D73A67"/>
    <w:rsid w:val="00D8028D"/>
    <w:rsid w:val="00D80E1D"/>
    <w:rsid w:val="00D81090"/>
    <w:rsid w:val="00D970A9"/>
    <w:rsid w:val="00DB1F5E"/>
    <w:rsid w:val="00DC3E82"/>
    <w:rsid w:val="00DC47B1"/>
    <w:rsid w:val="00DD33BC"/>
    <w:rsid w:val="00DD4B36"/>
    <w:rsid w:val="00DE6675"/>
    <w:rsid w:val="00DF3845"/>
    <w:rsid w:val="00E071A0"/>
    <w:rsid w:val="00E316C2"/>
    <w:rsid w:val="00E32D96"/>
    <w:rsid w:val="00E35968"/>
    <w:rsid w:val="00E35A72"/>
    <w:rsid w:val="00E41911"/>
    <w:rsid w:val="00E44B57"/>
    <w:rsid w:val="00E55514"/>
    <w:rsid w:val="00E658FD"/>
    <w:rsid w:val="00E76573"/>
    <w:rsid w:val="00E834DC"/>
    <w:rsid w:val="00E872AE"/>
    <w:rsid w:val="00E92EEF"/>
    <w:rsid w:val="00E95B4E"/>
    <w:rsid w:val="00E97AB4"/>
    <w:rsid w:val="00EA150E"/>
    <w:rsid w:val="00EB0F12"/>
    <w:rsid w:val="00EE4E70"/>
    <w:rsid w:val="00EF2368"/>
    <w:rsid w:val="00EF3015"/>
    <w:rsid w:val="00EF5F4D"/>
    <w:rsid w:val="00F02C5C"/>
    <w:rsid w:val="00F20B7D"/>
    <w:rsid w:val="00F24442"/>
    <w:rsid w:val="00F35FF9"/>
    <w:rsid w:val="00F42BA9"/>
    <w:rsid w:val="00F477DA"/>
    <w:rsid w:val="00F50AE3"/>
    <w:rsid w:val="00F655B7"/>
    <w:rsid w:val="00F656BA"/>
    <w:rsid w:val="00F6638B"/>
    <w:rsid w:val="00F67CF1"/>
    <w:rsid w:val="00F7053B"/>
    <w:rsid w:val="00F728AA"/>
    <w:rsid w:val="00F840F0"/>
    <w:rsid w:val="00F91CB4"/>
    <w:rsid w:val="00F935A0"/>
    <w:rsid w:val="00F96332"/>
    <w:rsid w:val="00FA0B1D"/>
    <w:rsid w:val="00FA44A3"/>
    <w:rsid w:val="00FA4EAB"/>
    <w:rsid w:val="00FB0D0D"/>
    <w:rsid w:val="00FB1F8F"/>
    <w:rsid w:val="00FB43B4"/>
    <w:rsid w:val="00FB6B0B"/>
    <w:rsid w:val="00FB6FC2"/>
    <w:rsid w:val="00FC39D8"/>
    <w:rsid w:val="00FC3F13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C3B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4C3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794C3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94C3B"/>
  </w:style>
  <w:style w:type="character" w:customStyle="1" w:styleId="Heading1Char">
    <w:name w:val="Heading 1 Char"/>
    <w:basedOn w:val="DefaultParagraphFont"/>
    <w:link w:val="Heading1"/>
    <w:uiPriority w:val="9"/>
    <w:rsid w:val="00794C3B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4C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C3B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94C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C3B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94C3B"/>
  </w:style>
  <w:style w:type="character" w:styleId="LineNumber">
    <w:name w:val="line number"/>
    <w:basedOn w:val="DefaultParagraphFont"/>
    <w:uiPriority w:val="99"/>
    <w:semiHidden/>
    <w:unhideWhenUsed/>
    <w:rsid w:val="00794C3B"/>
  </w:style>
  <w:style w:type="paragraph" w:customStyle="1" w:styleId="BillDots">
    <w:name w:val="Bill Dots"/>
    <w:basedOn w:val="Normal"/>
    <w:qFormat/>
    <w:rsid w:val="00794C3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794C3B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4C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C3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4C3B"/>
    <w:pPr>
      <w:ind w:left="720"/>
      <w:contextualSpacing/>
    </w:pPr>
  </w:style>
  <w:style w:type="paragraph" w:customStyle="1" w:styleId="scbillheader">
    <w:name w:val="sc_bill_header"/>
    <w:qFormat/>
    <w:rsid w:val="00794C3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794C3B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794C3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794C3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794C3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794C3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794C3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794C3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794C3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794C3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794C3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794C3B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794C3B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794C3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794C3B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794C3B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794C3B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794C3B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794C3B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794C3B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794C3B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794C3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794C3B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794C3B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794C3B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794C3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794C3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794C3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794C3B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794C3B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794C3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794C3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794C3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794C3B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794C3B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794C3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794C3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794C3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794C3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794C3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794C3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794C3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794C3B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794C3B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794C3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794C3B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94C3B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94C3B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794C3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794C3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794C3B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794C3B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794C3B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794C3B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794C3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794C3B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794C3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794C3B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94C3B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794C3B"/>
    <w:rPr>
      <w:color w:val="808080"/>
    </w:rPr>
  </w:style>
  <w:style w:type="paragraph" w:customStyle="1" w:styleId="sctablecodifiedsection">
    <w:name w:val="sc_table_codified_section"/>
    <w:qFormat/>
    <w:rsid w:val="00794C3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94C3B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794C3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794C3B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794C3B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794C3B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794C3B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794C3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794C3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794C3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794C3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794C3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794C3B"/>
    <w:rPr>
      <w:strike/>
      <w:dstrike w:val="0"/>
    </w:rPr>
  </w:style>
  <w:style w:type="character" w:customStyle="1" w:styleId="scstrikeblue">
    <w:name w:val="sc_strike_blue"/>
    <w:uiPriority w:val="1"/>
    <w:qFormat/>
    <w:rsid w:val="00794C3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794C3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794C3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794C3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794C3B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794C3B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794C3B"/>
  </w:style>
  <w:style w:type="paragraph" w:customStyle="1" w:styleId="scbillendxx">
    <w:name w:val="sc_bill_end_xx"/>
    <w:qFormat/>
    <w:rsid w:val="00794C3B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94C3B"/>
  </w:style>
  <w:style w:type="character" w:customStyle="1" w:styleId="scresolutionbody1">
    <w:name w:val="sc_resolution_body1"/>
    <w:uiPriority w:val="1"/>
    <w:qFormat/>
    <w:rsid w:val="00794C3B"/>
  </w:style>
  <w:style w:type="character" w:styleId="Strong">
    <w:name w:val="Strong"/>
    <w:basedOn w:val="DefaultParagraphFont"/>
    <w:uiPriority w:val="22"/>
    <w:qFormat/>
    <w:rsid w:val="00794C3B"/>
    <w:rPr>
      <w:b/>
      <w:bCs/>
    </w:rPr>
  </w:style>
  <w:style w:type="character" w:customStyle="1" w:styleId="scamendhouse">
    <w:name w:val="sc_amend_house"/>
    <w:uiPriority w:val="1"/>
    <w:qFormat/>
    <w:rsid w:val="00794C3B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794C3B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794C3B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794C3B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794C3B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8C11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981&amp;session=126&amp;summary=B" TargetMode="External" Id="R707f6ecf8efb4313" /><Relationship Type="http://schemas.openxmlformats.org/officeDocument/2006/relationships/hyperlink" Target="https://www.scstatehouse.gov/sess126_2025-2026/prever/3981_20250213.docx" TargetMode="External" Id="R6e1d790484fb4ccf" /><Relationship Type="http://schemas.openxmlformats.org/officeDocument/2006/relationships/hyperlink" Target="h:\hj\20250213.docx" TargetMode="External" Id="Rfd0f0187ea8f4e9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322D0"/>
    <w:rsid w:val="000C4A3F"/>
    <w:rsid w:val="00174066"/>
    <w:rsid w:val="002000BA"/>
    <w:rsid w:val="00212BEF"/>
    <w:rsid w:val="00276ED8"/>
    <w:rsid w:val="002A3D45"/>
    <w:rsid w:val="00362988"/>
    <w:rsid w:val="00460640"/>
    <w:rsid w:val="004B5A66"/>
    <w:rsid w:val="004D1BF3"/>
    <w:rsid w:val="00573513"/>
    <w:rsid w:val="0072205F"/>
    <w:rsid w:val="007848A6"/>
    <w:rsid w:val="00804B1A"/>
    <w:rsid w:val="008228BC"/>
    <w:rsid w:val="00A22407"/>
    <w:rsid w:val="00AA6F82"/>
    <w:rsid w:val="00BE097C"/>
    <w:rsid w:val="00C22396"/>
    <w:rsid w:val="00D81090"/>
    <w:rsid w:val="00E216F6"/>
    <w:rsid w:val="00E35968"/>
    <w:rsid w:val="00EA266C"/>
    <w:rsid w:val="00EB0F12"/>
    <w:rsid w:val="00EB6DDA"/>
    <w:rsid w:val="00EE2B2C"/>
    <w:rsid w:val="00EF3015"/>
    <w:rsid w:val="00F87613"/>
    <w:rsid w:val="00FA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f52ddfa1-463b-47cf-be4f-f30607402fe2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2025-02-13T00:00:00-05:00</T_BILL_DT_VERSION>
  <T_BILL_D_HOUSEINTRODATE>2025-02-13</T_BILL_D_HOUSEINTRODATE>
  <T_BILL_D_INTRODATE>2025-02-13</T_BILL_D_INTRODATE>
  <T_BILL_N_INTERNALVERSIONNUMBER>1</T_BILL_N_INTERNALVERSIONNUMBER>
  <T_BILL_N_SESSION>126</T_BILL_N_SESSION>
  <T_BILL_N_VERSIONNUMBER>1</T_BILL_N_VERSIONNUMBER>
  <T_BILL_N_YEAR>2025</T_BILL_N_YEAR>
  <T_BILL_REQUEST_REQUEST>7c11a8e2-4a85-448c-9b4c-1d22d10206f0</T_BILL_REQUEST_REQUEST>
  <T_BILL_R_ORIGINALDRAFT>6e1e0d9c-ff22-4efd-b35c-945f67fac834</T_BILL_R_ORIGINALDRAFT>
  <T_BILL_SPONSOR_SPONSOR>12678573-7270-4f04-9256-f8d88178e5b4</T_BILL_SPONSOR_SPONSOR>
  <T_BILL_T_BILLNAME>[3981]</T_BILL_T_BILLNAME>
  <T_BILL_T_BILLNUMBER>3981</T_BILL_T_BILLNUMBER>
  <T_BILL_T_BILLTITLE>to recognize and commend the Honorable Nani Juwara for spearheading The energy and natural resource transformation of the gambia as its minister of Petroleum, Energy and mines.</T_BILL_T_BILLTITLE>
  <T_BILL_T_CHAMBER>house</T_BILL_T_CHAMBER>
  <T_BILL_T_FILENAME> </T_BILL_T_FILENAME>
  <T_BILL_T_LEGTYPE>resolution</T_BILL_T_LEGTYPE>
  <T_BILL_T_RATNUMBERSTRING>HNone</T_BILL_T_RATNUMBERSTRING>
  <T_BILL_T_SUBJECT>Honorable Nani Juwara Minister of Petroleum and Energy, The Gambia</T_BILL_T_SUBJECT>
  <T_BILL_UR_DRAFTER>andybeeson@scstatehouse.gov</T_BILL_UR_DRAFTER>
  <T_BILL_UR_DRAFTINGASSISTANT>annarushton@scstatehouse.gov</T_BILL_UR_DRAFTINGASSISTANT>
  <T_BILL_UR_RESOLUTIONWRITER>janetholland@scstatehouse.gov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2158</Characters>
  <Application>Microsoft Office Word</Application>
  <DocSecurity>0</DocSecurity>
  <Lines>50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2025-02-12T15:27:00Z</cp:lastPrinted>
  <dcterms:created xsi:type="dcterms:W3CDTF">2025-02-13T16:59:00Z</dcterms:created>
  <dcterms:modified xsi:type="dcterms:W3CDTF">2025-02-13T16:59:00Z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  <property fmtid="{D5CDD505-2E9C-101B-9397-08002B2CF9AE}" pid="13" name="lcf76f155ced4ddcb4097134ff3c332f">
    <vt:lpwstr/>
  </property>
  <property fmtid="{D5CDD505-2E9C-101B-9397-08002B2CF9AE}" pid="14" name="TaxCatchAll">
    <vt:lpwstr/>
  </property>
  <property fmtid="{D5CDD505-2E9C-101B-9397-08002B2CF9AE}" pid="15" name="Inventorysheet">
    <vt:lpwstr>0</vt:lpwstr>
  </property>
</Properties>
</file>