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B.L. Cox, M.M. Smith, Davis and Holman</w:t>
      </w:r>
    </w:p>
    <w:p>
      <w:pPr>
        <w:widowControl w:val="false"/>
        <w:spacing w:after="0"/>
        <w:jc w:val="left"/>
      </w:pPr>
      <w:r>
        <w:rPr>
          <w:rFonts w:ascii="Times New Roman"/>
          <w:sz w:val="22"/>
        </w:rPr>
        <w:t xml:space="preserve">Document Path: LC-0250SA25.docx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sales at golf courses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697753c9bec746fa">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Judiciary</w:t>
      </w:r>
      <w:r>
        <w:t xml:space="preserve"> (</w:t>
      </w:r>
      <w:hyperlink w:history="true" r:id="R3c94d0e2db0f4f74">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a34fd8b66849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82e25a5a7a4096">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B6C1E" w:rsidRDefault="00432135" w14:paraId="47642A99" w14:textId="25D60727">
      <w:pPr>
        <w:pStyle w:val="scemptylineheader"/>
      </w:pPr>
    </w:p>
    <w:p w:rsidRPr="00BB0725" w:rsidR="00A73EFA" w:rsidP="00EB6C1E" w:rsidRDefault="00A73EFA" w14:paraId="7B72410E" w14:textId="1EDD18E5">
      <w:pPr>
        <w:pStyle w:val="scemptylineheader"/>
      </w:pPr>
    </w:p>
    <w:p w:rsidRPr="00BB0725" w:rsidR="00A73EFA" w:rsidP="00EB6C1E" w:rsidRDefault="00A73EFA" w14:paraId="6AD935C9" w14:textId="2310C5BC">
      <w:pPr>
        <w:pStyle w:val="scemptylineheader"/>
      </w:pPr>
    </w:p>
    <w:p w:rsidRPr="00DF3B44" w:rsidR="00A73EFA" w:rsidP="00EB6C1E" w:rsidRDefault="00A73EFA" w14:paraId="51A98227" w14:textId="557E8E25">
      <w:pPr>
        <w:pStyle w:val="scemptylineheader"/>
      </w:pPr>
    </w:p>
    <w:p w:rsidRPr="00DF3B44" w:rsidR="00A73EFA" w:rsidP="00EB6C1E" w:rsidRDefault="00A73EFA" w14:paraId="3858851A" w14:textId="731FFAE7">
      <w:pPr>
        <w:pStyle w:val="scemptylineheader"/>
      </w:pPr>
    </w:p>
    <w:p w:rsidRPr="00DF3B44" w:rsidR="00A73EFA" w:rsidP="00EB6C1E" w:rsidRDefault="00A73EFA" w14:paraId="4E3DDE20" w14:textId="2CE96B7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20CB0" w14:paraId="40FEFADA" w14:textId="3DEFF669">
          <w:pPr>
            <w:pStyle w:val="scbilltitle"/>
          </w:pPr>
          <w:r>
            <w:t>TO AMEND THE SOUTH CAROLINA CODE OF LAWS BY ADDING SECTION 61‑2‑270 SO AS TO PROVIDE FOR THE SALE AND CONSUMPTION OF ALCOHOLIC LIQUOR BY THE DRINK AND BEER AND WINE BY THE DRINK AT CERTAIN GOLF COURSES.</w:t>
          </w:r>
        </w:p>
      </w:sdtContent>
    </w:sdt>
    <w:bookmarkStart w:name="at_3ac30f7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861c3cac" w:id="1"/>
      <w:r w:rsidRPr="0094541D">
        <w:t>B</w:t>
      </w:r>
      <w:bookmarkEnd w:id="1"/>
      <w:r w:rsidRPr="0094541D">
        <w:t>e it enacted by the General Assembly of the State of South Carolina:</w:t>
      </w:r>
    </w:p>
    <w:p w:rsidR="00410E3A" w:rsidP="00410E3A" w:rsidRDefault="00410E3A" w14:paraId="0458C6C8" w14:textId="77777777">
      <w:pPr>
        <w:pStyle w:val="scemptyline"/>
      </w:pPr>
    </w:p>
    <w:p w:rsidR="0065019D" w:rsidP="0065019D" w:rsidRDefault="00410E3A" w14:paraId="6A83CC1D" w14:textId="77777777">
      <w:pPr>
        <w:pStyle w:val="scdirectionallanguage"/>
      </w:pPr>
      <w:bookmarkStart w:name="bs_num_1_1a21a1eee" w:id="2"/>
      <w:r>
        <w:t>S</w:t>
      </w:r>
      <w:bookmarkEnd w:id="2"/>
      <w:r>
        <w:t>ECTION 1.</w:t>
      </w:r>
      <w:r>
        <w:tab/>
      </w:r>
      <w:bookmarkStart w:name="dl_a99d5f194" w:id="3"/>
      <w:r w:rsidR="0065019D">
        <w:t>C</w:t>
      </w:r>
      <w:bookmarkEnd w:id="3"/>
      <w:r w:rsidR="0065019D">
        <w:t>hapter 2, Title 61 of the S.C. Code is amended by adding:</w:t>
      </w:r>
    </w:p>
    <w:p w:rsidR="0065019D" w:rsidP="0065019D" w:rsidRDefault="0065019D" w14:paraId="25B192F0" w14:textId="77777777">
      <w:pPr>
        <w:pStyle w:val="scnewcodesection"/>
      </w:pPr>
    </w:p>
    <w:p w:rsidR="00D16EDC" w:rsidP="00D16EDC" w:rsidRDefault="0065019D" w14:paraId="6251694F" w14:textId="77777777">
      <w:pPr>
        <w:pStyle w:val="scnewcodesection"/>
      </w:pPr>
      <w:r>
        <w:tab/>
      </w:r>
      <w:bookmarkStart w:name="ns_T61C2N270_19616b8b6" w:id="4"/>
      <w:r>
        <w:t>S</w:t>
      </w:r>
      <w:bookmarkEnd w:id="4"/>
      <w:r>
        <w:t>ection 61‑2‑270.</w:t>
      </w:r>
      <w:r>
        <w:tab/>
      </w:r>
      <w:bookmarkStart w:name="ss_T61C2N270SA_lv1_451c7af00" w:id="5"/>
      <w:r w:rsidR="00D16EDC">
        <w:t>(</w:t>
      </w:r>
      <w:bookmarkEnd w:id="5"/>
      <w:r w:rsidR="00D16EDC">
        <w:t>A) During the hours of operation, a golf course may sell alcoholic liquor by the drink and beer and wine by the drink to a person twenty‑one years of age or older for consumption throughout the golf course, provided that the golf course is licensed in South Carolina to sell alcoholic liquor by the drink and beer and wine by the drink for on‑premise consumption.</w:t>
      </w:r>
    </w:p>
    <w:p w:rsidR="00410E3A" w:rsidP="00D16EDC" w:rsidRDefault="00D16EDC" w14:paraId="7F0144BE" w14:textId="6841DDA1">
      <w:pPr>
        <w:pStyle w:val="scnewcodesection"/>
      </w:pPr>
      <w:r>
        <w:tab/>
      </w:r>
      <w:bookmarkStart w:name="ss_T61C2N270SB_lv1_78650298e" w:id="6"/>
      <w:r>
        <w:t>(</w:t>
      </w:r>
      <w:bookmarkEnd w:id="6"/>
      <w:r>
        <w:t>B) A person twenty‑one years of age or older may purchase and consume alcoholic liquor by the drink and beer and wine by the drink throughout the golf course, provided that the purchase is from a golf course that is licensed in South Carolina to sell alcoholic liquor by the drink for on‑premise consumption.</w:t>
      </w:r>
    </w:p>
    <w:p w:rsidRPr="00DF3B44" w:rsidR="007E06BB" w:rsidP="00787433" w:rsidRDefault="007E06BB" w14:paraId="3D8F1FED" w14:textId="5CCEA79E">
      <w:pPr>
        <w:pStyle w:val="scemptyline"/>
      </w:pPr>
      <w:bookmarkStart w:name="open_doc_here" w:id="7"/>
      <w:bookmarkEnd w:id="7"/>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1E7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F05AB6" w:rsidR="00685035" w:rsidRPr="007B4AF7" w:rsidRDefault="00C236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643BE">
              <w:t>[4047]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43B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51"/>
    <w:rsid w:val="000404BF"/>
    <w:rsid w:val="00044B84"/>
    <w:rsid w:val="000479D0"/>
    <w:rsid w:val="00052B4C"/>
    <w:rsid w:val="0006464F"/>
    <w:rsid w:val="00066B54"/>
    <w:rsid w:val="00072FCD"/>
    <w:rsid w:val="00074A4F"/>
    <w:rsid w:val="00077B65"/>
    <w:rsid w:val="000A06F4"/>
    <w:rsid w:val="000A0D3E"/>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66B8"/>
    <w:rsid w:val="0011719C"/>
    <w:rsid w:val="00140049"/>
    <w:rsid w:val="001550CA"/>
    <w:rsid w:val="00171601"/>
    <w:rsid w:val="001730EB"/>
    <w:rsid w:val="00173276"/>
    <w:rsid w:val="0017375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3144"/>
    <w:rsid w:val="002162DF"/>
    <w:rsid w:val="00230038"/>
    <w:rsid w:val="00233975"/>
    <w:rsid w:val="00236D73"/>
    <w:rsid w:val="00246535"/>
    <w:rsid w:val="00257F60"/>
    <w:rsid w:val="002625EA"/>
    <w:rsid w:val="00262AC5"/>
    <w:rsid w:val="002643BE"/>
    <w:rsid w:val="00264AE9"/>
    <w:rsid w:val="00275AE6"/>
    <w:rsid w:val="002836D8"/>
    <w:rsid w:val="002A7989"/>
    <w:rsid w:val="002B02F3"/>
    <w:rsid w:val="002C3463"/>
    <w:rsid w:val="002D266D"/>
    <w:rsid w:val="002D5B3D"/>
    <w:rsid w:val="002D61C9"/>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9A1"/>
    <w:rsid w:val="003A5F1C"/>
    <w:rsid w:val="003B31BF"/>
    <w:rsid w:val="003C3E2E"/>
    <w:rsid w:val="003D4A3C"/>
    <w:rsid w:val="003D55B2"/>
    <w:rsid w:val="003E0033"/>
    <w:rsid w:val="003E5452"/>
    <w:rsid w:val="003E7165"/>
    <w:rsid w:val="003E770D"/>
    <w:rsid w:val="003E7FF6"/>
    <w:rsid w:val="004046B5"/>
    <w:rsid w:val="00406F27"/>
    <w:rsid w:val="00410E3A"/>
    <w:rsid w:val="004141B8"/>
    <w:rsid w:val="004203B9"/>
    <w:rsid w:val="00432135"/>
    <w:rsid w:val="00446987"/>
    <w:rsid w:val="00446D28"/>
    <w:rsid w:val="00466CD0"/>
    <w:rsid w:val="00472726"/>
    <w:rsid w:val="00473583"/>
    <w:rsid w:val="00477F32"/>
    <w:rsid w:val="00481850"/>
    <w:rsid w:val="004851A0"/>
    <w:rsid w:val="0048627F"/>
    <w:rsid w:val="00486B7B"/>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2E3"/>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0C14"/>
    <w:rsid w:val="00604429"/>
    <w:rsid w:val="00604C4A"/>
    <w:rsid w:val="006067B0"/>
    <w:rsid w:val="00606A8B"/>
    <w:rsid w:val="00610409"/>
    <w:rsid w:val="00611EBA"/>
    <w:rsid w:val="006213A8"/>
    <w:rsid w:val="00623BEA"/>
    <w:rsid w:val="006347E9"/>
    <w:rsid w:val="00640C87"/>
    <w:rsid w:val="006454BB"/>
    <w:rsid w:val="0065019D"/>
    <w:rsid w:val="00657CF4"/>
    <w:rsid w:val="00661463"/>
    <w:rsid w:val="00663B8D"/>
    <w:rsid w:val="00663E00"/>
    <w:rsid w:val="00664F48"/>
    <w:rsid w:val="00664FAD"/>
    <w:rsid w:val="0067345B"/>
    <w:rsid w:val="00683986"/>
    <w:rsid w:val="00685035"/>
    <w:rsid w:val="00685770"/>
    <w:rsid w:val="00690DBA"/>
    <w:rsid w:val="00693495"/>
    <w:rsid w:val="006964F9"/>
    <w:rsid w:val="006A395F"/>
    <w:rsid w:val="006A65E2"/>
    <w:rsid w:val="006B37BD"/>
    <w:rsid w:val="006C092D"/>
    <w:rsid w:val="006C099D"/>
    <w:rsid w:val="006C18F0"/>
    <w:rsid w:val="006C7E01"/>
    <w:rsid w:val="006D523E"/>
    <w:rsid w:val="006D64A5"/>
    <w:rsid w:val="006E0935"/>
    <w:rsid w:val="006E353F"/>
    <w:rsid w:val="006E35AB"/>
    <w:rsid w:val="006E3F55"/>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5E34"/>
    <w:rsid w:val="007E06BB"/>
    <w:rsid w:val="007E2547"/>
    <w:rsid w:val="007F50D1"/>
    <w:rsid w:val="00816D52"/>
    <w:rsid w:val="00820CB0"/>
    <w:rsid w:val="0082702B"/>
    <w:rsid w:val="00831048"/>
    <w:rsid w:val="00834272"/>
    <w:rsid w:val="0084066A"/>
    <w:rsid w:val="008625C1"/>
    <w:rsid w:val="0087671D"/>
    <w:rsid w:val="008806F9"/>
    <w:rsid w:val="00887957"/>
    <w:rsid w:val="008A30EF"/>
    <w:rsid w:val="008A57E3"/>
    <w:rsid w:val="008B5BF4"/>
    <w:rsid w:val="008C0CEE"/>
    <w:rsid w:val="008C1B18"/>
    <w:rsid w:val="008D46EC"/>
    <w:rsid w:val="008E0E25"/>
    <w:rsid w:val="008E61A1"/>
    <w:rsid w:val="009031EF"/>
    <w:rsid w:val="00917EA3"/>
    <w:rsid w:val="00917EE0"/>
    <w:rsid w:val="00921C89"/>
    <w:rsid w:val="00926966"/>
    <w:rsid w:val="00926A17"/>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58A"/>
    <w:rsid w:val="00AC463E"/>
    <w:rsid w:val="00AD3BE2"/>
    <w:rsid w:val="00AD3E3D"/>
    <w:rsid w:val="00AE1EE4"/>
    <w:rsid w:val="00AE36EC"/>
    <w:rsid w:val="00AE7406"/>
    <w:rsid w:val="00AF1688"/>
    <w:rsid w:val="00AF46E6"/>
    <w:rsid w:val="00AF5139"/>
    <w:rsid w:val="00B06EDA"/>
    <w:rsid w:val="00B1161F"/>
    <w:rsid w:val="00B11661"/>
    <w:rsid w:val="00B255B3"/>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E73"/>
    <w:rsid w:val="00BD42DA"/>
    <w:rsid w:val="00BD4684"/>
    <w:rsid w:val="00BE08A7"/>
    <w:rsid w:val="00BE4391"/>
    <w:rsid w:val="00BF3E48"/>
    <w:rsid w:val="00C15F1B"/>
    <w:rsid w:val="00C16288"/>
    <w:rsid w:val="00C17D1D"/>
    <w:rsid w:val="00C236A5"/>
    <w:rsid w:val="00C45923"/>
    <w:rsid w:val="00C543E7"/>
    <w:rsid w:val="00C70225"/>
    <w:rsid w:val="00C72198"/>
    <w:rsid w:val="00C73C7D"/>
    <w:rsid w:val="00C75005"/>
    <w:rsid w:val="00C76BC7"/>
    <w:rsid w:val="00C970DF"/>
    <w:rsid w:val="00CA30B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EDC"/>
    <w:rsid w:val="00D204F2"/>
    <w:rsid w:val="00D2455C"/>
    <w:rsid w:val="00D25023"/>
    <w:rsid w:val="00D27F8C"/>
    <w:rsid w:val="00D33843"/>
    <w:rsid w:val="00D45800"/>
    <w:rsid w:val="00D54A6F"/>
    <w:rsid w:val="00D57D57"/>
    <w:rsid w:val="00D62E42"/>
    <w:rsid w:val="00D772FB"/>
    <w:rsid w:val="00D94D04"/>
    <w:rsid w:val="00DA1AA0"/>
    <w:rsid w:val="00DA512B"/>
    <w:rsid w:val="00DB585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C1E"/>
    <w:rsid w:val="00EC0045"/>
    <w:rsid w:val="00ED452E"/>
    <w:rsid w:val="00EE3CDA"/>
    <w:rsid w:val="00EF37A8"/>
    <w:rsid w:val="00EF531F"/>
    <w:rsid w:val="00F05FE8"/>
    <w:rsid w:val="00F0687E"/>
    <w:rsid w:val="00F06D86"/>
    <w:rsid w:val="00F13D87"/>
    <w:rsid w:val="00F149E5"/>
    <w:rsid w:val="00F14A1C"/>
    <w:rsid w:val="00F15E33"/>
    <w:rsid w:val="00F17DA2"/>
    <w:rsid w:val="00F22EC0"/>
    <w:rsid w:val="00F25C47"/>
    <w:rsid w:val="00F27D7B"/>
    <w:rsid w:val="00F31D34"/>
    <w:rsid w:val="00F342A1"/>
    <w:rsid w:val="00F34AA9"/>
    <w:rsid w:val="00F36FBA"/>
    <w:rsid w:val="00F37DA0"/>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197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3B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43BE"/>
    <w:rPr>
      <w:rFonts w:ascii="Times New Roman" w:hAnsi="Times New Roman"/>
      <w:b w:val="0"/>
      <w:i w:val="0"/>
      <w:sz w:val="22"/>
    </w:rPr>
  </w:style>
  <w:style w:type="paragraph" w:styleId="NoSpacing">
    <w:name w:val="No Spacing"/>
    <w:uiPriority w:val="1"/>
    <w:qFormat/>
    <w:rsid w:val="002643BE"/>
    <w:pPr>
      <w:spacing w:after="0" w:line="240" w:lineRule="auto"/>
    </w:pPr>
  </w:style>
  <w:style w:type="paragraph" w:customStyle="1" w:styleId="scemptylineheader">
    <w:name w:val="sc_emptyline_header"/>
    <w:qFormat/>
    <w:rsid w:val="002643B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43B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43B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43B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43B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43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43BE"/>
    <w:rPr>
      <w:color w:val="808080"/>
    </w:rPr>
  </w:style>
  <w:style w:type="paragraph" w:customStyle="1" w:styleId="scdirectionallanguage">
    <w:name w:val="sc_directional_language"/>
    <w:qFormat/>
    <w:rsid w:val="002643B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43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43B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43B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43B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43B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43B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43B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43B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43B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43B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43B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43B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43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43B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43B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43B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43BE"/>
    <w:rPr>
      <w:rFonts w:ascii="Times New Roman" w:hAnsi="Times New Roman"/>
      <w:color w:val="auto"/>
      <w:sz w:val="22"/>
    </w:rPr>
  </w:style>
  <w:style w:type="paragraph" w:customStyle="1" w:styleId="scclippagebillheader">
    <w:name w:val="sc_clip_page_bill_header"/>
    <w:qFormat/>
    <w:rsid w:val="002643B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43B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43B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4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3BE"/>
    <w:rPr>
      <w:lang w:val="en-US"/>
    </w:rPr>
  </w:style>
  <w:style w:type="paragraph" w:styleId="Footer">
    <w:name w:val="footer"/>
    <w:basedOn w:val="Normal"/>
    <w:link w:val="FooterChar"/>
    <w:uiPriority w:val="99"/>
    <w:unhideWhenUsed/>
    <w:rsid w:val="00264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3BE"/>
    <w:rPr>
      <w:lang w:val="en-US"/>
    </w:rPr>
  </w:style>
  <w:style w:type="paragraph" w:styleId="ListParagraph">
    <w:name w:val="List Paragraph"/>
    <w:basedOn w:val="Normal"/>
    <w:uiPriority w:val="34"/>
    <w:qFormat/>
    <w:rsid w:val="002643BE"/>
    <w:pPr>
      <w:ind w:left="720"/>
      <w:contextualSpacing/>
    </w:pPr>
  </w:style>
  <w:style w:type="paragraph" w:customStyle="1" w:styleId="scbillfooter">
    <w:name w:val="sc_bill_footer"/>
    <w:qFormat/>
    <w:rsid w:val="002643B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43B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43B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43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43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43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43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43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43B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43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43B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43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43BE"/>
    <w:pPr>
      <w:widowControl w:val="0"/>
      <w:suppressAutoHyphens/>
      <w:spacing w:after="0" w:line="360" w:lineRule="auto"/>
    </w:pPr>
    <w:rPr>
      <w:rFonts w:ascii="Times New Roman" w:hAnsi="Times New Roman"/>
      <w:lang w:val="en-US"/>
    </w:rPr>
  </w:style>
  <w:style w:type="paragraph" w:customStyle="1" w:styleId="sctableln">
    <w:name w:val="sc_table_ln"/>
    <w:qFormat/>
    <w:rsid w:val="002643B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43B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43BE"/>
    <w:rPr>
      <w:strike/>
      <w:dstrike w:val="0"/>
    </w:rPr>
  </w:style>
  <w:style w:type="character" w:customStyle="1" w:styleId="scinsert">
    <w:name w:val="sc_insert"/>
    <w:uiPriority w:val="1"/>
    <w:qFormat/>
    <w:rsid w:val="002643BE"/>
    <w:rPr>
      <w:caps w:val="0"/>
      <w:smallCaps w:val="0"/>
      <w:strike w:val="0"/>
      <w:dstrike w:val="0"/>
      <w:vanish w:val="0"/>
      <w:u w:val="single"/>
      <w:vertAlign w:val="baseline"/>
    </w:rPr>
  </w:style>
  <w:style w:type="character" w:customStyle="1" w:styleId="scinsertred">
    <w:name w:val="sc_insert_red"/>
    <w:uiPriority w:val="1"/>
    <w:qFormat/>
    <w:rsid w:val="002643BE"/>
    <w:rPr>
      <w:caps w:val="0"/>
      <w:smallCaps w:val="0"/>
      <w:strike w:val="0"/>
      <w:dstrike w:val="0"/>
      <w:vanish w:val="0"/>
      <w:color w:val="FF0000"/>
      <w:u w:val="single"/>
      <w:vertAlign w:val="baseline"/>
    </w:rPr>
  </w:style>
  <w:style w:type="character" w:customStyle="1" w:styleId="scinsertblue">
    <w:name w:val="sc_insert_blue"/>
    <w:uiPriority w:val="1"/>
    <w:qFormat/>
    <w:rsid w:val="002643BE"/>
    <w:rPr>
      <w:caps w:val="0"/>
      <w:smallCaps w:val="0"/>
      <w:strike w:val="0"/>
      <w:dstrike w:val="0"/>
      <w:vanish w:val="0"/>
      <w:color w:val="0070C0"/>
      <w:u w:val="single"/>
      <w:vertAlign w:val="baseline"/>
    </w:rPr>
  </w:style>
  <w:style w:type="character" w:customStyle="1" w:styleId="scstrikered">
    <w:name w:val="sc_strike_red"/>
    <w:uiPriority w:val="1"/>
    <w:qFormat/>
    <w:rsid w:val="002643BE"/>
    <w:rPr>
      <w:strike/>
      <w:dstrike w:val="0"/>
      <w:color w:val="FF0000"/>
    </w:rPr>
  </w:style>
  <w:style w:type="character" w:customStyle="1" w:styleId="scstrikeblue">
    <w:name w:val="sc_strike_blue"/>
    <w:uiPriority w:val="1"/>
    <w:qFormat/>
    <w:rsid w:val="002643BE"/>
    <w:rPr>
      <w:strike/>
      <w:dstrike w:val="0"/>
      <w:color w:val="0070C0"/>
    </w:rPr>
  </w:style>
  <w:style w:type="character" w:customStyle="1" w:styleId="scinsertbluenounderline">
    <w:name w:val="sc_insert_blue_no_underline"/>
    <w:uiPriority w:val="1"/>
    <w:qFormat/>
    <w:rsid w:val="002643B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43B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43BE"/>
    <w:rPr>
      <w:strike/>
      <w:dstrike w:val="0"/>
      <w:color w:val="0070C0"/>
      <w:lang w:val="en-US"/>
    </w:rPr>
  </w:style>
  <w:style w:type="character" w:customStyle="1" w:styleId="scstrikerednoncodified">
    <w:name w:val="sc_strike_red_non_codified"/>
    <w:uiPriority w:val="1"/>
    <w:qFormat/>
    <w:rsid w:val="002643BE"/>
    <w:rPr>
      <w:strike/>
      <w:dstrike w:val="0"/>
      <w:color w:val="FF0000"/>
    </w:rPr>
  </w:style>
  <w:style w:type="paragraph" w:customStyle="1" w:styleId="scbillsiglines">
    <w:name w:val="sc_bill_sig_lines"/>
    <w:qFormat/>
    <w:rsid w:val="002643B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43BE"/>
    <w:rPr>
      <w:bdr w:val="none" w:sz="0" w:space="0" w:color="auto"/>
      <w:shd w:val="clear" w:color="auto" w:fill="FEC6C6"/>
    </w:rPr>
  </w:style>
  <w:style w:type="character" w:customStyle="1" w:styleId="screstoreblue">
    <w:name w:val="sc_restore_blue"/>
    <w:uiPriority w:val="1"/>
    <w:qFormat/>
    <w:rsid w:val="002643BE"/>
    <w:rPr>
      <w:color w:val="4472C4" w:themeColor="accent1"/>
      <w:bdr w:val="none" w:sz="0" w:space="0" w:color="auto"/>
      <w:shd w:val="clear" w:color="auto" w:fill="auto"/>
    </w:rPr>
  </w:style>
  <w:style w:type="character" w:customStyle="1" w:styleId="screstorered">
    <w:name w:val="sc_restore_red"/>
    <w:uiPriority w:val="1"/>
    <w:qFormat/>
    <w:rsid w:val="002643BE"/>
    <w:rPr>
      <w:color w:val="FF0000"/>
      <w:bdr w:val="none" w:sz="0" w:space="0" w:color="auto"/>
      <w:shd w:val="clear" w:color="auto" w:fill="auto"/>
    </w:rPr>
  </w:style>
  <w:style w:type="character" w:customStyle="1" w:styleId="scstrikenewblue">
    <w:name w:val="sc_strike_new_blue"/>
    <w:uiPriority w:val="1"/>
    <w:qFormat/>
    <w:rsid w:val="002643BE"/>
    <w:rPr>
      <w:strike w:val="0"/>
      <w:dstrike/>
      <w:color w:val="0070C0"/>
      <w:u w:val="none"/>
    </w:rPr>
  </w:style>
  <w:style w:type="character" w:customStyle="1" w:styleId="scstrikenewred">
    <w:name w:val="sc_strike_new_red"/>
    <w:uiPriority w:val="1"/>
    <w:qFormat/>
    <w:rsid w:val="002643BE"/>
    <w:rPr>
      <w:strike w:val="0"/>
      <w:dstrike/>
      <w:color w:val="FF0000"/>
      <w:u w:val="none"/>
    </w:rPr>
  </w:style>
  <w:style w:type="character" w:customStyle="1" w:styleId="scamendsenate">
    <w:name w:val="sc_amend_senate"/>
    <w:uiPriority w:val="1"/>
    <w:qFormat/>
    <w:rsid w:val="002643BE"/>
    <w:rPr>
      <w:bdr w:val="none" w:sz="0" w:space="0" w:color="auto"/>
      <w:shd w:val="clear" w:color="auto" w:fill="FFF2CC" w:themeFill="accent4" w:themeFillTint="33"/>
    </w:rPr>
  </w:style>
  <w:style w:type="character" w:customStyle="1" w:styleId="scamendhouse">
    <w:name w:val="sc_amend_house"/>
    <w:uiPriority w:val="1"/>
    <w:qFormat/>
    <w:rsid w:val="002643B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47&amp;session=126&amp;summary=B" TargetMode="External" Id="R04a34fd8b668491b" /><Relationship Type="http://schemas.openxmlformats.org/officeDocument/2006/relationships/hyperlink" Target="https://www.scstatehouse.gov/sess126_2025-2026/prever/4047_20250219.docx" TargetMode="External" Id="Rb282e25a5a7a4096" /><Relationship Type="http://schemas.openxmlformats.org/officeDocument/2006/relationships/hyperlink" Target="h:\hj\20250219.docx" TargetMode="External" Id="R697753c9bec746fa" /><Relationship Type="http://schemas.openxmlformats.org/officeDocument/2006/relationships/hyperlink" Target="h:\hj\20250219.docx" TargetMode="External" Id="R3c94d0e2db0f4f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10409"/>
    <w:rsid w:val="006B363F"/>
    <w:rsid w:val="007070D2"/>
    <w:rsid w:val="00776F2C"/>
    <w:rsid w:val="007E2547"/>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34AA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57cdf7e4-2691-461f-8616-fdd15b038291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57cf3fd7-f0fc-43c8-a515-3edc60a266b1</T_BILL_REQUEST_REQUEST>
  <T_BILL_R_ORIGINALDRAFT>c9e6ac67-663c-43cb-9422-055660b7ee9d</T_BILL_R_ORIGINALDRAFT>
  <T_BILL_SPONSOR_SPONSOR>c3d2a0f7-a0b4-43be-9db1-84e7ac6f87b4</T_BILL_SPONSOR_SPONSOR>
  <T_BILL_T_BILLNAME>[4047]</T_BILL_T_BILLNAME>
  <T_BILL_T_BILLNUMBER>4047</T_BILL_T_BILLNUMBER>
  <T_BILL_T_BILLTITLE>TO AMEND THE SOUTH CAROLINA CODE OF LAWS BY ADDING SECTION 61‑2‑270 SO AS TO PROVIDE FOR THE SALE AND CONSUMPTION OF ALCOHOLIC LIQUOR BY THE DRINK AND BEER AND WINE BY THE DRINK AT CERTAIN GOLF COURSES.</T_BILL_T_BILLTITLE>
  <T_BILL_T_CHAMBER>house</T_BILL_T_CHAMBER>
  <T_BILL_T_FILENAME> </T_BILL_T_FILENAME>
  <T_BILL_T_LEGTYPE>bill_statewide</T_BILL_T_LEGTYPE>
  <T_BILL_T_RATNUMBERSTRING>HNone</T_BILL_T_RATNUMBERSTRING>
  <T_BILL_T_SECTIONS>[{"SectionUUID":"54137c84-eefe-4ee6-9c99-362d1a3d06f1","SectionName":"code_section","SectionNumber":1,"SectionType":"code_section","CodeSections":[{"CodeSectionBookmarkName":"ns_T61C2N270_19616b8b6","IsConstitutionSection":false,"Identity":"61-2-270","IsNew":true,"SubSections":[{"Level":1,"Identity":"T61C2N270SA","SubSectionBookmarkName":"ss_T61C2N270SA_lv1_451c7af00","IsNewSubSection":false,"SubSectionReplacement":""},{"Level":1,"Identity":"T61C2N270SB","SubSectionBookmarkName":"ss_T61C2N270SB_lv1_78650298e","IsNewSubSection":false,"SubSectionReplacement":""}],"TitleRelatedTo":"","TitleSoAsTo":"PROVIDE FOR THE SALE AND CONSUMPTION OF ALCOHOLIC LIQUOR BY THE DRINK AND BEER AND WINE BY THE DRINK AT CERTAIN GOLF COURSES","Deleted":false}],"TitleText":"","DisableControls":false,"Deleted":false,"RepealItems":[],"SectionBookmarkName":"bs_num_1_1a21a1eee"},{"SectionUUID":"8f03ca95-8faa-4d43-a9c2-8afc498075bd","SectionName":"standard_eff_date_section","SectionNumber":2,"SectionType":"drafting_clause","CodeSections":[],"TitleText":"","DisableControls":false,"Deleted":false,"RepealItems":[],"SectionBookmarkName":"bs_num_2_lastsection"}]</T_BILL_T_SECTIONS>
  <T_BILL_T_SUBJECT>Alcohol sales at golf courses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931</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2025-02-18T14:21:00Z</cp:lastPrinted>
  <dcterms:created xsi:type="dcterms:W3CDTF">2025-02-19T16:40:00Z</dcterms:created>
  <dcterms:modified xsi:type="dcterms:W3CDTF">2025-02-19T16:40:00Z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