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Wooten, Pope, Ligon and Bailey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LC-0191DG25.docx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Police income tax exclusion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59b85b0983f40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51cd2b4f89c45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1afcea293a471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618bb0ae9147a4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735D5" w14:paraId="40FEFADA" w14:textId="455CEBE9">
          <w:pPr>
            <w:pStyle w:val="scbilltitle"/>
          </w:pPr>
          <w:r>
            <w:t>TO AMEND THE SOUTH CAROLINA CODE OF LAWS BY ADDING SECTION 12‑6‑1125 SO AS TO EXCLUDE WAGES EARNED BY A LAW ENFORCEMENT OFFICER FROM THE CALCULATION OF SOUTH CAROLINA GROSS INCOME AND TO PROHIBIT THE WITHHOLDING OF TAXES ON SUCH WAGES.</w:t>
          </w:r>
        </w:p>
      </w:sdtContent>
    </w:sdt>
    <w:bookmarkStart w:name="at_8f475745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02662f95" w:id="2"/>
      <w:r w:rsidRPr="0094541D">
        <w:t>B</w:t>
      </w:r>
      <w:bookmarkEnd w:id="2"/>
      <w:r w:rsidRPr="0094541D">
        <w:t>e it enacted by the General Assembly of the State of South Carolina:</w:t>
      </w:r>
    </w:p>
    <w:p w:rsidR="00917862" w:rsidP="00917862" w:rsidRDefault="00917862" w14:paraId="7096739E" w14:textId="77777777">
      <w:pPr>
        <w:pStyle w:val="scemptyline"/>
      </w:pPr>
    </w:p>
    <w:p w:rsidR="00C935AA" w:rsidP="00C935AA" w:rsidRDefault="00917862" w14:paraId="2FAA7733" w14:textId="77777777">
      <w:pPr>
        <w:pStyle w:val="scdirectionallanguage"/>
      </w:pPr>
      <w:bookmarkStart w:name="bs_num_1_68632dc6d" w:id="3"/>
      <w:r>
        <w:t>S</w:t>
      </w:r>
      <w:bookmarkEnd w:id="3"/>
      <w:r>
        <w:t>ECTION 1.</w:t>
      </w:r>
      <w:r>
        <w:tab/>
      </w:r>
      <w:bookmarkStart w:name="dl_dd25f4e43" w:id="4"/>
      <w:r w:rsidR="00C935AA">
        <w:t>A</w:t>
      </w:r>
      <w:bookmarkEnd w:id="4"/>
      <w:r w:rsidR="00C935AA">
        <w:t>rticle 9, Chapter 6, Title 12 of the S.C. Code is amended by adding:</w:t>
      </w:r>
    </w:p>
    <w:p w:rsidR="00C935AA" w:rsidP="00C935AA" w:rsidRDefault="00C935AA" w14:paraId="09B7168F" w14:textId="77777777">
      <w:pPr>
        <w:pStyle w:val="scnewcodesection"/>
      </w:pPr>
    </w:p>
    <w:p w:rsidR="00917862" w:rsidP="00C935AA" w:rsidRDefault="00C935AA" w14:paraId="2DE1787E" w14:textId="08332D3C">
      <w:pPr>
        <w:pStyle w:val="scnewcodesection"/>
      </w:pPr>
      <w:r>
        <w:tab/>
      </w:r>
      <w:bookmarkStart w:name="ns_T12C6N1125_631ca42ae" w:id="5"/>
      <w:r>
        <w:t>S</w:t>
      </w:r>
      <w:bookmarkEnd w:id="5"/>
      <w:r>
        <w:t>ection 12‑6‑1125.</w:t>
      </w:r>
      <w:r>
        <w:tab/>
      </w:r>
      <w:r w:rsidRPr="00AA3F92" w:rsidR="00AA3F92">
        <w:t>Notwithstanding any other provision of law, wages earned by a law enforcement officer while performing the duties of a law enforcement officer must not be included in the computation of South Carolina gross income. Further, no income taxes may be withheld on such wages of a law enforcement officer. For the purposes of this item, “law enforcement officer” means an officer or employee of the United States, a state, political subdivision of a state, or the District of Columbia, who is authorized to enforce laws</w:t>
      </w:r>
      <w:r w:rsidR="00AA3F92">
        <w:t>.</w:t>
      </w:r>
    </w:p>
    <w:p w:rsidRPr="00DF3B44" w:rsidR="007E06BB" w:rsidP="00787433" w:rsidRDefault="007E06BB" w14:paraId="3D8F1FED" w14:textId="56DE6BFC">
      <w:pPr>
        <w:pStyle w:val="scemptyline"/>
      </w:pPr>
    </w:p>
    <w:p w:rsidRPr="00DF3B44" w:rsidR="007A10F1" w:rsidP="007A10F1" w:rsidRDefault="00E27805" w14:paraId="0E9393B4" w14:textId="2C0042DD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AA3F92">
        <w:t xml:space="preserve"> and first applies to tax years beginning after 2024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23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351E33" w:rsidR="00685035" w:rsidRPr="007B4AF7" w:rsidRDefault="0064669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83DC3">
              <w:rPr>
                <w:noProof/>
              </w:rPr>
              <w:t>LC-0191DG25.docx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1CE8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4B6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0E88"/>
    <w:rsid w:val="001F2A41"/>
    <w:rsid w:val="001F313F"/>
    <w:rsid w:val="001F331D"/>
    <w:rsid w:val="001F394C"/>
    <w:rsid w:val="001F5F19"/>
    <w:rsid w:val="002038AA"/>
    <w:rsid w:val="002114C8"/>
    <w:rsid w:val="0021166F"/>
    <w:rsid w:val="002162DF"/>
    <w:rsid w:val="002266C6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391A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100"/>
    <w:rsid w:val="0044140D"/>
    <w:rsid w:val="00446987"/>
    <w:rsid w:val="00446D28"/>
    <w:rsid w:val="00466CD0"/>
    <w:rsid w:val="00473583"/>
    <w:rsid w:val="00477F32"/>
    <w:rsid w:val="00481850"/>
    <w:rsid w:val="004851A0"/>
    <w:rsid w:val="0048627F"/>
    <w:rsid w:val="00487476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12C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DC3"/>
    <w:rsid w:val="00592A40"/>
    <w:rsid w:val="005A28BC"/>
    <w:rsid w:val="005A2A7F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4F04"/>
    <w:rsid w:val="006454BB"/>
    <w:rsid w:val="00646698"/>
    <w:rsid w:val="00653AFF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6747"/>
    <w:rsid w:val="006E0935"/>
    <w:rsid w:val="006E353F"/>
    <w:rsid w:val="006E35AB"/>
    <w:rsid w:val="00711AA9"/>
    <w:rsid w:val="00722155"/>
    <w:rsid w:val="00723AC5"/>
    <w:rsid w:val="00737F19"/>
    <w:rsid w:val="00761CCE"/>
    <w:rsid w:val="007748A3"/>
    <w:rsid w:val="00782BF8"/>
    <w:rsid w:val="00783C75"/>
    <w:rsid w:val="007849D9"/>
    <w:rsid w:val="00787433"/>
    <w:rsid w:val="00787C68"/>
    <w:rsid w:val="007A10F1"/>
    <w:rsid w:val="007A3D50"/>
    <w:rsid w:val="007B2D29"/>
    <w:rsid w:val="007B412F"/>
    <w:rsid w:val="007B4AF7"/>
    <w:rsid w:val="007B4DBF"/>
    <w:rsid w:val="007C5458"/>
    <w:rsid w:val="007C72DD"/>
    <w:rsid w:val="007D2C67"/>
    <w:rsid w:val="007E06BB"/>
    <w:rsid w:val="007E7E3F"/>
    <w:rsid w:val="007F50D1"/>
    <w:rsid w:val="00816D52"/>
    <w:rsid w:val="00822323"/>
    <w:rsid w:val="00831048"/>
    <w:rsid w:val="00834272"/>
    <w:rsid w:val="00860470"/>
    <w:rsid w:val="008625C1"/>
    <w:rsid w:val="008743DC"/>
    <w:rsid w:val="0087671D"/>
    <w:rsid w:val="008806F9"/>
    <w:rsid w:val="00887957"/>
    <w:rsid w:val="008A4E60"/>
    <w:rsid w:val="008A57E3"/>
    <w:rsid w:val="008A714C"/>
    <w:rsid w:val="008B2F82"/>
    <w:rsid w:val="008B5BF4"/>
    <w:rsid w:val="008C0CEE"/>
    <w:rsid w:val="008C1B18"/>
    <w:rsid w:val="008D46EC"/>
    <w:rsid w:val="008E0E25"/>
    <w:rsid w:val="008E61A1"/>
    <w:rsid w:val="00900E5D"/>
    <w:rsid w:val="009031EF"/>
    <w:rsid w:val="00904539"/>
    <w:rsid w:val="00917862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833"/>
    <w:rsid w:val="009572F9"/>
    <w:rsid w:val="00960D0F"/>
    <w:rsid w:val="0098366F"/>
    <w:rsid w:val="00983A03"/>
    <w:rsid w:val="00986063"/>
    <w:rsid w:val="00991F67"/>
    <w:rsid w:val="00992876"/>
    <w:rsid w:val="00994D13"/>
    <w:rsid w:val="009A0DCE"/>
    <w:rsid w:val="009A22CD"/>
    <w:rsid w:val="009A3E4B"/>
    <w:rsid w:val="009A570C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0DCD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65A"/>
    <w:rsid w:val="00A92F6F"/>
    <w:rsid w:val="00A97523"/>
    <w:rsid w:val="00AA3F9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6CAE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3946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3B81"/>
    <w:rsid w:val="00C45923"/>
    <w:rsid w:val="00C543E7"/>
    <w:rsid w:val="00C70225"/>
    <w:rsid w:val="00C72198"/>
    <w:rsid w:val="00C73C7D"/>
    <w:rsid w:val="00C75005"/>
    <w:rsid w:val="00C80C4C"/>
    <w:rsid w:val="00C935AA"/>
    <w:rsid w:val="00C970DF"/>
    <w:rsid w:val="00CA7E71"/>
    <w:rsid w:val="00CB2673"/>
    <w:rsid w:val="00CB6550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243D"/>
    <w:rsid w:val="00DA1AA0"/>
    <w:rsid w:val="00DA3F15"/>
    <w:rsid w:val="00DA512B"/>
    <w:rsid w:val="00DC44A8"/>
    <w:rsid w:val="00DE4BEE"/>
    <w:rsid w:val="00DE5B3D"/>
    <w:rsid w:val="00DE7112"/>
    <w:rsid w:val="00DF160D"/>
    <w:rsid w:val="00DF19BE"/>
    <w:rsid w:val="00DF3B44"/>
    <w:rsid w:val="00E1372E"/>
    <w:rsid w:val="00E21D30"/>
    <w:rsid w:val="00E22388"/>
    <w:rsid w:val="00E24D9A"/>
    <w:rsid w:val="00E27805"/>
    <w:rsid w:val="00E27A11"/>
    <w:rsid w:val="00E30497"/>
    <w:rsid w:val="00E32F71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CBF"/>
    <w:rsid w:val="00F62819"/>
    <w:rsid w:val="00F638CA"/>
    <w:rsid w:val="00F657C5"/>
    <w:rsid w:val="00F66110"/>
    <w:rsid w:val="00F735D5"/>
    <w:rsid w:val="00F900B4"/>
    <w:rsid w:val="00FA0F2E"/>
    <w:rsid w:val="00FA4DB1"/>
    <w:rsid w:val="00FB3F2A"/>
    <w:rsid w:val="00FB757F"/>
    <w:rsid w:val="00FC3593"/>
    <w:rsid w:val="00FD117D"/>
    <w:rsid w:val="00FD473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5583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55833"/>
    <w:pPr>
      <w:spacing w:after="0" w:line="240" w:lineRule="auto"/>
    </w:pPr>
  </w:style>
  <w:style w:type="paragraph" w:customStyle="1" w:styleId="scemptylineheader">
    <w:name w:val="sc_emptyline_header"/>
    <w:qFormat/>
    <w:rsid w:val="0095583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5583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5583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5583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55833"/>
    <w:rPr>
      <w:color w:val="808080"/>
    </w:rPr>
  </w:style>
  <w:style w:type="paragraph" w:customStyle="1" w:styleId="scdirectionallanguage">
    <w:name w:val="sc_directional_language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5583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5583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5583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5583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5583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5583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5583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5583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5583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5583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5583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5583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5583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3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33"/>
    <w:rPr>
      <w:lang w:val="en-US"/>
    </w:rPr>
  </w:style>
  <w:style w:type="paragraph" w:styleId="ListParagraph">
    <w:name w:val="List Paragraph"/>
    <w:basedOn w:val="Normal"/>
    <w:uiPriority w:val="34"/>
    <w:qFormat/>
    <w:rsid w:val="00955833"/>
    <w:pPr>
      <w:ind w:left="720"/>
      <w:contextualSpacing/>
    </w:pPr>
  </w:style>
  <w:style w:type="paragraph" w:customStyle="1" w:styleId="scbillfooter">
    <w:name w:val="sc_bill_footer"/>
    <w:qFormat/>
    <w:rsid w:val="0095583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5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5583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5583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5583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5583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5583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5583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5583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5583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55833"/>
    <w:rPr>
      <w:strike/>
      <w:dstrike w:val="0"/>
    </w:rPr>
  </w:style>
  <w:style w:type="character" w:customStyle="1" w:styleId="scinsert">
    <w:name w:val="sc_insert"/>
    <w:uiPriority w:val="1"/>
    <w:qFormat/>
    <w:rsid w:val="0095583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5583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5583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5583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5583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5583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5583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558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55833"/>
    <w:rPr>
      <w:strike/>
      <w:dstrike w:val="0"/>
      <w:color w:val="FF0000"/>
    </w:rPr>
  </w:style>
  <w:style w:type="paragraph" w:customStyle="1" w:styleId="scbillsiglines">
    <w:name w:val="sc_bill_sig_lines"/>
    <w:qFormat/>
    <w:rsid w:val="0095583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5583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5583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5583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5583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5583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5583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5583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75&amp;session=126&amp;summary=B" TargetMode="External" Id="R8c1afcea293a471b" /><Relationship Type="http://schemas.openxmlformats.org/officeDocument/2006/relationships/hyperlink" Target="https://www.scstatehouse.gov/sess126_2025-2026/prever/4175_20250306.docx" TargetMode="External" Id="R3e618bb0ae9147a4" /><Relationship Type="http://schemas.openxmlformats.org/officeDocument/2006/relationships/hyperlink" Target="h:\hj\20250306.docx" TargetMode="External" Id="R659b85b0983f40e1" /><Relationship Type="http://schemas.openxmlformats.org/officeDocument/2006/relationships/hyperlink" Target="h:\hj\20250306.docx" TargetMode="External" Id="R051cd2b4f89c454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A2A7F"/>
    <w:rsid w:val="006B363F"/>
    <w:rsid w:val="007070D2"/>
    <w:rsid w:val="00776F2C"/>
    <w:rsid w:val="0082232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  <w:rsid w:val="00F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4fcbcf59-fc77-47fa-a966-26da6abddf12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N_INTERNALVERSIONNUMBER>1</T_BILL_N_INTERNALVERSIONNUMBER>
  <T_BILL_N_SESSION>126</T_BILL_N_SESSION>
  <T_BILL_N_VERSIONNUMBER>1</T_BILL_N_VERSIONNUMBER>
  <T_BILL_N_YEAR>2025</T_BILL_N_YEAR>
  <T_BILL_REQUEST_REQUEST>8ecb79ce-fe15-41df-9c8f-b95516c2b699</T_BILL_REQUEST_REQUEST>
  <T_BILL_R_ORIGINALDRAFT>902d71c7-2323-4beb-97bb-d8022b190a7d</T_BILL_R_ORIGINALDRAFT>
  <T_BILL_SPONSOR_SPONSOR>bee10440-62fb-493a-9763-ae2b2f56f9c2</T_BILL_SPONSOR_SPONSOR>
  <T_BILL_T_BILLNAME>[4175]</T_BILL_T_BILLNAME>
  <T_BILL_T_BILLNUMBER>4175</T_BILL_T_BILLNUMBER>
  <T_BILL_T_BILLTITLE>TO AMEND THE SOUTH CAROLINA CODE OF LAWS BY ADDING SECTION 12‑6‑1125 SO AS TO EXCLUDE WAGES EARNED BY A LAW ENFORCEMENT OFFICER FROM THE CALCULATION OF SOUTH CAROLINA GROSS INCOME AND TO PROHIBIT THE WITHHOLDING OF TAXES ON SUCH WAGES.</T_BILL_T_BILLTITLE>
  <T_BILL_T_CHAMBER>house</T_BILL_T_CHAMBER>
  <T_BILL_T_FILENAME> </T_BILL_T_FILENAME>
  <T_BILL_T_LEGTYPE>bill_statewide</T_BILL_T_LEGTYPE>
  <T_BILL_T_RATNUMBERSTRING>HNone</T_BILL_T_RATNUMBERSTRING>
  <T_BILL_T_SECTIONS>[{"SectionUUID":"764c345f-82f2-4b02-8e12-15b38aad2c7e","SectionName":"code_section","SectionNumber":1,"SectionType":"code_section","CodeSections":[{"CodeSectionBookmarkName":"ns_T12C6N1125_631ca42ae","IsConstitutionSection":false,"Identity":"12-6-1125","IsNew":true,"SubSections":[],"TitleRelatedTo":"","TitleSoAsTo":"","Deleted":false}],"TitleText":"","DisableControls":false,"Deleted":false,"RepealItems":[],"SectionBookmarkName":"bs_num_1_68632dc6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Police income tax exclusion</T_BILL_T_SUBJECT>
  <T_BILL_UR_DRAFTER>davidgood@scstatehouse.gov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2FD0-CE6F-4DB2-832D-556B4587C863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888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2025-03-05T18:00:00Z</cp:lastPrinted>
  <dcterms:created xsi:type="dcterms:W3CDTF">2025-03-05T18:58:00Z</dcterms:created>
  <dcterms:modified xsi:type="dcterms:W3CDTF">2025-03-05T18:58:00Z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