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Mitchell</w:t>
      </w:r>
    </w:p>
    <w:p>
      <w:pPr>
        <w:widowControl w:val="false"/>
        <w:spacing w:after="0"/>
        <w:jc w:val="left"/>
      </w:pPr>
      <w:r>
        <w:rPr>
          <w:rFonts w:ascii="Times New Roman"/>
          <w:sz w:val="22"/>
        </w:rPr>
        <w:t xml:space="preserve">Document Path: LC-0364WAB25.docx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Guidance counselors and career specialists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1ace76710f6944a5">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Education and Public Works</w:t>
      </w:r>
      <w:r>
        <w:t xml:space="preserve"> (</w:t>
      </w:r>
      <w:hyperlink w:history="true" r:id="Rbb87d0a9cc2c4bcd">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dcfb76071c49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7f1c80c353482c">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01F73" w:rsidRDefault="00432135" w14:paraId="47642A99" w14:textId="7CC8FE3B">
      <w:pPr>
        <w:pStyle w:val="scemptylineheader"/>
      </w:pPr>
    </w:p>
    <w:p w:rsidRPr="00BB0725" w:rsidR="00A73EFA" w:rsidP="00301F73" w:rsidRDefault="00A73EFA" w14:paraId="7B72410E" w14:textId="45CE1E03">
      <w:pPr>
        <w:pStyle w:val="scemptylineheader"/>
      </w:pPr>
    </w:p>
    <w:p w:rsidRPr="00BB0725" w:rsidR="00A73EFA" w:rsidP="00301F73" w:rsidRDefault="00A73EFA" w14:paraId="6AD935C9" w14:textId="0F62273E">
      <w:pPr>
        <w:pStyle w:val="scemptylineheader"/>
      </w:pPr>
    </w:p>
    <w:p w:rsidRPr="00DF3B44" w:rsidR="00A73EFA" w:rsidP="00301F73" w:rsidRDefault="00A73EFA" w14:paraId="51A98227" w14:textId="43883A4F">
      <w:pPr>
        <w:pStyle w:val="scemptylineheader"/>
      </w:pPr>
    </w:p>
    <w:p w:rsidRPr="00DF3B44" w:rsidR="00A73EFA" w:rsidP="00301F73" w:rsidRDefault="00A73EFA" w14:paraId="3858851A" w14:textId="5C31B8CC">
      <w:pPr>
        <w:pStyle w:val="scemptylineheader"/>
      </w:pPr>
    </w:p>
    <w:p w:rsidRPr="00DF3B44" w:rsidR="00A73EFA" w:rsidP="00301F73" w:rsidRDefault="00A73EFA" w14:paraId="4E3DDE20" w14:textId="7A8B4A9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878F7" w14:paraId="40FEFADA" w14:textId="2AEC2BC4">
          <w:pPr>
            <w:pStyle w:val="scbilltitle"/>
          </w:pPr>
          <w:r>
            <w:t>TO AMEND THE SOUTH CAROLINA CODE OF LAWS BY AMENDING SECTION 59‑59‑120, RELATING TO LIMITATIONS OF ACTIVITIES OF GUIDANCE COUNSELORS AND CAREER SPECIALISTS TO EXCLUDE PERFORMING ADMINISTRATIVE TASKS, SO AS TO PROVIDE IF THE STATE BOARD OF EDUCATION, UPON RECOMMENDATION OF THE STATE SUPERINTENDENT OF EDUCATION, DETERMINES THAT A DISTRICT IS IN VIOLATION OF THIS SECTION, THE STATE DEPARTMENT OF EDUCATION MAY WITHHOLD UP TO FIVE PERCENT OF THE DISTRICT</w:t>
          </w:r>
          <w:r w:rsidR="00521F49">
            <w:t>’</w:t>
          </w:r>
          <w:r>
            <w:t>S AID TO CLASSROOM APPROPRIATION FOR THAT FISCAL YEAR.</w:t>
          </w:r>
        </w:p>
      </w:sdtContent>
    </w:sdt>
    <w:bookmarkStart w:name="at_f3faaa4a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791eda84" w:id="1"/>
      <w:r w:rsidRPr="0094541D">
        <w:t>B</w:t>
      </w:r>
      <w:bookmarkEnd w:id="1"/>
      <w:r w:rsidRPr="0094541D">
        <w:t>e it enacted by the General Assembly of the State of South Carolina:</w:t>
      </w:r>
    </w:p>
    <w:p w:rsidR="00B32B57" w:rsidP="00B32B57" w:rsidRDefault="00B32B57" w14:paraId="0D68C056" w14:textId="77777777">
      <w:pPr>
        <w:pStyle w:val="scemptyline"/>
      </w:pPr>
    </w:p>
    <w:p w:rsidR="00B32B57" w:rsidP="00B32B57" w:rsidRDefault="00B32B57" w14:paraId="3D715355" w14:textId="77777777">
      <w:pPr>
        <w:pStyle w:val="scdirectionallanguage"/>
      </w:pPr>
      <w:bookmarkStart w:name="bs_num_1_00c754a6c" w:id="2"/>
      <w:r>
        <w:t>S</w:t>
      </w:r>
      <w:bookmarkEnd w:id="2"/>
      <w:r>
        <w:t>ECTION 1.</w:t>
      </w:r>
      <w:r>
        <w:tab/>
      </w:r>
      <w:bookmarkStart w:name="dl_0b132f113" w:id="3"/>
      <w:r>
        <w:t>S</w:t>
      </w:r>
      <w:bookmarkEnd w:id="3"/>
      <w:r>
        <w:t>ection 59‑59‑120 of the S.C. Code is amended to read:</w:t>
      </w:r>
    </w:p>
    <w:p w:rsidR="00B32B57" w:rsidP="00B32B57" w:rsidRDefault="00B32B57" w14:paraId="15AE255F" w14:textId="77777777">
      <w:pPr>
        <w:pStyle w:val="sccodifiedsection"/>
      </w:pPr>
    </w:p>
    <w:p w:rsidR="00B32B57" w:rsidP="00B32B57" w:rsidRDefault="00B32B57" w14:paraId="5FB61FFC" w14:textId="3BE66C5D">
      <w:pPr>
        <w:pStyle w:val="sccodifiedsection"/>
      </w:pPr>
      <w:r>
        <w:tab/>
      </w:r>
      <w:bookmarkStart w:name="cs_T59C59N120_ead939645" w:id="4"/>
      <w:r>
        <w:t>S</w:t>
      </w:r>
      <w:bookmarkEnd w:id="4"/>
      <w:r>
        <w:t>ection 59‑59‑120.</w:t>
      </w:r>
      <w:r>
        <w:tab/>
        <w:t>School guidance counselors and career specialists shall limit their activities to guidance and counseling and may not perform administrative tasks.</w:t>
      </w:r>
      <w:r w:rsidR="00086D19">
        <w:rPr>
          <w:rStyle w:val="scinsert"/>
        </w:rPr>
        <w:t xml:space="preserve"> </w:t>
      </w:r>
      <w:r w:rsidRPr="00086D19" w:rsidR="00086D19">
        <w:rPr>
          <w:rStyle w:val="scinsert"/>
        </w:rPr>
        <w:t xml:space="preserve">If the State Board of Education, upon recommendation of the State Superintendent of Education, determines that a district is in violation of this section, the </w:t>
      </w:r>
      <w:r w:rsidR="00086D19">
        <w:rPr>
          <w:rStyle w:val="scinsert"/>
        </w:rPr>
        <w:t>d</w:t>
      </w:r>
      <w:r w:rsidRPr="00086D19" w:rsidR="00086D19">
        <w:rPr>
          <w:rStyle w:val="scinsert"/>
        </w:rPr>
        <w:t>epartment may withhold up to five percent of the district’s aid to classroom appropriation for that fiscal year.</w:t>
      </w:r>
    </w:p>
    <w:p w:rsidRPr="00DF3B44" w:rsidR="007E06BB" w:rsidP="00787433" w:rsidRDefault="007E06BB" w14:paraId="3D8F1FED" w14:textId="06A76ABA">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2D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24B7560" w:rsidR="00685035" w:rsidRPr="007B4AF7" w:rsidRDefault="003F5E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079F0">
              <w:t>[4254]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79F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8A"/>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6D19"/>
    <w:rsid w:val="000A3C25"/>
    <w:rsid w:val="000B4C02"/>
    <w:rsid w:val="000B5B4A"/>
    <w:rsid w:val="000B7000"/>
    <w:rsid w:val="000B7FE1"/>
    <w:rsid w:val="000C3E88"/>
    <w:rsid w:val="000C46B9"/>
    <w:rsid w:val="000C58E4"/>
    <w:rsid w:val="000C6F9A"/>
    <w:rsid w:val="000D2F44"/>
    <w:rsid w:val="000D33E4"/>
    <w:rsid w:val="000E519F"/>
    <w:rsid w:val="000E578A"/>
    <w:rsid w:val="000F2250"/>
    <w:rsid w:val="000F4708"/>
    <w:rsid w:val="0010329A"/>
    <w:rsid w:val="00105756"/>
    <w:rsid w:val="00110EF2"/>
    <w:rsid w:val="00111985"/>
    <w:rsid w:val="001164F9"/>
    <w:rsid w:val="0011719C"/>
    <w:rsid w:val="00140049"/>
    <w:rsid w:val="00171601"/>
    <w:rsid w:val="001730EB"/>
    <w:rsid w:val="00173276"/>
    <w:rsid w:val="00176122"/>
    <w:rsid w:val="00177AD4"/>
    <w:rsid w:val="0019025B"/>
    <w:rsid w:val="00192AF7"/>
    <w:rsid w:val="001946B6"/>
    <w:rsid w:val="00197366"/>
    <w:rsid w:val="001A136C"/>
    <w:rsid w:val="001A794B"/>
    <w:rsid w:val="001B3319"/>
    <w:rsid w:val="001B6DA2"/>
    <w:rsid w:val="001C25EC"/>
    <w:rsid w:val="001F2A41"/>
    <w:rsid w:val="001F313F"/>
    <w:rsid w:val="001F331D"/>
    <w:rsid w:val="001F394C"/>
    <w:rsid w:val="001F58DF"/>
    <w:rsid w:val="002037C3"/>
    <w:rsid w:val="002038AA"/>
    <w:rsid w:val="002114C8"/>
    <w:rsid w:val="0021166F"/>
    <w:rsid w:val="002162DF"/>
    <w:rsid w:val="00226060"/>
    <w:rsid w:val="00230038"/>
    <w:rsid w:val="00233975"/>
    <w:rsid w:val="00236D73"/>
    <w:rsid w:val="00246535"/>
    <w:rsid w:val="00256088"/>
    <w:rsid w:val="00256292"/>
    <w:rsid w:val="00257F60"/>
    <w:rsid w:val="002625EA"/>
    <w:rsid w:val="00262AC5"/>
    <w:rsid w:val="00264AE9"/>
    <w:rsid w:val="00275AE6"/>
    <w:rsid w:val="00277645"/>
    <w:rsid w:val="00282BD1"/>
    <w:rsid w:val="002836D8"/>
    <w:rsid w:val="002A7989"/>
    <w:rsid w:val="002B02F3"/>
    <w:rsid w:val="002B33A2"/>
    <w:rsid w:val="002C3463"/>
    <w:rsid w:val="002D266D"/>
    <w:rsid w:val="002D5B3D"/>
    <w:rsid w:val="002D7447"/>
    <w:rsid w:val="002E315A"/>
    <w:rsid w:val="002E4F8C"/>
    <w:rsid w:val="002F067D"/>
    <w:rsid w:val="002F560C"/>
    <w:rsid w:val="002F5847"/>
    <w:rsid w:val="00301F73"/>
    <w:rsid w:val="0030425A"/>
    <w:rsid w:val="0031582E"/>
    <w:rsid w:val="00335E2F"/>
    <w:rsid w:val="003421F1"/>
    <w:rsid w:val="0034279C"/>
    <w:rsid w:val="00353F57"/>
    <w:rsid w:val="00354F64"/>
    <w:rsid w:val="003559A1"/>
    <w:rsid w:val="00361563"/>
    <w:rsid w:val="00371D36"/>
    <w:rsid w:val="00373E17"/>
    <w:rsid w:val="003775E6"/>
    <w:rsid w:val="00381998"/>
    <w:rsid w:val="003A1535"/>
    <w:rsid w:val="003A5F1C"/>
    <w:rsid w:val="003C3E2E"/>
    <w:rsid w:val="003D4A3C"/>
    <w:rsid w:val="003D55B2"/>
    <w:rsid w:val="003E0033"/>
    <w:rsid w:val="003E5452"/>
    <w:rsid w:val="003E7165"/>
    <w:rsid w:val="003E741D"/>
    <w:rsid w:val="003E7FF6"/>
    <w:rsid w:val="003F5E9D"/>
    <w:rsid w:val="004046B5"/>
    <w:rsid w:val="00406F27"/>
    <w:rsid w:val="004141B8"/>
    <w:rsid w:val="004203B9"/>
    <w:rsid w:val="00432135"/>
    <w:rsid w:val="004354FD"/>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1964"/>
    <w:rsid w:val="004D3DCB"/>
    <w:rsid w:val="004D7DDE"/>
    <w:rsid w:val="004E1946"/>
    <w:rsid w:val="004E66E9"/>
    <w:rsid w:val="004E7DDE"/>
    <w:rsid w:val="004F0090"/>
    <w:rsid w:val="004F172C"/>
    <w:rsid w:val="004F3C22"/>
    <w:rsid w:val="005002ED"/>
    <w:rsid w:val="00500DBC"/>
    <w:rsid w:val="005102BE"/>
    <w:rsid w:val="00521F49"/>
    <w:rsid w:val="00523F7F"/>
    <w:rsid w:val="00524D54"/>
    <w:rsid w:val="0054531B"/>
    <w:rsid w:val="00546C24"/>
    <w:rsid w:val="005476FF"/>
    <w:rsid w:val="005516F6"/>
    <w:rsid w:val="00552842"/>
    <w:rsid w:val="0055425B"/>
    <w:rsid w:val="00554E89"/>
    <w:rsid w:val="00564B58"/>
    <w:rsid w:val="005663CB"/>
    <w:rsid w:val="00572281"/>
    <w:rsid w:val="005801DD"/>
    <w:rsid w:val="00592A40"/>
    <w:rsid w:val="005A28BC"/>
    <w:rsid w:val="005A5377"/>
    <w:rsid w:val="005B0D7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369"/>
    <w:rsid w:val="006347E9"/>
    <w:rsid w:val="006353EF"/>
    <w:rsid w:val="00640C87"/>
    <w:rsid w:val="006454BB"/>
    <w:rsid w:val="00657CF4"/>
    <w:rsid w:val="00657F82"/>
    <w:rsid w:val="00661463"/>
    <w:rsid w:val="00663B8D"/>
    <w:rsid w:val="00663E00"/>
    <w:rsid w:val="00664F48"/>
    <w:rsid w:val="00664FAD"/>
    <w:rsid w:val="0067345B"/>
    <w:rsid w:val="00682D3E"/>
    <w:rsid w:val="00683986"/>
    <w:rsid w:val="00685035"/>
    <w:rsid w:val="00685770"/>
    <w:rsid w:val="00690DBA"/>
    <w:rsid w:val="00691F30"/>
    <w:rsid w:val="006964F9"/>
    <w:rsid w:val="006A395F"/>
    <w:rsid w:val="006A65E2"/>
    <w:rsid w:val="006B37BD"/>
    <w:rsid w:val="006C092D"/>
    <w:rsid w:val="006C099D"/>
    <w:rsid w:val="006C18F0"/>
    <w:rsid w:val="006C7E01"/>
    <w:rsid w:val="006D64A5"/>
    <w:rsid w:val="006E0935"/>
    <w:rsid w:val="006E223E"/>
    <w:rsid w:val="006E353F"/>
    <w:rsid w:val="006E35AB"/>
    <w:rsid w:val="00711AA9"/>
    <w:rsid w:val="00722155"/>
    <w:rsid w:val="00737F19"/>
    <w:rsid w:val="00782BF8"/>
    <w:rsid w:val="00783C75"/>
    <w:rsid w:val="007849D9"/>
    <w:rsid w:val="00786BB3"/>
    <w:rsid w:val="00787433"/>
    <w:rsid w:val="00794350"/>
    <w:rsid w:val="007A10F1"/>
    <w:rsid w:val="007A3D50"/>
    <w:rsid w:val="007B2D29"/>
    <w:rsid w:val="007B412F"/>
    <w:rsid w:val="007B4AF7"/>
    <w:rsid w:val="007B4DBF"/>
    <w:rsid w:val="007C5458"/>
    <w:rsid w:val="007D1884"/>
    <w:rsid w:val="007D2C67"/>
    <w:rsid w:val="007E06BB"/>
    <w:rsid w:val="007F50D1"/>
    <w:rsid w:val="00816D52"/>
    <w:rsid w:val="00831048"/>
    <w:rsid w:val="00834272"/>
    <w:rsid w:val="008625C1"/>
    <w:rsid w:val="0087671D"/>
    <w:rsid w:val="008806F9"/>
    <w:rsid w:val="00887957"/>
    <w:rsid w:val="008A57E3"/>
    <w:rsid w:val="008B4A05"/>
    <w:rsid w:val="008B5BF4"/>
    <w:rsid w:val="008C0CEE"/>
    <w:rsid w:val="008C1B18"/>
    <w:rsid w:val="008C62A1"/>
    <w:rsid w:val="008C6E63"/>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6A7B"/>
    <w:rsid w:val="009572F9"/>
    <w:rsid w:val="00960D0F"/>
    <w:rsid w:val="00967E4E"/>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C40"/>
    <w:rsid w:val="00A5292C"/>
    <w:rsid w:val="00A53677"/>
    <w:rsid w:val="00A53BF2"/>
    <w:rsid w:val="00A60D68"/>
    <w:rsid w:val="00A73EFA"/>
    <w:rsid w:val="00A77A3B"/>
    <w:rsid w:val="00A83343"/>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C64"/>
    <w:rsid w:val="00B32B4D"/>
    <w:rsid w:val="00B32B57"/>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58B"/>
    <w:rsid w:val="00BD2FBB"/>
    <w:rsid w:val="00BD42DA"/>
    <w:rsid w:val="00BD4684"/>
    <w:rsid w:val="00BE08A7"/>
    <w:rsid w:val="00BE415A"/>
    <w:rsid w:val="00BE4391"/>
    <w:rsid w:val="00BF3C15"/>
    <w:rsid w:val="00BF3E48"/>
    <w:rsid w:val="00C05540"/>
    <w:rsid w:val="00C079F0"/>
    <w:rsid w:val="00C15F1B"/>
    <w:rsid w:val="00C16288"/>
    <w:rsid w:val="00C17D1D"/>
    <w:rsid w:val="00C45923"/>
    <w:rsid w:val="00C543E7"/>
    <w:rsid w:val="00C635A9"/>
    <w:rsid w:val="00C70225"/>
    <w:rsid w:val="00C72198"/>
    <w:rsid w:val="00C73C7D"/>
    <w:rsid w:val="00C75005"/>
    <w:rsid w:val="00C970DF"/>
    <w:rsid w:val="00CA7E71"/>
    <w:rsid w:val="00CB2673"/>
    <w:rsid w:val="00CB701D"/>
    <w:rsid w:val="00CC3F0E"/>
    <w:rsid w:val="00CD08C9"/>
    <w:rsid w:val="00CD1FE8"/>
    <w:rsid w:val="00CD38CD"/>
    <w:rsid w:val="00CD3E0C"/>
    <w:rsid w:val="00CD5269"/>
    <w:rsid w:val="00CD5565"/>
    <w:rsid w:val="00CD616C"/>
    <w:rsid w:val="00CF68D6"/>
    <w:rsid w:val="00CF7B4A"/>
    <w:rsid w:val="00D009F8"/>
    <w:rsid w:val="00D078DA"/>
    <w:rsid w:val="00D14995"/>
    <w:rsid w:val="00D204F2"/>
    <w:rsid w:val="00D2455C"/>
    <w:rsid w:val="00D25023"/>
    <w:rsid w:val="00D27F8C"/>
    <w:rsid w:val="00D32AB7"/>
    <w:rsid w:val="00D33843"/>
    <w:rsid w:val="00D54A6F"/>
    <w:rsid w:val="00D57D57"/>
    <w:rsid w:val="00D62E42"/>
    <w:rsid w:val="00D772FB"/>
    <w:rsid w:val="00DA1AA0"/>
    <w:rsid w:val="00DA512B"/>
    <w:rsid w:val="00DC263B"/>
    <w:rsid w:val="00DC44A8"/>
    <w:rsid w:val="00DE4BEE"/>
    <w:rsid w:val="00DE5B3D"/>
    <w:rsid w:val="00DE7112"/>
    <w:rsid w:val="00DF19BE"/>
    <w:rsid w:val="00DF3B44"/>
    <w:rsid w:val="00E12B82"/>
    <w:rsid w:val="00E1372E"/>
    <w:rsid w:val="00E21D30"/>
    <w:rsid w:val="00E24D9A"/>
    <w:rsid w:val="00E27805"/>
    <w:rsid w:val="00E27A11"/>
    <w:rsid w:val="00E30497"/>
    <w:rsid w:val="00E358A2"/>
    <w:rsid w:val="00E35C9A"/>
    <w:rsid w:val="00E3771B"/>
    <w:rsid w:val="00E40979"/>
    <w:rsid w:val="00E43F26"/>
    <w:rsid w:val="00E52A36"/>
    <w:rsid w:val="00E5306A"/>
    <w:rsid w:val="00E61D9E"/>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2238"/>
    <w:rsid w:val="00EE3CDA"/>
    <w:rsid w:val="00EF37A8"/>
    <w:rsid w:val="00EF531F"/>
    <w:rsid w:val="00F05FE8"/>
    <w:rsid w:val="00F06D86"/>
    <w:rsid w:val="00F13D87"/>
    <w:rsid w:val="00F149E5"/>
    <w:rsid w:val="00F15E33"/>
    <w:rsid w:val="00F17DA2"/>
    <w:rsid w:val="00F2191C"/>
    <w:rsid w:val="00F22EC0"/>
    <w:rsid w:val="00F25C47"/>
    <w:rsid w:val="00F27D7B"/>
    <w:rsid w:val="00F31D34"/>
    <w:rsid w:val="00F342A1"/>
    <w:rsid w:val="00F36FBA"/>
    <w:rsid w:val="00F44D36"/>
    <w:rsid w:val="00F46262"/>
    <w:rsid w:val="00F4795D"/>
    <w:rsid w:val="00F50A61"/>
    <w:rsid w:val="00F525CD"/>
    <w:rsid w:val="00F5286C"/>
    <w:rsid w:val="00F52E12"/>
    <w:rsid w:val="00F5403C"/>
    <w:rsid w:val="00F638CA"/>
    <w:rsid w:val="00F657C5"/>
    <w:rsid w:val="00F74AE6"/>
    <w:rsid w:val="00F878F7"/>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079F0"/>
    <w:rPr>
      <w:rFonts w:ascii="Times New Roman" w:hAnsi="Times New Roman"/>
      <w:b w:val="0"/>
      <w:i w:val="0"/>
      <w:sz w:val="22"/>
    </w:rPr>
  </w:style>
  <w:style w:type="paragraph" w:styleId="NoSpacing">
    <w:name w:val="No Spacing"/>
    <w:uiPriority w:val="1"/>
    <w:qFormat/>
    <w:rsid w:val="00C079F0"/>
    <w:pPr>
      <w:spacing w:after="0" w:line="240" w:lineRule="auto"/>
    </w:pPr>
  </w:style>
  <w:style w:type="paragraph" w:customStyle="1" w:styleId="scemptylineheader">
    <w:name w:val="sc_emptyline_header"/>
    <w:qFormat/>
    <w:rsid w:val="00C079F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079F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079F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079F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079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079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079F0"/>
    <w:rPr>
      <w:color w:val="808080"/>
    </w:rPr>
  </w:style>
  <w:style w:type="paragraph" w:customStyle="1" w:styleId="scdirectionallanguage">
    <w:name w:val="sc_directional_language"/>
    <w:qFormat/>
    <w:rsid w:val="00C079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079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079F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079F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079F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079F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079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079F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079F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079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079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079F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079F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079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079F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079F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079F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079F0"/>
    <w:rPr>
      <w:rFonts w:ascii="Times New Roman" w:hAnsi="Times New Roman"/>
      <w:color w:val="auto"/>
      <w:sz w:val="22"/>
    </w:rPr>
  </w:style>
  <w:style w:type="paragraph" w:customStyle="1" w:styleId="scclippagebillheader">
    <w:name w:val="sc_clip_page_bill_header"/>
    <w:qFormat/>
    <w:rsid w:val="00C079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079F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079F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07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9F0"/>
    <w:rPr>
      <w:lang w:val="en-US"/>
    </w:rPr>
  </w:style>
  <w:style w:type="paragraph" w:styleId="Footer">
    <w:name w:val="footer"/>
    <w:basedOn w:val="Normal"/>
    <w:link w:val="FooterChar"/>
    <w:uiPriority w:val="99"/>
    <w:unhideWhenUsed/>
    <w:rsid w:val="00C07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9F0"/>
    <w:rPr>
      <w:lang w:val="en-US"/>
    </w:rPr>
  </w:style>
  <w:style w:type="paragraph" w:styleId="ListParagraph">
    <w:name w:val="List Paragraph"/>
    <w:basedOn w:val="Normal"/>
    <w:uiPriority w:val="34"/>
    <w:qFormat/>
    <w:rsid w:val="00C079F0"/>
    <w:pPr>
      <w:ind w:left="720"/>
      <w:contextualSpacing/>
    </w:pPr>
  </w:style>
  <w:style w:type="paragraph" w:customStyle="1" w:styleId="scbillfooter">
    <w:name w:val="sc_bill_footer"/>
    <w:qFormat/>
    <w:rsid w:val="00C079F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07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079F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079F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079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079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079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079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079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079F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079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079F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079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079F0"/>
    <w:pPr>
      <w:widowControl w:val="0"/>
      <w:suppressAutoHyphens/>
      <w:spacing w:after="0" w:line="360" w:lineRule="auto"/>
    </w:pPr>
    <w:rPr>
      <w:rFonts w:ascii="Times New Roman" w:hAnsi="Times New Roman"/>
      <w:lang w:val="en-US"/>
    </w:rPr>
  </w:style>
  <w:style w:type="paragraph" w:customStyle="1" w:styleId="sctableln">
    <w:name w:val="sc_table_ln"/>
    <w:qFormat/>
    <w:rsid w:val="00C079F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079F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079F0"/>
    <w:rPr>
      <w:strike/>
      <w:dstrike w:val="0"/>
    </w:rPr>
  </w:style>
  <w:style w:type="character" w:customStyle="1" w:styleId="scinsert">
    <w:name w:val="sc_insert"/>
    <w:uiPriority w:val="1"/>
    <w:qFormat/>
    <w:rsid w:val="00C079F0"/>
    <w:rPr>
      <w:caps w:val="0"/>
      <w:smallCaps w:val="0"/>
      <w:strike w:val="0"/>
      <w:dstrike w:val="0"/>
      <w:vanish w:val="0"/>
      <w:u w:val="single"/>
      <w:vertAlign w:val="baseline"/>
    </w:rPr>
  </w:style>
  <w:style w:type="character" w:customStyle="1" w:styleId="scinsertred">
    <w:name w:val="sc_insert_red"/>
    <w:uiPriority w:val="1"/>
    <w:qFormat/>
    <w:rsid w:val="00C079F0"/>
    <w:rPr>
      <w:caps w:val="0"/>
      <w:smallCaps w:val="0"/>
      <w:strike w:val="0"/>
      <w:dstrike w:val="0"/>
      <w:vanish w:val="0"/>
      <w:color w:val="FF0000"/>
      <w:u w:val="single"/>
      <w:vertAlign w:val="baseline"/>
    </w:rPr>
  </w:style>
  <w:style w:type="character" w:customStyle="1" w:styleId="scinsertblue">
    <w:name w:val="sc_insert_blue"/>
    <w:uiPriority w:val="1"/>
    <w:qFormat/>
    <w:rsid w:val="00C079F0"/>
    <w:rPr>
      <w:caps w:val="0"/>
      <w:smallCaps w:val="0"/>
      <w:strike w:val="0"/>
      <w:dstrike w:val="0"/>
      <w:vanish w:val="0"/>
      <w:color w:val="0070C0"/>
      <w:u w:val="single"/>
      <w:vertAlign w:val="baseline"/>
    </w:rPr>
  </w:style>
  <w:style w:type="character" w:customStyle="1" w:styleId="scstrikered">
    <w:name w:val="sc_strike_red"/>
    <w:uiPriority w:val="1"/>
    <w:qFormat/>
    <w:rsid w:val="00C079F0"/>
    <w:rPr>
      <w:strike/>
      <w:dstrike w:val="0"/>
      <w:color w:val="FF0000"/>
    </w:rPr>
  </w:style>
  <w:style w:type="character" w:customStyle="1" w:styleId="scstrikeblue">
    <w:name w:val="sc_strike_blue"/>
    <w:uiPriority w:val="1"/>
    <w:qFormat/>
    <w:rsid w:val="00C079F0"/>
    <w:rPr>
      <w:strike/>
      <w:dstrike w:val="0"/>
      <w:color w:val="0070C0"/>
    </w:rPr>
  </w:style>
  <w:style w:type="character" w:customStyle="1" w:styleId="scinsertbluenounderline">
    <w:name w:val="sc_insert_blue_no_underline"/>
    <w:uiPriority w:val="1"/>
    <w:qFormat/>
    <w:rsid w:val="00C079F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079F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079F0"/>
    <w:rPr>
      <w:strike/>
      <w:dstrike w:val="0"/>
      <w:color w:val="0070C0"/>
      <w:lang w:val="en-US"/>
    </w:rPr>
  </w:style>
  <w:style w:type="character" w:customStyle="1" w:styleId="scstrikerednoncodified">
    <w:name w:val="sc_strike_red_non_codified"/>
    <w:uiPriority w:val="1"/>
    <w:qFormat/>
    <w:rsid w:val="00C079F0"/>
    <w:rPr>
      <w:strike/>
      <w:dstrike w:val="0"/>
      <w:color w:val="FF0000"/>
    </w:rPr>
  </w:style>
  <w:style w:type="paragraph" w:customStyle="1" w:styleId="scbillsiglines">
    <w:name w:val="sc_bill_sig_lines"/>
    <w:qFormat/>
    <w:rsid w:val="00C079F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079F0"/>
    <w:rPr>
      <w:bdr w:val="none" w:sz="0" w:space="0" w:color="auto"/>
      <w:shd w:val="clear" w:color="auto" w:fill="FEC6C6"/>
    </w:rPr>
  </w:style>
  <w:style w:type="character" w:customStyle="1" w:styleId="screstoreblue">
    <w:name w:val="sc_restore_blue"/>
    <w:uiPriority w:val="1"/>
    <w:qFormat/>
    <w:rsid w:val="00C079F0"/>
    <w:rPr>
      <w:color w:val="4472C4" w:themeColor="accent1"/>
      <w:bdr w:val="none" w:sz="0" w:space="0" w:color="auto"/>
      <w:shd w:val="clear" w:color="auto" w:fill="auto"/>
    </w:rPr>
  </w:style>
  <w:style w:type="character" w:customStyle="1" w:styleId="screstorered">
    <w:name w:val="sc_restore_red"/>
    <w:uiPriority w:val="1"/>
    <w:qFormat/>
    <w:rsid w:val="00C079F0"/>
    <w:rPr>
      <w:color w:val="FF0000"/>
      <w:bdr w:val="none" w:sz="0" w:space="0" w:color="auto"/>
      <w:shd w:val="clear" w:color="auto" w:fill="auto"/>
    </w:rPr>
  </w:style>
  <w:style w:type="character" w:customStyle="1" w:styleId="scstrikenewblue">
    <w:name w:val="sc_strike_new_blue"/>
    <w:uiPriority w:val="1"/>
    <w:qFormat/>
    <w:rsid w:val="00C079F0"/>
    <w:rPr>
      <w:strike w:val="0"/>
      <w:dstrike/>
      <w:color w:val="0070C0"/>
      <w:u w:val="none"/>
    </w:rPr>
  </w:style>
  <w:style w:type="character" w:customStyle="1" w:styleId="scstrikenewred">
    <w:name w:val="sc_strike_new_red"/>
    <w:uiPriority w:val="1"/>
    <w:qFormat/>
    <w:rsid w:val="00C079F0"/>
    <w:rPr>
      <w:strike w:val="0"/>
      <w:dstrike/>
      <w:color w:val="FF0000"/>
      <w:u w:val="none"/>
    </w:rPr>
  </w:style>
  <w:style w:type="character" w:customStyle="1" w:styleId="scamendsenate">
    <w:name w:val="sc_amend_senate"/>
    <w:uiPriority w:val="1"/>
    <w:qFormat/>
    <w:rsid w:val="00C079F0"/>
    <w:rPr>
      <w:bdr w:val="none" w:sz="0" w:space="0" w:color="auto"/>
      <w:shd w:val="clear" w:color="auto" w:fill="FFF2CC" w:themeFill="accent4" w:themeFillTint="33"/>
    </w:rPr>
  </w:style>
  <w:style w:type="character" w:customStyle="1" w:styleId="scamendhouse">
    <w:name w:val="sc_amend_house"/>
    <w:uiPriority w:val="1"/>
    <w:qFormat/>
    <w:rsid w:val="00C079F0"/>
    <w:rPr>
      <w:bdr w:val="none" w:sz="0" w:space="0" w:color="auto"/>
      <w:shd w:val="clear" w:color="auto" w:fill="E2EFD9" w:themeFill="accent6" w:themeFillTint="33"/>
    </w:rPr>
  </w:style>
  <w:style w:type="paragraph" w:styleId="Revision">
    <w:name w:val="Revision"/>
    <w:hidden/>
    <w:uiPriority w:val="99"/>
    <w:semiHidden/>
    <w:rsid w:val="00086D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54&amp;session=126&amp;summary=B" TargetMode="External" Id="R01dcfb76071c49db" /><Relationship Type="http://schemas.openxmlformats.org/officeDocument/2006/relationships/hyperlink" Target="https://www.scstatehouse.gov/sess126_2025-2026/prever/4254_20250327.docx" TargetMode="External" Id="Rdd7f1c80c353482c" /><Relationship Type="http://schemas.openxmlformats.org/officeDocument/2006/relationships/hyperlink" Target="h:\hj\20250327.docx" TargetMode="External" Id="R1ace76710f6944a5" /><Relationship Type="http://schemas.openxmlformats.org/officeDocument/2006/relationships/hyperlink" Target="h:\hj\20250327.docx" TargetMode="External" Id="Rbb87d0a9cc2c4b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7000"/>
    <w:rsid w:val="000C5BC7"/>
    <w:rsid w:val="000F401F"/>
    <w:rsid w:val="00140B15"/>
    <w:rsid w:val="001B20DA"/>
    <w:rsid w:val="001B3319"/>
    <w:rsid w:val="001C48FD"/>
    <w:rsid w:val="002A7C8A"/>
    <w:rsid w:val="002D4365"/>
    <w:rsid w:val="003E4FBC"/>
    <w:rsid w:val="003F4940"/>
    <w:rsid w:val="004E2BB5"/>
    <w:rsid w:val="00580C56"/>
    <w:rsid w:val="005B0D7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CD5269"/>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efe3dea5-9818-45ff-a028-e101f18e1eab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2ef8a6ff-8b53-45c7-b276-28828390f4ab</T_BILL_REQUEST_REQUEST>
  <T_BILL_R_ORIGINALDRAFT>d9c759a6-8e26-4d0b-83bf-c46584ca44cd</T_BILL_R_ORIGINALDRAFT>
  <T_BILL_SPONSOR_SPONSOR>a5f464d5-a301-4fc8-a251-472cbeee097e</T_BILL_SPONSOR_SPONSOR>
  <T_BILL_T_BILLNAME>[4254]</T_BILL_T_BILLNAME>
  <T_BILL_T_BILLNUMBER>4254</T_BILL_T_BILLNUMBER>
  <T_BILL_T_BILLTITLE>TO AMEND THE SOUTH CAROLINA CODE OF LAWS BY AMENDING SECTION 59‑59‑120, RELATING TO LIMITATIONS OF ACTIVITIES OF GUIDANCE COUNSELORS AND CAREER SPECIALISTS TO EXCLUDE PERFORMING ADMINISTRATIVE TASKS, SO AS TO PROVIDE IF THE STATE BOARD OF EDUCATION, UPON RECOMMENDATION OF THE STATE SUPERINTENDENT OF EDUCATION, DETERMINES THAT A DISTRICT IS IN VIOLATION OF THIS SECTION, THE STATE DEPARTMENT OF EDUCATION MAY WITHHOLD UP TO FIVE PERCENT OF THE DISTRICT’S AID TO CLASSROOM APPROPRIATION FOR THAT FISCAL YEAR.</T_BILL_T_BILLTITLE>
  <T_BILL_T_CHAMBER>house</T_BILL_T_CHAMBER>
  <T_BILL_T_FILENAME> </T_BILL_T_FILENAME>
  <T_BILL_T_LEGTYPE>bill_statewide</T_BILL_T_LEGTYPE>
  <T_BILL_T_RATNUMBERSTRING>HNone</T_BILL_T_RATNUMBERSTRING>
  <T_BILL_T_SECTIONS>[{"SectionUUID":"8ac3ac77-03e5-4372-9b7b-431e5fbf9aa5","SectionName":"code_section","SectionNumber":1,"SectionType":"code_section","CodeSections":[{"CodeSectionBookmarkName":"cs_T59C59N120_ead939645","IsConstitutionSection":false,"Identity":"59-59-120","IsNew":false,"SubSections":[],"TitleRelatedTo":"Limitations of activities of guidance counselors and career specialists to exclude performing administrative tasks","TitleSoAsTo":"provide if the State Board of Education, upon recommendation of the State Superintendent of Education, determines that a district is in violation of this section, the Department may withhold up to five percent of the district’s aid to classroom appropriation for that fiscal year","Deleted":false}],"TitleText":"","DisableControls":false,"Deleted":false,"RepealItems":[],"SectionBookmarkName":"bs_num_1_00c754a6c"},{"SectionUUID":"8f03ca95-8faa-4d43-a9c2-8afc498075bd","SectionName":"standard_eff_date_section","SectionNumber":2,"SectionType":"drafting_clause","CodeSections":[],"TitleText":"","DisableControls":false,"Deleted":false,"RepealItems":[],"SectionBookmarkName":"bs_num_2_lastsection"}]</T_BILL_T_SECTIONS>
  <T_BILL_T_SUBJECT>Guidance counselors and career specialists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533CB1E0-ABBF-47D8-9224-1C54398BA07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987</Characters>
  <Application>Microsoft Office Word</Application>
  <DocSecurity>0</DocSecurity>
  <Lines>23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2025-03-27T16:09:00Z</dcterms:created>
  <dcterms:modified xsi:type="dcterms:W3CDTF">2025-03-27T16:09:00Z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