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Grant, King, Jones, Waters and McDaniel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LC-0303SA-SA25.docx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Invitations and Memorial Resolutions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End tariffs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4/9/2025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b82b0c230e2d48e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11b1407c2c0f49b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e8944088d42474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5a5b5b54dd347ea">
        <w:r>
          <w:rPr>
            <w:rStyle w:val="Hyperlink"/>
            <w:u w:val="single"/>
          </w:rPr>
          <w:t>04/09/2025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F5A950F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C719B6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AA78B6" w14:paraId="48DB32D0" w14:textId="788873A4">
          <w:pPr>
            <w:pStyle w:val="scresolutiontitle"/>
          </w:pPr>
          <w:r>
            <w:t>to</w:t>
          </w:r>
          <w:r w:rsidRPr="00AA78B6">
            <w:t xml:space="preserve"> urge the President of the United States to end tariffs that are negatively affecting BMW and other critical industries in this State.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2343DE" w:rsidRDefault="008C3A19" w14:paraId="5C7CA9E3" w14:textId="59740851">
      <w:pPr>
        <w:pStyle w:val="scresolutionwhereas"/>
      </w:pPr>
      <w:bookmarkStart w:name="wa_ac50ae8f1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Pr="00AA78B6" w:rsidR="00AA78B6">
        <w:t xml:space="preserve">BMW has invested more than $14.8 billion since it came to Spartanburg in 1992. The plant is </w:t>
      </w:r>
      <w:proofErr w:type="gramStart"/>
      <w:r w:rsidRPr="00AA78B6" w:rsidR="00AA78B6">
        <w:t>in the midst of</w:t>
      </w:r>
      <w:proofErr w:type="gramEnd"/>
      <w:r w:rsidRPr="00AA78B6" w:rsidR="00AA78B6">
        <w:t xml:space="preserve"> a $1.7 billion expansion to assemble electric vehicles in Spartanburg, as well as a new high‑voltage battery assembly plant in Woodruff</w:t>
      </w:r>
      <w:r w:rsidRPr="00084D53">
        <w:t>; and</w:t>
      </w:r>
    </w:p>
    <w:p w:rsidR="008C3A19" w:rsidP="002343DE" w:rsidRDefault="008C3A19" w14:paraId="69ECC539" w14:textId="77777777">
      <w:pPr>
        <w:pStyle w:val="scresolutionwhereas"/>
      </w:pPr>
    </w:p>
    <w:p w:rsidR="00F935A0" w:rsidP="002343DE" w:rsidRDefault="00F935A0" w14:paraId="2EACEF40" w14:textId="6B3AD19D">
      <w:pPr>
        <w:pStyle w:val="scresolutionwhereas"/>
      </w:pPr>
      <w:bookmarkStart w:name="wa_638e71b4a" w:id="1"/>
      <w:proofErr w:type="gramStart"/>
      <w:r>
        <w:t>W</w:t>
      </w:r>
      <w:bookmarkEnd w:id="1"/>
      <w:r>
        <w:t>hereas,</w:t>
      </w:r>
      <w:proofErr w:type="gramEnd"/>
      <w:r w:rsidR="001347EE">
        <w:t xml:space="preserve"> </w:t>
      </w:r>
      <w:r w:rsidRPr="00AA78B6" w:rsidR="00AA78B6">
        <w:t>BMW is the largest automotive exporter by value from the U.S., according to the U.S. Department of Commerce, with a total export value of about $10 billion in 2024. And two‑thirds of what the company produces has come from the Spartanburg plant since 2014</w:t>
      </w:r>
      <w:r>
        <w:t>; and</w:t>
      </w:r>
    </w:p>
    <w:p w:rsidR="00F935A0" w:rsidP="002343DE" w:rsidRDefault="00F935A0" w14:paraId="16A4F864" w14:textId="4BF881AD">
      <w:pPr>
        <w:pStyle w:val="scresolutionwhereas"/>
      </w:pPr>
    </w:p>
    <w:p w:rsidR="008A7625" w:rsidP="002343DE" w:rsidRDefault="00F935A0" w14:paraId="44F28955" w14:textId="2D75224B">
      <w:pPr>
        <w:pStyle w:val="scresolutionwhereas"/>
      </w:pPr>
      <w:bookmarkStart w:name="wa_49328eea9" w:id="2"/>
      <w:r>
        <w:t>W</w:t>
      </w:r>
      <w:bookmarkEnd w:id="2"/>
      <w:r>
        <w:t>here</w:t>
      </w:r>
      <w:r w:rsidR="008A7625">
        <w:t>as,</w:t>
      </w:r>
      <w:r w:rsidR="001347EE">
        <w:t xml:space="preserve"> </w:t>
      </w:r>
      <w:r w:rsidR="00AA78B6">
        <w:t>t</w:t>
      </w:r>
      <w:r w:rsidRPr="00AA78B6" w:rsidR="00AA78B6">
        <w:t>he company, headquartered in Germany, could bleed as much as $1.1 billion this year because of tariffs on steel and aluminum, vehicle imports from Mexico and tariffs on Chinese electric vehicles implemented by the E</w:t>
      </w:r>
      <w:r w:rsidR="00082A74">
        <w:t xml:space="preserve">uropean </w:t>
      </w:r>
      <w:r w:rsidRPr="00AA78B6" w:rsidR="00AA78B6">
        <w:t>U</w:t>
      </w:r>
      <w:r w:rsidR="00082A74">
        <w:t>nion</w:t>
      </w:r>
      <w:r w:rsidR="00AA78B6">
        <w:t xml:space="preserve">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A4D2440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719B6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70FB65A2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719B6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AA78B6">
        <w:t>urge the President of the United States to end tariffs that are negatively affecting BMW and other critical industries in this State.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214779DC">
      <w:pPr>
        <w:pStyle w:val="scresolutionbody"/>
      </w:pPr>
      <w:r w:rsidRPr="00040E43">
        <w:t>Be it furthe</w:t>
      </w:r>
      <w:bookmarkStart w:name="open_doc_here" w:id="3"/>
      <w:bookmarkEnd w:id="3"/>
      <w:r w:rsidRPr="00040E43">
        <w:t>r resolved that a copy of this resolution be presented to</w:t>
      </w:r>
      <w:r w:rsidRPr="00040E43" w:rsidR="00B9105E">
        <w:t xml:space="preserve"> </w:t>
      </w:r>
      <w:r w:rsidR="00AA78B6">
        <w:t>the President of the United States.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BD13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4DC087C" w:rsidR="007003E1" w:rsidRDefault="00C174B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99015F">
              <w:t>[4325]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9015F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33C69"/>
    <w:rsid w:val="00040E43"/>
    <w:rsid w:val="0008202C"/>
    <w:rsid w:val="00082A74"/>
    <w:rsid w:val="000843D7"/>
    <w:rsid w:val="00084D53"/>
    <w:rsid w:val="00091FD9"/>
    <w:rsid w:val="0009711F"/>
    <w:rsid w:val="00097234"/>
    <w:rsid w:val="00097C23"/>
    <w:rsid w:val="000B6369"/>
    <w:rsid w:val="000C57C1"/>
    <w:rsid w:val="000C5BE4"/>
    <w:rsid w:val="000D3D7F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4A9"/>
    <w:rsid w:val="001347EE"/>
    <w:rsid w:val="00136B38"/>
    <w:rsid w:val="001373F6"/>
    <w:rsid w:val="001435A3"/>
    <w:rsid w:val="00144948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343DE"/>
    <w:rsid w:val="0025001F"/>
    <w:rsid w:val="00250967"/>
    <w:rsid w:val="00253EDE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4B75"/>
    <w:rsid w:val="00336AD0"/>
    <w:rsid w:val="003440C6"/>
    <w:rsid w:val="0036008C"/>
    <w:rsid w:val="0037079A"/>
    <w:rsid w:val="00385E1F"/>
    <w:rsid w:val="00391E1C"/>
    <w:rsid w:val="003A4798"/>
    <w:rsid w:val="003A4F41"/>
    <w:rsid w:val="003C2E0B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530D1"/>
    <w:rsid w:val="00461441"/>
    <w:rsid w:val="004623E6"/>
    <w:rsid w:val="0046488E"/>
    <w:rsid w:val="0046685D"/>
    <w:rsid w:val="004669F5"/>
    <w:rsid w:val="004809EE"/>
    <w:rsid w:val="00483D89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6530B"/>
    <w:rsid w:val="005742E0"/>
    <w:rsid w:val="0057560B"/>
    <w:rsid w:val="00577C6C"/>
    <w:rsid w:val="005834ED"/>
    <w:rsid w:val="00596BC5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70F2F"/>
    <w:rsid w:val="006913C9"/>
    <w:rsid w:val="0069470D"/>
    <w:rsid w:val="00697FCB"/>
    <w:rsid w:val="006B1590"/>
    <w:rsid w:val="006D58AA"/>
    <w:rsid w:val="006E0ED5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13CEE"/>
    <w:rsid w:val="008362E8"/>
    <w:rsid w:val="008410D3"/>
    <w:rsid w:val="00843D27"/>
    <w:rsid w:val="00846FE5"/>
    <w:rsid w:val="0085786E"/>
    <w:rsid w:val="00870570"/>
    <w:rsid w:val="00883B94"/>
    <w:rsid w:val="008905D2"/>
    <w:rsid w:val="008956E3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3320E"/>
    <w:rsid w:val="0094021A"/>
    <w:rsid w:val="00953783"/>
    <w:rsid w:val="0096528D"/>
    <w:rsid w:val="00965B3F"/>
    <w:rsid w:val="0099015F"/>
    <w:rsid w:val="009906EA"/>
    <w:rsid w:val="009B44AF"/>
    <w:rsid w:val="009B55B7"/>
    <w:rsid w:val="009C6A0B"/>
    <w:rsid w:val="009C7F19"/>
    <w:rsid w:val="009E2BE4"/>
    <w:rsid w:val="009E765A"/>
    <w:rsid w:val="009F0C77"/>
    <w:rsid w:val="009F0FC1"/>
    <w:rsid w:val="009F4DD1"/>
    <w:rsid w:val="009F7B81"/>
    <w:rsid w:val="00A02543"/>
    <w:rsid w:val="00A1695A"/>
    <w:rsid w:val="00A36453"/>
    <w:rsid w:val="00A41684"/>
    <w:rsid w:val="00A47C12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A78B6"/>
    <w:rsid w:val="00AB1254"/>
    <w:rsid w:val="00AB2CC0"/>
    <w:rsid w:val="00AC34A2"/>
    <w:rsid w:val="00AC74F4"/>
    <w:rsid w:val="00AD1C9A"/>
    <w:rsid w:val="00AD4B17"/>
    <w:rsid w:val="00AE5A3A"/>
    <w:rsid w:val="00AF0102"/>
    <w:rsid w:val="00AF1A81"/>
    <w:rsid w:val="00AF69EE"/>
    <w:rsid w:val="00B00C4F"/>
    <w:rsid w:val="00B128F5"/>
    <w:rsid w:val="00B31DA6"/>
    <w:rsid w:val="00B3602C"/>
    <w:rsid w:val="00B412D4"/>
    <w:rsid w:val="00B43589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13A2"/>
    <w:rsid w:val="00BD4498"/>
    <w:rsid w:val="00BE3C22"/>
    <w:rsid w:val="00BE46CD"/>
    <w:rsid w:val="00C02C1B"/>
    <w:rsid w:val="00C0345E"/>
    <w:rsid w:val="00C174BA"/>
    <w:rsid w:val="00C21775"/>
    <w:rsid w:val="00C21ABE"/>
    <w:rsid w:val="00C31C95"/>
    <w:rsid w:val="00C3483A"/>
    <w:rsid w:val="00C41EB9"/>
    <w:rsid w:val="00C433D3"/>
    <w:rsid w:val="00C664FC"/>
    <w:rsid w:val="00C719B6"/>
    <w:rsid w:val="00C7322B"/>
    <w:rsid w:val="00C73AFC"/>
    <w:rsid w:val="00C74E9D"/>
    <w:rsid w:val="00C826DD"/>
    <w:rsid w:val="00C82FD3"/>
    <w:rsid w:val="00C92819"/>
    <w:rsid w:val="00C93C2C"/>
    <w:rsid w:val="00CA263B"/>
    <w:rsid w:val="00CA3BCF"/>
    <w:rsid w:val="00CA7FEB"/>
    <w:rsid w:val="00CC6B7B"/>
    <w:rsid w:val="00CD2089"/>
    <w:rsid w:val="00CE4EE6"/>
    <w:rsid w:val="00CF44FA"/>
    <w:rsid w:val="00D1567E"/>
    <w:rsid w:val="00D31310"/>
    <w:rsid w:val="00D34DE2"/>
    <w:rsid w:val="00D375E9"/>
    <w:rsid w:val="00D37AF8"/>
    <w:rsid w:val="00D52CBE"/>
    <w:rsid w:val="00D55053"/>
    <w:rsid w:val="00D66B80"/>
    <w:rsid w:val="00D73A67"/>
    <w:rsid w:val="00D74020"/>
    <w:rsid w:val="00D8028D"/>
    <w:rsid w:val="00D970A9"/>
    <w:rsid w:val="00DB1F5E"/>
    <w:rsid w:val="00DC47B1"/>
    <w:rsid w:val="00DF3845"/>
    <w:rsid w:val="00E071A0"/>
    <w:rsid w:val="00E12072"/>
    <w:rsid w:val="00E15262"/>
    <w:rsid w:val="00E32D96"/>
    <w:rsid w:val="00E41911"/>
    <w:rsid w:val="00E44B57"/>
    <w:rsid w:val="00E5625A"/>
    <w:rsid w:val="00E658FD"/>
    <w:rsid w:val="00E92EEF"/>
    <w:rsid w:val="00E95B4E"/>
    <w:rsid w:val="00E97AB4"/>
    <w:rsid w:val="00EA150E"/>
    <w:rsid w:val="00EB0F12"/>
    <w:rsid w:val="00EE5FD4"/>
    <w:rsid w:val="00EF2368"/>
    <w:rsid w:val="00EF3015"/>
    <w:rsid w:val="00EF59FD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21B2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E6727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15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15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99015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9015F"/>
  </w:style>
  <w:style w:type="character" w:customStyle="1" w:styleId="Heading1Char">
    <w:name w:val="Heading 1 Char"/>
    <w:basedOn w:val="DefaultParagraphFont"/>
    <w:link w:val="Heading1"/>
    <w:uiPriority w:val="9"/>
    <w:rsid w:val="0099015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990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15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90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15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9015F"/>
  </w:style>
  <w:style w:type="character" w:styleId="LineNumber">
    <w:name w:val="line number"/>
    <w:basedOn w:val="DefaultParagraphFont"/>
    <w:uiPriority w:val="99"/>
    <w:semiHidden/>
    <w:unhideWhenUsed/>
    <w:rsid w:val="0099015F"/>
  </w:style>
  <w:style w:type="paragraph" w:customStyle="1" w:styleId="BillDots">
    <w:name w:val="Bill Dots"/>
    <w:basedOn w:val="Normal"/>
    <w:qFormat/>
    <w:rsid w:val="0099015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99015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1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15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015F"/>
    <w:pPr>
      <w:ind w:left="720"/>
      <w:contextualSpacing/>
    </w:pPr>
  </w:style>
  <w:style w:type="paragraph" w:customStyle="1" w:styleId="scbillheader">
    <w:name w:val="sc_bill_header"/>
    <w:qFormat/>
    <w:rsid w:val="0099015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99015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99015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99015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99015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99015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99015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99015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99015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99015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99015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99015F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99015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99015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99015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99015F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99015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99015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99015F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99015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99015F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99015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99015F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99015F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99015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99015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99015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99015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99015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99015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99015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99015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99015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99015F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99015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99015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99015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99015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99015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99015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99015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99015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99015F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99015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99015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99015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99015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99015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99015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99015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99015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99015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99015F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99015F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99015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99015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99015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99015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99015F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99015F"/>
    <w:rPr>
      <w:color w:val="808080"/>
    </w:rPr>
  </w:style>
  <w:style w:type="paragraph" w:customStyle="1" w:styleId="sctablecodifiedsection">
    <w:name w:val="sc_table_codified_section"/>
    <w:qFormat/>
    <w:rsid w:val="0099015F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99015F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99015F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99015F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99015F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99015F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99015F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99015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99015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99015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99015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99015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99015F"/>
    <w:rPr>
      <w:strike/>
      <w:dstrike w:val="0"/>
    </w:rPr>
  </w:style>
  <w:style w:type="character" w:customStyle="1" w:styleId="scstrikeblue">
    <w:name w:val="sc_strike_blue"/>
    <w:uiPriority w:val="1"/>
    <w:qFormat/>
    <w:rsid w:val="0099015F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99015F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99015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9015F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99015F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99015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99015F"/>
  </w:style>
  <w:style w:type="paragraph" w:customStyle="1" w:styleId="scbillendxx">
    <w:name w:val="sc_bill_end_xx"/>
    <w:qFormat/>
    <w:rsid w:val="0099015F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99015F"/>
  </w:style>
  <w:style w:type="character" w:customStyle="1" w:styleId="scresolutionbody1">
    <w:name w:val="sc_resolution_body1"/>
    <w:uiPriority w:val="1"/>
    <w:qFormat/>
    <w:rsid w:val="0099015F"/>
  </w:style>
  <w:style w:type="character" w:styleId="Strong">
    <w:name w:val="Strong"/>
    <w:basedOn w:val="DefaultParagraphFont"/>
    <w:uiPriority w:val="22"/>
    <w:qFormat/>
    <w:rsid w:val="0099015F"/>
    <w:rPr>
      <w:b/>
      <w:bCs/>
    </w:rPr>
  </w:style>
  <w:style w:type="character" w:customStyle="1" w:styleId="scamendhouse">
    <w:name w:val="sc_amend_house"/>
    <w:uiPriority w:val="1"/>
    <w:qFormat/>
    <w:rsid w:val="0099015F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99015F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99015F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99015F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99015F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1449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325&amp;session=126&amp;summary=B" TargetMode="External" Id="R7e8944088d424742" /><Relationship Type="http://schemas.openxmlformats.org/officeDocument/2006/relationships/hyperlink" Target="https://www.scstatehouse.gov/sess126_2025-2026/prever/4325_20250409.docx" TargetMode="External" Id="R95a5b5b54dd347ea" /><Relationship Type="http://schemas.openxmlformats.org/officeDocument/2006/relationships/hyperlink" Target="h:\hj\20250409.docx" TargetMode="External" Id="Rb82b0c230e2d48e3" /><Relationship Type="http://schemas.openxmlformats.org/officeDocument/2006/relationships/hyperlink" Target="h:\hj\20250409.docx" TargetMode="External" Id="R11b1407c2c0f49b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440C6"/>
    <w:rsid w:val="00362988"/>
    <w:rsid w:val="00460640"/>
    <w:rsid w:val="004D1BF3"/>
    <w:rsid w:val="00573513"/>
    <w:rsid w:val="00697FCB"/>
    <w:rsid w:val="0072205F"/>
    <w:rsid w:val="00804B1A"/>
    <w:rsid w:val="008228BC"/>
    <w:rsid w:val="009F0FC1"/>
    <w:rsid w:val="00A22407"/>
    <w:rsid w:val="00AA6F82"/>
    <w:rsid w:val="00BE097C"/>
    <w:rsid w:val="00CA263B"/>
    <w:rsid w:val="00E12072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e2b72247-a9f7-4749-9fe6-4a4c287c2940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2025-04-09T00:00:00-04:00</T_BILL_DT_VERSION>
  <T_BILL_D_HOUSEINTRODATE>2025-04-09</T_BILL_D_HOUSEINTRODATE>
  <T_BILL_D_INTRODATE>2025-04-09</T_BILL_D_INTRODATE>
  <T_BILL_N_INTERNALVERSIONNUMBER>1</T_BILL_N_INTERNALVERSIONNUMBER>
  <T_BILL_N_SESSION>126</T_BILL_N_SESSION>
  <T_BILL_N_VERSIONNUMBER>1</T_BILL_N_VERSIONNUMBER>
  <T_BILL_N_YEAR>2025</T_BILL_N_YEAR>
  <T_BILL_REQUEST_REQUEST>8003e761-0561-45db-b27a-d10be42fe99e</T_BILL_REQUEST_REQUEST>
  <T_BILL_R_ORIGINALDRAFT>4b2e6579-ace4-4876-9e8f-0e9b1d4f66be</T_BILL_R_ORIGINALDRAFT>
  <T_BILL_SPONSOR_SPONSOR>267c128a-8d2e-4467-a228-3a0b56e322ae</T_BILL_SPONSOR_SPONSOR>
  <T_BILL_T_BILLNAME>[4325]</T_BILL_T_BILLNAME>
  <T_BILL_T_BILLNUMBER>4325</T_BILL_T_BILLNUMBER>
  <T_BILL_T_BILLTITLE>to urge the President of the United States to end tariffs that are negatively affecting BMW and other critical industries in this State.</T_BILL_T_BILLTITLE>
  <T_BILL_T_CHAMBER>house</T_BILL_T_CHAMBER>
  <T_BILL_T_FILENAME> </T_BILL_T_FILENAME>
  <T_BILL_T_LEGTYPE>resolution</T_BILL_T_LEGTYPE>
  <T_BILL_T_RATNUMBERSTRING>HNone</T_BILL_T_RATNUMBERSTRING>
  <T_BILL_T_SUBJECT>End tariffs</T_BILL_T_SUBJECT>
  <T_BILL_UR_DRAFTER>samanthaallen@scstatehouse.gov</T_BILL_UR_DRAFTER>
  <T_BILL_UR_DRAFTINGASSISTANT>annarushton@scstatehouse.gov</T_BILL_UR_DRAFTINGASSISTANT>
  <T_BILL_UR_RESOLUTIONWRITER>samanthaallen@scstatehouse.gov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1125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2025-04-09T15:46:00Z</cp:lastPrinted>
  <dcterms:created xsi:type="dcterms:W3CDTF">2025-04-09T19:39:00Z</dcterms:created>
  <dcterms:modified xsi:type="dcterms:W3CDTF">2025-04-09T19:39:00Z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