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Kirby, Dillard, Collins, Alexander, Anderson, Atkinson, Bailey, Ballentine, Bamberg, Bannister, Bauer, Beach, Bernstein, Bowers, Bradley, Brewer, Brittain, Burns, Bustos, Calhoon, Caskey, Chapman, Chumley, Clyburn, Cobb-Hunter, B.J. Cox, B.L. Cox, Crawford, Cromer, Davis,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LC-0312SA-GT25.docx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22,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22,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Milburn Price lifetime contributions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4/22/2025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c861c4fcd804a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cc66cf81dff4e4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e67c51c7d304917">
        <w:r>
          <w:rPr>
            <w:rStyle w:val="Hyperlink"/>
            <w:u w:val="single"/>
          </w:rPr>
          <w:t>04/22/2025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182237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D71C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15929" w14:paraId="48DB32D0" w14:textId="4F41D9EE">
          <w:pPr>
            <w:pStyle w:val="scresolutiontitle"/>
          </w:pPr>
          <w:r>
            <w:t xml:space="preserve">To express appreciation to Dr. Milburn Price for his lifetime of contributions and influence on choral musicians and compositions and to wish him much joy and contentment </w:t>
          </w:r>
          <w:r w:rsidR="008C4A93">
            <w:t>in the years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Pr="00224306" w:rsidR="008C3A19" w:rsidP="00224306" w:rsidRDefault="008C3A19" w14:paraId="5C7CA9E3" w14:textId="7DD4B93E">
      <w:pPr>
        <w:pStyle w:val="scresolutionwhereas"/>
      </w:pPr>
      <w:bookmarkStart w:name="wa_d5d067110" w:id="0"/>
      <w:r w:rsidRPr="00224306">
        <w:t>W</w:t>
      </w:r>
      <w:bookmarkEnd w:id="0"/>
      <w:r w:rsidRPr="00224306">
        <w:t>hereas,</w:t>
      </w:r>
      <w:r w:rsidRPr="00224306" w:rsidR="001347EE">
        <w:t xml:space="preserve"> </w:t>
      </w:r>
      <w:r w:rsidRPr="00224306" w:rsidR="00D7775F">
        <w:t xml:space="preserve">in concert halls across the country, former </w:t>
      </w:r>
      <w:r w:rsidRPr="00224306" w:rsidR="008C4A93">
        <w:t>students of Dr. Milburn Price</w:t>
      </w:r>
      <w:r w:rsidRPr="00224306" w:rsidR="00D7775F">
        <w:t xml:space="preserve"> continue to carry on the lessons and techniques he taught them as an instructor of choral music and compositions throughout </w:t>
      </w:r>
      <w:r w:rsidRPr="00224306" w:rsidR="00043CC4">
        <w:t>a</w:t>
      </w:r>
      <w:r w:rsidRPr="00224306" w:rsidR="00D7775F">
        <w:t xml:space="preserve"> career</w:t>
      </w:r>
      <w:r w:rsidRPr="00224306" w:rsidR="00043CC4">
        <w:t xml:space="preserve"> that has taken him to twenty‑four states and to countries as far away as Russia and Australia</w:t>
      </w:r>
      <w:r w:rsidRPr="00224306">
        <w:t>; and</w:t>
      </w:r>
    </w:p>
    <w:p w:rsidRPr="00224306" w:rsidR="008C3A19" w:rsidP="00224306" w:rsidRDefault="008C3A19" w14:paraId="69ECC539" w14:textId="77777777">
      <w:pPr>
        <w:pStyle w:val="scresolutionwhereas"/>
      </w:pPr>
    </w:p>
    <w:p w:rsidR="00F935A0" w:rsidP="00224306" w:rsidRDefault="00F935A0" w14:paraId="2EACEF40" w14:textId="01B66011">
      <w:pPr>
        <w:pStyle w:val="scresolutionwhereas"/>
      </w:pPr>
      <w:bookmarkStart w:name="wa_716f3880b" w:id="1"/>
      <w:r>
        <w:t>W</w:t>
      </w:r>
      <w:bookmarkEnd w:id="1"/>
      <w:r>
        <w:t>hereas,</w:t>
      </w:r>
      <w:r w:rsidR="001347EE">
        <w:t xml:space="preserve"> </w:t>
      </w:r>
      <w:r w:rsidR="008676EF">
        <w:t>b</w:t>
      </w:r>
      <w:r w:rsidR="00043CC4">
        <w:t xml:space="preserve">orn April 9, 1938, in Electric Mills, Mississippi, </w:t>
      </w:r>
      <w:r w:rsidR="008676EF">
        <w:t xml:space="preserve">Dr. Price </w:t>
      </w:r>
      <w:r w:rsidR="00043CC4">
        <w:t>earned his bachelor’s degree in music from the University of Mississippi in 1960, followed by a master’s degree in 1963. He went on to earn his doctorate in musical arts from the University of Southern California in 1967</w:t>
      </w:r>
      <w:r w:rsidR="00894687">
        <w:t>. Post doctoral studies were done at Princeton Theological Seminary and Candler School of Theology at Emory University</w:t>
      </w:r>
      <w:r>
        <w:t>; and</w:t>
      </w:r>
    </w:p>
    <w:p w:rsidR="00F935A0" w:rsidP="00224306" w:rsidRDefault="00F935A0" w14:paraId="16A4F864" w14:textId="4BF881AD">
      <w:pPr>
        <w:pStyle w:val="scresolutionwhereas"/>
      </w:pPr>
    </w:p>
    <w:p w:rsidR="008A7625" w:rsidP="00084D53" w:rsidRDefault="00F935A0" w14:paraId="4666F527" w14:textId="46C66417">
      <w:pPr>
        <w:pStyle w:val="scresolutionwhereas"/>
      </w:pPr>
      <w:bookmarkStart w:name="wa_cb828ece8" w:id="2"/>
      <w:proofErr w:type="gramStart"/>
      <w:r>
        <w:t>W</w:t>
      </w:r>
      <w:bookmarkEnd w:id="2"/>
      <w:r>
        <w:t>here</w:t>
      </w:r>
      <w:r w:rsidR="008A7625">
        <w:t>as,</w:t>
      </w:r>
      <w:proofErr w:type="gramEnd"/>
      <w:r w:rsidR="001347EE">
        <w:t xml:space="preserve"> </w:t>
      </w:r>
      <w:r w:rsidR="008676EF">
        <w:t>he is a former dean of the School of Performing Arts at Samford University in Birmingham, Alabama,</w:t>
      </w:r>
      <w:r w:rsidR="00AE6F3D">
        <w:t xml:space="preserve"> where he conducted the Samford A Cappella Choir and the university orchestra, and taught conducting, voice, and church music courses. For twelve years he served as</w:t>
      </w:r>
      <w:r w:rsidR="008676EF">
        <w:t xml:space="preserve"> dean of the School of Church Music at the Southern Baptist Theological Seminary in Louisville, Kentucky</w:t>
      </w:r>
      <w:r w:rsidR="00AE6F3D">
        <w:t xml:space="preserve">; </w:t>
      </w:r>
      <w:r w:rsidR="008676EF">
        <w:t>was chair of the music department at Furman University</w:t>
      </w:r>
      <w:r w:rsidR="00AE6F3D">
        <w:t xml:space="preserve"> from </w:t>
      </w:r>
      <w:r w:rsidR="00C01877">
        <w:t>1972 to 1981; was</w:t>
      </w:r>
      <w:r w:rsidR="008676EF">
        <w:t xml:space="preserve"> a visiting professor and acting chair of choral music at Stetson University, and a visiting professor at Mercer University and Mississippi College</w:t>
      </w:r>
      <w:r w:rsidR="00F41126">
        <w:t>. He also served as national president of the American Choral Directors Association</w:t>
      </w:r>
      <w:r w:rsidR="00577C21">
        <w:t xml:space="preserve"> (ACDA)</w:t>
      </w:r>
      <w:r w:rsidR="00F41126">
        <w:t xml:space="preserve"> from 1999 to 2001</w:t>
      </w:r>
      <w:r w:rsidR="008A7625">
        <w:t>; and</w:t>
      </w:r>
    </w:p>
    <w:p w:rsidR="00005EC6" w:rsidP="00084D53" w:rsidRDefault="00005EC6" w14:paraId="065FC098" w14:textId="77777777">
      <w:pPr>
        <w:pStyle w:val="scresolutionwhereas"/>
      </w:pPr>
    </w:p>
    <w:p w:rsidR="00005EC6" w:rsidP="00084D53" w:rsidRDefault="00005EC6" w14:paraId="5FFDE495" w14:textId="7B4EB7B7">
      <w:pPr>
        <w:pStyle w:val="scresolutionwhereas"/>
      </w:pPr>
      <w:bookmarkStart w:name="wa_858548c48" w:id="3"/>
      <w:r>
        <w:t>W</w:t>
      </w:r>
      <w:bookmarkEnd w:id="3"/>
      <w:r>
        <w:t xml:space="preserve">hereas, his choral compositions and arrangements have been published by Oxford University Press, Hinshaw Music, Alliance </w:t>
      </w:r>
      <w:r w:rsidR="009C685B">
        <w:t xml:space="preserve">Music </w:t>
      </w:r>
      <w:r>
        <w:t xml:space="preserve">Publications, and numerous others. He has written text and music for </w:t>
      </w:r>
      <w:proofErr w:type="gramStart"/>
      <w:r>
        <w:t>a number of</w:t>
      </w:r>
      <w:proofErr w:type="gramEnd"/>
      <w:r>
        <w:t xml:space="preserve"> hymns, some of which have been included in the 1975 and 1991 editions of the </w:t>
      </w:r>
      <w:r w:rsidRPr="009C685B">
        <w:rPr>
          <w:i/>
          <w:iCs/>
        </w:rPr>
        <w:t>Baptist Hymnal</w:t>
      </w:r>
      <w:r>
        <w:t xml:space="preserve"> and in </w:t>
      </w:r>
      <w:r w:rsidRPr="009C685B">
        <w:rPr>
          <w:i/>
          <w:iCs/>
        </w:rPr>
        <w:t>The Worshipping Church</w:t>
      </w:r>
      <w:r>
        <w:t xml:space="preserve"> (1990). Dr. Price is a co‑author of </w:t>
      </w:r>
      <w:r w:rsidRPr="009C685B">
        <w:rPr>
          <w:i/>
          <w:iCs/>
        </w:rPr>
        <w:t>The Dialogue of Worship</w:t>
      </w:r>
      <w:r>
        <w:t xml:space="preserve"> and </w:t>
      </w:r>
      <w:r w:rsidRPr="009C685B">
        <w:rPr>
          <w:i/>
          <w:iCs/>
        </w:rPr>
        <w:t xml:space="preserve">A </w:t>
      </w:r>
      <w:r w:rsidRPr="009C685B" w:rsidR="007C4F90">
        <w:rPr>
          <w:i/>
          <w:iCs/>
        </w:rPr>
        <w:t>S</w:t>
      </w:r>
      <w:r w:rsidRPr="009C685B">
        <w:rPr>
          <w:i/>
          <w:iCs/>
        </w:rPr>
        <w:t>urvey of Christian Hymnody</w:t>
      </w:r>
      <w:r>
        <w:t xml:space="preserve">, now in its fourth edition. </w:t>
      </w:r>
      <w:r w:rsidR="00FC439E">
        <w:t xml:space="preserve">He </w:t>
      </w:r>
      <w:r w:rsidR="007C4F90">
        <w:t xml:space="preserve">also </w:t>
      </w:r>
      <w:r w:rsidR="00FC439E">
        <w:t xml:space="preserve">has written articles on music and worship that have appeared in </w:t>
      </w:r>
      <w:r w:rsidRPr="009C685B" w:rsidR="009C685B">
        <w:rPr>
          <w:i/>
          <w:iCs/>
        </w:rPr>
        <w:t xml:space="preserve">The </w:t>
      </w:r>
      <w:r w:rsidRPr="009C685B" w:rsidR="00FC439E">
        <w:rPr>
          <w:i/>
          <w:iCs/>
        </w:rPr>
        <w:t>Choral Journal</w:t>
      </w:r>
      <w:r w:rsidR="00FC439E">
        <w:t xml:space="preserve">, </w:t>
      </w:r>
      <w:r w:rsidRPr="009C685B" w:rsidR="00FC439E">
        <w:rPr>
          <w:i/>
          <w:iCs/>
        </w:rPr>
        <w:t>The Hymn</w:t>
      </w:r>
      <w:r w:rsidR="00FC439E">
        <w:t xml:space="preserve">, and </w:t>
      </w:r>
      <w:r w:rsidRPr="009C685B" w:rsidR="00FC439E">
        <w:rPr>
          <w:i/>
          <w:iCs/>
        </w:rPr>
        <w:t>Review and Expositor</w:t>
      </w:r>
      <w:r w:rsidR="00FC439E">
        <w:t>; and</w:t>
      </w:r>
    </w:p>
    <w:p w:rsidR="00FC439E" w:rsidP="00084D53" w:rsidRDefault="00FC439E" w14:paraId="3C769E66" w14:textId="77777777">
      <w:pPr>
        <w:pStyle w:val="scresolutionwhereas"/>
      </w:pPr>
    </w:p>
    <w:p w:rsidR="00FC439E" w:rsidP="00084D53" w:rsidRDefault="00FC439E" w14:paraId="00135979" w14:textId="066633A4">
      <w:pPr>
        <w:pStyle w:val="scresolutionwhereas"/>
      </w:pPr>
      <w:bookmarkStart w:name="wa_f4fa26a9b" w:id="4"/>
      <w:r>
        <w:lastRenderedPageBreak/>
        <w:t>W</w:t>
      </w:r>
      <w:bookmarkEnd w:id="4"/>
      <w:r>
        <w:t>hereas, in 2006, Dr. Price was honored</w:t>
      </w:r>
      <w:r w:rsidR="009C685B">
        <w:t xml:space="preserve"> with</w:t>
      </w:r>
      <w:r>
        <w:t xml:space="preserve"> the award for Exemplary Leadership in Church Music from Baylor University’s Center for Christian Music Studies. The same year he received the biennial </w:t>
      </w:r>
      <w:r w:rsidR="009C685B">
        <w:t>A</w:t>
      </w:r>
      <w:r>
        <w:t xml:space="preserve">ward for Choral Excellence from </w:t>
      </w:r>
      <w:r w:rsidR="00577C21">
        <w:t>ACD</w:t>
      </w:r>
      <w:r w:rsidR="009C685B">
        <w:t>A</w:t>
      </w:r>
      <w:r w:rsidR="00577C21">
        <w:t>’s Southern Division</w:t>
      </w:r>
      <w:r w:rsidR="00AE6F3D">
        <w:t xml:space="preserve">. </w:t>
      </w:r>
      <w:r>
        <w:t xml:space="preserve">The previous year the Baptist Church Music Conference </w:t>
      </w:r>
      <w:r w:rsidR="00AE6F3D">
        <w:t>bestowed</w:t>
      </w:r>
      <w:r>
        <w:t xml:space="preserve"> him with the W. Hines Sims Award for his contributions to church music among Baptists</w:t>
      </w:r>
      <w:r w:rsidR="00AE6F3D">
        <w:t>; and</w:t>
      </w:r>
      <w:r>
        <w:t xml:space="preserve"> </w:t>
      </w:r>
    </w:p>
    <w:p w:rsidR="008A7625" w:rsidP="00224306" w:rsidRDefault="008A7625" w14:paraId="251CC829" w14:textId="0705D188">
      <w:pPr>
        <w:pStyle w:val="scresolutionwhereas"/>
      </w:pPr>
    </w:p>
    <w:p w:rsidR="00C01877" w:rsidP="00843D27" w:rsidRDefault="008A7625" w14:paraId="17B7E5B9" w14:textId="3A324454">
      <w:pPr>
        <w:pStyle w:val="scresolutionwhereas"/>
      </w:pPr>
      <w:bookmarkStart w:name="wa_c2648ef7a" w:id="5"/>
      <w:r>
        <w:t>W</w:t>
      </w:r>
      <w:bookmarkEnd w:id="5"/>
      <w:r>
        <w:t>hereas,</w:t>
      </w:r>
      <w:r w:rsidR="001347EE">
        <w:t xml:space="preserve"> </w:t>
      </w:r>
      <w:r w:rsidR="00AE6F3D">
        <w:t>throughout</w:t>
      </w:r>
      <w:r w:rsidR="00C01877">
        <w:t xml:space="preserve"> his expansive career Dr. Price was aided by his wife</w:t>
      </w:r>
      <w:r w:rsidR="006D7902">
        <w:t>,</w:t>
      </w:r>
      <w:r w:rsidR="00C01877">
        <w:t xml:space="preserve"> Barbara Stevens Price. The couple has a son, Steven who</w:t>
      </w:r>
      <w:r w:rsidR="006D7902">
        <w:t>,</w:t>
      </w:r>
      <w:r w:rsidR="00C01877">
        <w:t xml:space="preserve"> with his wife, Catherine, have blessed them with granddaughter, Shelby, and grandson, Sidney; and</w:t>
      </w:r>
    </w:p>
    <w:p w:rsidR="00C01877" w:rsidP="00843D27" w:rsidRDefault="00C01877" w14:paraId="202B6D46" w14:textId="77777777">
      <w:pPr>
        <w:pStyle w:val="scresolutionwhereas"/>
      </w:pPr>
    </w:p>
    <w:p w:rsidR="008A7625" w:rsidP="00843D27" w:rsidRDefault="00C01877" w14:paraId="44F28955" w14:textId="537A66A0">
      <w:pPr>
        <w:pStyle w:val="scresolutionwhereas"/>
      </w:pPr>
      <w:bookmarkStart w:name="wa_3173d29f5" w:id="6"/>
      <w:proofErr w:type="gramStart"/>
      <w:r>
        <w:t>W</w:t>
      </w:r>
      <w:bookmarkEnd w:id="6"/>
      <w:r>
        <w:t>hereas,</w:t>
      </w:r>
      <w:proofErr w:type="gramEnd"/>
      <w:r>
        <w:t xml:space="preserve"> the South Carolina House </w:t>
      </w:r>
      <w:r w:rsidR="006D7902">
        <w:t xml:space="preserve">honors the enduring legacy of </w:t>
      </w:r>
      <w:r>
        <w:t>Dr. Milburn Price</w:t>
      </w:r>
      <w:r w:rsidR="006D7902">
        <w:t xml:space="preserve"> whose music and vision have echoed far beyond concert halls and churches, inspiring generations</w:t>
      </w:r>
      <w:r w:rsidR="007C4F90">
        <w:t>.</w:t>
      </w:r>
      <w:r w:rsidR="006D7902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160836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D71C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86FA25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D71C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6D7902">
        <w:t>express appreciation to Dr. Milburn Price for his lifetime of contributions and influence on choral musicians and compositions and to wish him much joy and contentment in the years ahead.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8C46D0C">
      <w:pPr>
        <w:pStyle w:val="scresolutionbody"/>
      </w:pPr>
      <w:r w:rsidRPr="00040E43">
        <w:t>Be it further resolved tha</w:t>
      </w:r>
      <w:bookmarkStart w:name="open_doc_here" w:id="7"/>
      <w:bookmarkEnd w:id="7"/>
      <w:r w:rsidRPr="00040E43">
        <w:t>t a copy of this resolution be presented to</w:t>
      </w:r>
      <w:r w:rsidRPr="00040E43" w:rsidR="00B9105E">
        <w:t xml:space="preserve"> </w:t>
      </w:r>
      <w:r w:rsidR="006D7902">
        <w:t>Dr. Milburn Price.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152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4C73B4D" w:rsidR="007003E1" w:rsidRDefault="005C575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C3FEF">
              <w:t>[4353]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C3FE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5EC6"/>
    <w:rsid w:val="00007116"/>
    <w:rsid w:val="00011869"/>
    <w:rsid w:val="00015CD6"/>
    <w:rsid w:val="00032E86"/>
    <w:rsid w:val="00040E43"/>
    <w:rsid w:val="00043CC4"/>
    <w:rsid w:val="000535F4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20B0"/>
    <w:rsid w:val="00130A7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5929"/>
    <w:rsid w:val="00224306"/>
    <w:rsid w:val="002321B6"/>
    <w:rsid w:val="00232912"/>
    <w:rsid w:val="0025001F"/>
    <w:rsid w:val="00250967"/>
    <w:rsid w:val="002543C8"/>
    <w:rsid w:val="0025541D"/>
    <w:rsid w:val="002635C9"/>
    <w:rsid w:val="0027654D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C29D7"/>
    <w:rsid w:val="003C4DAB"/>
    <w:rsid w:val="003D01E8"/>
    <w:rsid w:val="003D0BC2"/>
    <w:rsid w:val="003D71C7"/>
    <w:rsid w:val="003E5288"/>
    <w:rsid w:val="003F6D79"/>
    <w:rsid w:val="003F6E8C"/>
    <w:rsid w:val="0041760A"/>
    <w:rsid w:val="00417C01"/>
    <w:rsid w:val="004252D4"/>
    <w:rsid w:val="00436096"/>
    <w:rsid w:val="004403BD"/>
    <w:rsid w:val="0044555E"/>
    <w:rsid w:val="00461441"/>
    <w:rsid w:val="004623E6"/>
    <w:rsid w:val="0046488E"/>
    <w:rsid w:val="0046685D"/>
    <w:rsid w:val="004669F5"/>
    <w:rsid w:val="004809EE"/>
    <w:rsid w:val="004B7339"/>
    <w:rsid w:val="004E7D54"/>
    <w:rsid w:val="004F6420"/>
    <w:rsid w:val="0050070C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70B"/>
    <w:rsid w:val="00551C74"/>
    <w:rsid w:val="00556EBF"/>
    <w:rsid w:val="0055760A"/>
    <w:rsid w:val="0057560B"/>
    <w:rsid w:val="00577C21"/>
    <w:rsid w:val="00577C6C"/>
    <w:rsid w:val="005834ED"/>
    <w:rsid w:val="005A62FE"/>
    <w:rsid w:val="005C2FE2"/>
    <w:rsid w:val="005C5754"/>
    <w:rsid w:val="005E2BC9"/>
    <w:rsid w:val="005E42C2"/>
    <w:rsid w:val="00605102"/>
    <w:rsid w:val="006053F5"/>
    <w:rsid w:val="00611909"/>
    <w:rsid w:val="006152FD"/>
    <w:rsid w:val="006155DE"/>
    <w:rsid w:val="006215AA"/>
    <w:rsid w:val="00627DCA"/>
    <w:rsid w:val="00666E48"/>
    <w:rsid w:val="00670646"/>
    <w:rsid w:val="00670F2F"/>
    <w:rsid w:val="00682BB7"/>
    <w:rsid w:val="006913C9"/>
    <w:rsid w:val="0069470D"/>
    <w:rsid w:val="006B1590"/>
    <w:rsid w:val="006C3FEF"/>
    <w:rsid w:val="006D58AA"/>
    <w:rsid w:val="006D6FB6"/>
    <w:rsid w:val="006D7902"/>
    <w:rsid w:val="006E4451"/>
    <w:rsid w:val="006E63AF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37387"/>
    <w:rsid w:val="0074375C"/>
    <w:rsid w:val="00746A58"/>
    <w:rsid w:val="007720AC"/>
    <w:rsid w:val="00781DF8"/>
    <w:rsid w:val="007836CC"/>
    <w:rsid w:val="00787728"/>
    <w:rsid w:val="0079079B"/>
    <w:rsid w:val="007917CE"/>
    <w:rsid w:val="007959D3"/>
    <w:rsid w:val="007A70AE"/>
    <w:rsid w:val="007C0EE1"/>
    <w:rsid w:val="007C4F90"/>
    <w:rsid w:val="007C69B6"/>
    <w:rsid w:val="007C72ED"/>
    <w:rsid w:val="007E01B6"/>
    <w:rsid w:val="007F3C86"/>
    <w:rsid w:val="007F6D64"/>
    <w:rsid w:val="008021DF"/>
    <w:rsid w:val="00810471"/>
    <w:rsid w:val="008362E8"/>
    <w:rsid w:val="008410D3"/>
    <w:rsid w:val="00843D27"/>
    <w:rsid w:val="00846FE5"/>
    <w:rsid w:val="0085786E"/>
    <w:rsid w:val="008676EF"/>
    <w:rsid w:val="00870570"/>
    <w:rsid w:val="008905D2"/>
    <w:rsid w:val="00894687"/>
    <w:rsid w:val="008A1768"/>
    <w:rsid w:val="008A489F"/>
    <w:rsid w:val="008A7625"/>
    <w:rsid w:val="008B4AC4"/>
    <w:rsid w:val="008C3A19"/>
    <w:rsid w:val="008C4A93"/>
    <w:rsid w:val="008D05D1"/>
    <w:rsid w:val="008E1DCA"/>
    <w:rsid w:val="008F0F33"/>
    <w:rsid w:val="008F4429"/>
    <w:rsid w:val="009059FF"/>
    <w:rsid w:val="0092634F"/>
    <w:rsid w:val="009270BA"/>
    <w:rsid w:val="009354BD"/>
    <w:rsid w:val="0094021A"/>
    <w:rsid w:val="00953783"/>
    <w:rsid w:val="0096528D"/>
    <w:rsid w:val="00965B3F"/>
    <w:rsid w:val="009B3718"/>
    <w:rsid w:val="009B44AF"/>
    <w:rsid w:val="009C685B"/>
    <w:rsid w:val="009C6A0B"/>
    <w:rsid w:val="009C7F19"/>
    <w:rsid w:val="009E2BE4"/>
    <w:rsid w:val="009F0C77"/>
    <w:rsid w:val="009F12CA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3B4E"/>
    <w:rsid w:val="00A95560"/>
    <w:rsid w:val="00A9741D"/>
    <w:rsid w:val="00AA0EEA"/>
    <w:rsid w:val="00AB1254"/>
    <w:rsid w:val="00AB2CC0"/>
    <w:rsid w:val="00AC34A2"/>
    <w:rsid w:val="00AC74F4"/>
    <w:rsid w:val="00AD1C9A"/>
    <w:rsid w:val="00AD4B17"/>
    <w:rsid w:val="00AE2613"/>
    <w:rsid w:val="00AE6F3D"/>
    <w:rsid w:val="00AF0102"/>
    <w:rsid w:val="00AF1A81"/>
    <w:rsid w:val="00AF69EE"/>
    <w:rsid w:val="00B00C4F"/>
    <w:rsid w:val="00B06E56"/>
    <w:rsid w:val="00B128F5"/>
    <w:rsid w:val="00B13A30"/>
    <w:rsid w:val="00B243BA"/>
    <w:rsid w:val="00B31DA6"/>
    <w:rsid w:val="00B3602C"/>
    <w:rsid w:val="00B412D4"/>
    <w:rsid w:val="00B519D6"/>
    <w:rsid w:val="00B6480F"/>
    <w:rsid w:val="00B64FFF"/>
    <w:rsid w:val="00B703CB"/>
    <w:rsid w:val="00B71F13"/>
    <w:rsid w:val="00B7267F"/>
    <w:rsid w:val="00B818CE"/>
    <w:rsid w:val="00B879A5"/>
    <w:rsid w:val="00B9052D"/>
    <w:rsid w:val="00B9105E"/>
    <w:rsid w:val="00BA75EF"/>
    <w:rsid w:val="00BC1E62"/>
    <w:rsid w:val="00BC695A"/>
    <w:rsid w:val="00BD0115"/>
    <w:rsid w:val="00BD086A"/>
    <w:rsid w:val="00BD4498"/>
    <w:rsid w:val="00BE3C22"/>
    <w:rsid w:val="00BE44C8"/>
    <w:rsid w:val="00BE46CD"/>
    <w:rsid w:val="00BF105A"/>
    <w:rsid w:val="00C01877"/>
    <w:rsid w:val="00C02C1B"/>
    <w:rsid w:val="00C0345E"/>
    <w:rsid w:val="00C21775"/>
    <w:rsid w:val="00C21ABE"/>
    <w:rsid w:val="00C31C95"/>
    <w:rsid w:val="00C32B8A"/>
    <w:rsid w:val="00C3483A"/>
    <w:rsid w:val="00C41EB9"/>
    <w:rsid w:val="00C433D3"/>
    <w:rsid w:val="00C664FC"/>
    <w:rsid w:val="00C71A97"/>
    <w:rsid w:val="00C7322B"/>
    <w:rsid w:val="00C73AFC"/>
    <w:rsid w:val="00C74E9D"/>
    <w:rsid w:val="00C826DD"/>
    <w:rsid w:val="00C82FD3"/>
    <w:rsid w:val="00C90B8A"/>
    <w:rsid w:val="00C92819"/>
    <w:rsid w:val="00C93C2C"/>
    <w:rsid w:val="00CA3BCF"/>
    <w:rsid w:val="00CC2F41"/>
    <w:rsid w:val="00CC6B7B"/>
    <w:rsid w:val="00CD0C8F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7775F"/>
    <w:rsid w:val="00D8028D"/>
    <w:rsid w:val="00D970A9"/>
    <w:rsid w:val="00DA1DC4"/>
    <w:rsid w:val="00DB1F5E"/>
    <w:rsid w:val="00DC47B1"/>
    <w:rsid w:val="00DF3845"/>
    <w:rsid w:val="00E071A0"/>
    <w:rsid w:val="00E32D96"/>
    <w:rsid w:val="00E41911"/>
    <w:rsid w:val="00E430DB"/>
    <w:rsid w:val="00E44B57"/>
    <w:rsid w:val="00E462EC"/>
    <w:rsid w:val="00E46DEC"/>
    <w:rsid w:val="00E658FD"/>
    <w:rsid w:val="00E811E3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21D4"/>
    <w:rsid w:val="00F24442"/>
    <w:rsid w:val="00F402A1"/>
    <w:rsid w:val="00F41126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1356"/>
    <w:rsid w:val="00FB43B4"/>
    <w:rsid w:val="00FB6B0B"/>
    <w:rsid w:val="00FB6FC2"/>
    <w:rsid w:val="00FC39D8"/>
    <w:rsid w:val="00FC439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FE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3FE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6C3FE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3FEF"/>
  </w:style>
  <w:style w:type="character" w:customStyle="1" w:styleId="Heading1Char">
    <w:name w:val="Heading 1 Char"/>
    <w:basedOn w:val="DefaultParagraphFont"/>
    <w:link w:val="Heading1"/>
    <w:uiPriority w:val="9"/>
    <w:rsid w:val="006C3FE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3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FE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FE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C3FEF"/>
  </w:style>
  <w:style w:type="character" w:styleId="LineNumber">
    <w:name w:val="line number"/>
    <w:basedOn w:val="DefaultParagraphFont"/>
    <w:uiPriority w:val="99"/>
    <w:semiHidden/>
    <w:unhideWhenUsed/>
    <w:rsid w:val="006C3FEF"/>
  </w:style>
  <w:style w:type="paragraph" w:customStyle="1" w:styleId="BillDots">
    <w:name w:val="Bill Dots"/>
    <w:basedOn w:val="Normal"/>
    <w:qFormat/>
    <w:rsid w:val="006C3FE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C3FE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E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FEF"/>
    <w:pPr>
      <w:ind w:left="720"/>
      <w:contextualSpacing/>
    </w:pPr>
  </w:style>
  <w:style w:type="paragraph" w:customStyle="1" w:styleId="scbillheader">
    <w:name w:val="sc_bill_header"/>
    <w:qFormat/>
    <w:rsid w:val="006C3FE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C3FE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C3F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C3F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C3F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C3FE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C3FE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C3FE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C3FE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C3FE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C3FE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C3FE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C3FE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C3FE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C3FE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C3FE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C3FE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C3FE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C3FE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C3FE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C3FE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C3FE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C3F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C3FE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C3FE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C3F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C3F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C3FE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C3FE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C3F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C3F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C3F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C3F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C3F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C3FE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C3FE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C3FE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C3FE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C3FE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C3FE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C3FE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C3FE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C3FE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C3FE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C3FE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C3F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C3FE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C3F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C3FE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C3FE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C3FEF"/>
    <w:rPr>
      <w:color w:val="808080"/>
    </w:rPr>
  </w:style>
  <w:style w:type="paragraph" w:customStyle="1" w:styleId="sctablecodifiedsection">
    <w:name w:val="sc_table_codified_section"/>
    <w:qFormat/>
    <w:rsid w:val="006C3FE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C3FE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C3FE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C3FE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C3FE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C3FE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C3FE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C3FE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C3FE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C3FE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C3FE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C3FE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C3FEF"/>
    <w:rPr>
      <w:strike/>
      <w:dstrike w:val="0"/>
    </w:rPr>
  </w:style>
  <w:style w:type="character" w:customStyle="1" w:styleId="scstrikeblue">
    <w:name w:val="sc_strike_blue"/>
    <w:uiPriority w:val="1"/>
    <w:qFormat/>
    <w:rsid w:val="006C3FE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C3FE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C3FE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C3FE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C3FE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C3FE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C3FEF"/>
  </w:style>
  <w:style w:type="paragraph" w:customStyle="1" w:styleId="scbillendxx">
    <w:name w:val="sc_bill_end_xx"/>
    <w:qFormat/>
    <w:rsid w:val="006C3FE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C3FEF"/>
  </w:style>
  <w:style w:type="character" w:customStyle="1" w:styleId="scresolutionbody1">
    <w:name w:val="sc_resolution_body1"/>
    <w:uiPriority w:val="1"/>
    <w:qFormat/>
    <w:rsid w:val="006C3FEF"/>
  </w:style>
  <w:style w:type="character" w:styleId="Strong">
    <w:name w:val="Strong"/>
    <w:basedOn w:val="DefaultParagraphFont"/>
    <w:uiPriority w:val="22"/>
    <w:qFormat/>
    <w:rsid w:val="006C3FEF"/>
    <w:rPr>
      <w:b/>
      <w:bCs/>
    </w:rPr>
  </w:style>
  <w:style w:type="character" w:customStyle="1" w:styleId="scamendhouse">
    <w:name w:val="sc_amend_house"/>
    <w:uiPriority w:val="1"/>
    <w:qFormat/>
    <w:rsid w:val="006C3FE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C3FE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C3FE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6C3FE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6C3FE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C2F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53&amp;session=126&amp;summary=B" TargetMode="External" Id="R2cc66cf81dff4e41" /><Relationship Type="http://schemas.openxmlformats.org/officeDocument/2006/relationships/hyperlink" Target="https://www.scstatehouse.gov/sess126_2025-2026/prever/4353_20250422.docx" TargetMode="External" Id="Rfe67c51c7d304917" /><Relationship Type="http://schemas.openxmlformats.org/officeDocument/2006/relationships/hyperlink" Target="h:\hj\20250422.docx" TargetMode="External" Id="R1c861c4fcd804ab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4F6420"/>
    <w:rsid w:val="0055170B"/>
    <w:rsid w:val="00573513"/>
    <w:rsid w:val="005E42C2"/>
    <w:rsid w:val="006819C7"/>
    <w:rsid w:val="0072205F"/>
    <w:rsid w:val="00804B1A"/>
    <w:rsid w:val="008228BC"/>
    <w:rsid w:val="00A22407"/>
    <w:rsid w:val="00AA6F82"/>
    <w:rsid w:val="00B06E56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ba442d19-55b0-4502-91ae-32845f2fe124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2025-04-22T00:00:00-04:00</T_BILL_DT_VERSION>
  <T_BILL_D_HOUSEINTRODATE>2025-04-22</T_BILL_D_HOUSEINTRODATE>
  <T_BILL_D_INTRODATE>2025-04-22</T_BILL_D_INTRODATE>
  <T_BILL_N_INTERNALVERSIONNUMBER>1</T_BILL_N_INTERNALVERSIONNUMBER>
  <T_BILL_N_SESSION>126</T_BILL_N_SESSION>
  <T_BILL_N_VERSIONNUMBER>1</T_BILL_N_VERSIONNUMBER>
  <T_BILL_N_YEAR>2025</T_BILL_N_YEAR>
  <T_BILL_REQUEST_REQUEST>359a7c5a-9165-498d-a877-38cbdf00bb10</T_BILL_REQUEST_REQUEST>
  <T_BILL_R_ORIGINALDRAFT>e637c99c-9ade-40f1-9e93-473fe9be036e</T_BILL_R_ORIGINALDRAFT>
  <T_BILL_SPONSOR_SPONSOR>0cb085e6-c308-43a1-b1c6-e8b53a92e20f</T_BILL_SPONSOR_SPONSOR>
  <T_BILL_T_BILLNAME>[4353]</T_BILL_T_BILLNAME>
  <T_BILL_T_BILLNUMBER>4353</T_BILL_T_BILLNUMBER>
  <T_BILL_T_BILLTITLE>To express appreciation to Dr. Milburn Price for his lifetime of contributions and influence on choral musicians and compositions and to wish him much joy and contentment in the years ahead.</T_BILL_T_BILLTITLE>
  <T_BILL_T_CHAMBER>house</T_BILL_T_CHAMBER>
  <T_BILL_T_FILENAME> </T_BILL_T_FILENAME>
  <T_BILL_T_LEGTYPE>resolution</T_BILL_T_LEGTYPE>
  <T_BILL_T_RATNUMBERSTRING>HNone</T_BILL_T_RATNUMBERSTRING>
  <T_BILL_T_SUBJECT>Dr. Milburn Price lifetime contributions</T_BILL_T_SUBJECT>
  <T_BILL_UR_DRAFTER>samanthaallen@scstatehouse.gov</T_BILL_UR_DRAFTER>
  <T_BILL_UR_DRAFTINGASSISTANT>julienewboult@scstatehouse.gov</T_BILL_UR_DRAFTINGASSISTANT>
  <T_BILL_UR_RESOLUTIONWRITER>gwenthurmond@scstatehouse.gov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2954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2025-04-17T14:15:00Z</cp:lastPrinted>
  <dcterms:created xsi:type="dcterms:W3CDTF">2025-04-22T17:59:00Z</dcterms:created>
  <dcterms:modified xsi:type="dcterms:W3CDTF">2025-04-22T17:59:00Z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