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LC-0362WAB-DBS25.docx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5331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40c48bbfe99140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bbf743e423a4a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65cbefb4ab48dc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7372ecdd94432d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080DDF" w:rsidP="00080DDF" w:rsidRDefault="005659DB" w14:paraId="77975D94" w14:textId="18DA1464">
      <w:pPr>
        <w:pStyle w:val="sccoversheetstatus"/>
      </w:pPr>
      <w:sdt>
        <w:sdtPr>
          <w:alias w:val="status"/>
          <w:tag w:val="status"/>
          <w:id w:val="854397200"/>
          <w:placeholder>
            <w:docPart w:val="B5CD1F6F77754F03A3282BF11525BEDB"/>
          </w:placeholder>
        </w:sdtPr>
        <w:sdtEndPr/>
        <w:sdtContent>
          <w:r w:rsidR="00080DDF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B5CD1F6F77754F03A3282BF11525BEDB"/>
        </w:placeholder>
        <w:text/>
      </w:sdtPr>
      <w:sdtEndPr/>
      <w:sdtContent>
        <w:p w:rsidR="00080DDF" w:rsidP="00080DDF" w:rsidRDefault="00080DDF" w14:paraId="04EDE8F6" w14:textId="7E12A23B">
          <w:pPr>
            <w:pStyle w:val="sccoversheetinfo"/>
          </w:pPr>
          <w:r>
            <w:t>March 19, 2025</w:t>
          </w:r>
        </w:p>
      </w:sdtContent>
    </w:sdt>
    <w:p w:rsidR="00080DDF" w:rsidP="00080DDF" w:rsidRDefault="00080DDF" w14:paraId="360ED1F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5CD1F6F77754F03A3282BF11525BEDB"/>
        </w:placeholder>
        <w:text/>
      </w:sdtPr>
      <w:sdtEndPr/>
      <w:sdtContent>
        <w:p w:rsidRPr="00B07BF4" w:rsidR="00080DDF" w:rsidP="00080DDF" w:rsidRDefault="00080DDF" w14:paraId="71993409" w14:textId="114D1BA9">
          <w:pPr>
            <w:pStyle w:val="sccoversheetbillno"/>
          </w:pPr>
          <w:r>
            <w:t>S. 469</w:t>
          </w:r>
        </w:p>
      </w:sdtContent>
    </w:sdt>
    <w:p w:rsidR="00080DDF" w:rsidP="00080DDF" w:rsidRDefault="00080DDF" w14:paraId="1D6E3887" w14:textId="77777777">
      <w:pPr>
        <w:pStyle w:val="sccoversheetsponsor6"/>
        <w:jc w:val="center"/>
      </w:pPr>
    </w:p>
    <w:p w:rsidRPr="00B07BF4" w:rsidR="00080DDF" w:rsidP="00080DDF" w:rsidRDefault="00080DDF" w14:paraId="287B653E" w14:textId="4C830CDF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B5CD1F6F77754F03A3282BF11525BEDB"/>
          </w:placeholder>
          <w:text/>
        </w:sdtPr>
        <w:sdtEndPr/>
        <w:sdtContent>
          <w:r>
            <w:t>Senate Fish, Game and Forestry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80DDF" w:rsidP="00080DDF" w:rsidRDefault="00080DDF" w14:paraId="20E7B8F8" w14:textId="77777777">
      <w:pPr>
        <w:pStyle w:val="sccoversheetsponsor6"/>
      </w:pPr>
    </w:p>
    <w:p w:rsidRPr="00B07BF4" w:rsidR="00080DDF" w:rsidP="00080DDF" w:rsidRDefault="005659DB" w14:paraId="74AFB378" w14:textId="3D8472C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5CD1F6F77754F03A3282BF11525BEDB"/>
          </w:placeholder>
          <w:text/>
        </w:sdtPr>
        <w:sdtEndPr/>
        <w:sdtContent>
          <w:r w:rsidR="00080DDF">
            <w:t>S</w:t>
          </w:r>
        </w:sdtContent>
      </w:sdt>
      <w:r w:rsidRPr="00B07BF4" w:rsidR="00080DDF">
        <w:t xml:space="preserve">. Printed </w:t>
      </w:r>
      <w:sdt>
        <w:sdtPr>
          <w:alias w:val="printed2"/>
          <w:tag w:val="printed2"/>
          <w:id w:val="-774643221"/>
          <w:placeholder>
            <w:docPart w:val="B5CD1F6F77754F03A3282BF11525BEDB"/>
          </w:placeholder>
          <w:text/>
        </w:sdtPr>
        <w:sdtEndPr/>
        <w:sdtContent>
          <w:r w:rsidR="00080DDF">
            <w:t>3/19/25</w:t>
          </w:r>
        </w:sdtContent>
      </w:sdt>
      <w:r w:rsidRPr="00B07BF4" w:rsidR="00080DDF">
        <w:t>--</w:t>
      </w:r>
      <w:sdt>
        <w:sdtPr>
          <w:alias w:val="residingchamber"/>
          <w:tag w:val="residingchamber"/>
          <w:id w:val="1651789982"/>
          <w:placeholder>
            <w:docPart w:val="B5CD1F6F77754F03A3282BF11525BEDB"/>
          </w:placeholder>
          <w:text/>
        </w:sdtPr>
        <w:sdtEndPr/>
        <w:sdtContent>
          <w:r w:rsidR="00080DDF">
            <w:t>S</w:t>
          </w:r>
        </w:sdtContent>
      </w:sdt>
      <w:r w:rsidRPr="00B07BF4" w:rsidR="00080DDF">
        <w:t>.</w:t>
      </w:r>
    </w:p>
    <w:p w:rsidRPr="00B07BF4" w:rsidR="00080DDF" w:rsidP="00080DDF" w:rsidRDefault="00080DDF" w14:paraId="1384F756" w14:textId="6F726ED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5CD1F6F77754F03A3282BF11525BEDB"/>
          </w:placeholder>
          <w:text/>
        </w:sdtPr>
        <w:sdtEndPr/>
        <w:sdtContent>
          <w:r>
            <w:t>March 19, 2025</w:t>
          </w:r>
        </w:sdtContent>
      </w:sdt>
    </w:p>
    <w:p w:rsidRPr="00B07BF4" w:rsidR="00080DDF" w:rsidP="00080DDF" w:rsidRDefault="00080DDF" w14:paraId="6F1151B7" w14:textId="77777777">
      <w:pPr>
        <w:pStyle w:val="sccoversheetemptyline"/>
      </w:pPr>
    </w:p>
    <w:p w:rsidRPr="00B07BF4" w:rsidR="00080DDF" w:rsidP="00080DDF" w:rsidRDefault="00B80E41" w14:paraId="640A8E7E" w14:textId="79B2CB14">
      <w:pPr>
        <w:pStyle w:val="sccoversheetemptyline"/>
        <w:jc w:val="center"/>
        <w:rPr>
          <w:u w:val="single"/>
        </w:rPr>
      </w:pPr>
      <w:r>
        <w:t>________</w:t>
      </w:r>
    </w:p>
    <w:p w:rsidR="00080DDF" w:rsidP="00080DDF" w:rsidRDefault="00080DDF" w14:paraId="0487587D" w14:textId="316F73C1">
      <w:pPr>
        <w:pStyle w:val="sccoversheetemptyline"/>
        <w:jc w:val="center"/>
        <w:sectPr w:rsidR="00080DDF" w:rsidSect="00080DD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80DDF" w:rsidP="00080DDF" w:rsidRDefault="00080DDF" w14:paraId="575A5474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D87B61" w14:paraId="73B2B7C6" w14:textId="3CF485F8">
          <w:pPr>
            <w:pStyle w:val="scresolutiontitle"/>
          </w:pPr>
          <w:r>
            <w:t>TO APPROVE REGULATIONS OF THE Department of Natural Resources, RELATING TO Electronic Harvest Reporting of Big Game - SC Game Check, DESIGNATED AS REGULATION DOCUMENT NUMBER 5331,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47B1EB8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D87B61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D87B61">
            <w:t>Electronic Harvest Reporting of Big Game - SC Game Check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D87B61">
            <w:t>5331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af6d49283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2bce3ea57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e8cc8e23" w:id="6"/>
      <w:r w:rsidRPr="00793A66">
        <w:t>B</w:t>
      </w:r>
      <w:bookmarkEnd w:id="6"/>
      <w:r w:rsidRPr="00793A66">
        <w:t>Y PROMULGATING AGENCY.</w:t>
      </w:r>
    </w:p>
    <w:p w:rsidRPr="00D254AF" w:rsidR="00D87B61" w:rsidP="00D87B61" w:rsidRDefault="00D87B61" w14:paraId="74B7A69E" w14:textId="77777777">
      <w:pPr>
        <w:pStyle w:val="scjrregsummary"/>
        <w:rPr>
          <w:rFonts w:eastAsia="Calibri"/>
        </w:rPr>
      </w:pPr>
      <w:bookmarkStart w:name="up_864ff2a52" w:id="7"/>
      <w:r>
        <w:t>T</w:t>
      </w:r>
      <w:bookmarkEnd w:id="7"/>
      <w:r>
        <w:t>he Department of Natural Resources proposes to add Regulation 123</w:t>
      </w:r>
      <w:r>
        <w:noBreakHyphen/>
        <w:t>57 “</w:t>
      </w:r>
      <w:r>
        <w:rPr>
          <w:rFonts w:eastAsia="Times New Roman"/>
          <w:szCs w:val="20"/>
        </w:rPr>
        <w:t>Electronic Harvest Reporting of Big Game – SC Game Check</w:t>
      </w:r>
      <w:r>
        <w:t xml:space="preserve">”. </w:t>
      </w:r>
      <w:r w:rsidRPr="004335BE">
        <w:t xml:space="preserve">The subject of the </w:t>
      </w:r>
      <w:r w:rsidRPr="00B75A1F">
        <w:t>proposed action is to amend the regulations to</w:t>
      </w:r>
      <w:r>
        <w:t xml:space="preserve"> add provisions </w:t>
      </w:r>
      <w:r w:rsidRPr="008A0D3B">
        <w:rPr>
          <w:rFonts w:eastAsia="Calibri"/>
        </w:rPr>
        <w:t xml:space="preserve">to prescribe </w:t>
      </w:r>
      <w:r>
        <w:rPr>
          <w:rFonts w:eastAsia="Calibri"/>
        </w:rPr>
        <w:t>details of electronic harvest reporting for all big game species (deer, wild turkey, and black bear)</w:t>
      </w:r>
      <w:r w:rsidRPr="008A0D3B">
        <w:rPr>
          <w:rFonts w:eastAsia="Calibri"/>
        </w:rPr>
        <w:t xml:space="preserve">. </w:t>
      </w:r>
      <w:r>
        <w:rPr>
          <w:rFonts w:eastAsia="Calibri"/>
        </w:rPr>
        <w:t>SC Code Section 50</w:t>
      </w:r>
      <w:r>
        <w:rPr>
          <w:rFonts w:eastAsia="Calibri"/>
        </w:rPr>
        <w:noBreakHyphen/>
        <w:t>11</w:t>
      </w:r>
      <w:r>
        <w:rPr>
          <w:rFonts w:eastAsia="Calibri"/>
        </w:rPr>
        <w:noBreakHyphen/>
        <w:t>546 was amended effective July 1, 2024, to make electronic harvest reporting applicable to all big game species. Regulations prescribe reporting methods and reporting elements required.</w:t>
      </w:r>
    </w:p>
    <w:p w:rsidR="00D87B61" w:rsidP="00D87B61" w:rsidRDefault="00D87B61" w14:paraId="447FF083" w14:textId="77777777">
      <w:pPr>
        <w:pStyle w:val="scjrregsummary"/>
      </w:pPr>
    </w:p>
    <w:p w:rsidR="00D87B61" w:rsidP="00D87B61" w:rsidRDefault="00D87B61" w14:paraId="7B3AA7D4" w14:textId="77777777">
      <w:pPr>
        <w:pStyle w:val="scjrregsummary"/>
      </w:pPr>
      <w:bookmarkStart w:name="up_43fcb8226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September 27,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5702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8427" w14:textId="760B012C" w:rsidR="00080DDF" w:rsidRPr="00BC78CD" w:rsidRDefault="00080DD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469</w:t>
        </w:r>
      </w:sdtContent>
    </w:sdt>
    <w:r>
      <w:t>-</w:t>
    </w:r>
    <w:sdt>
      <w:sdtPr>
        <w:id w:val="212741553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4431A384" w:rsidR="00116726" w:rsidRDefault="005659DB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A2ED9">
              <w:t>[0469]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2ED9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1869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ACB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546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0E4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64D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25C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28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DAAF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269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9AB2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937325">
    <w:abstractNumId w:val="9"/>
  </w:num>
  <w:num w:numId="2" w16cid:durableId="2147038601">
    <w:abstractNumId w:val="7"/>
  </w:num>
  <w:num w:numId="3" w16cid:durableId="1946842591">
    <w:abstractNumId w:val="6"/>
  </w:num>
  <w:num w:numId="4" w16cid:durableId="1634827404">
    <w:abstractNumId w:val="5"/>
  </w:num>
  <w:num w:numId="5" w16cid:durableId="364134707">
    <w:abstractNumId w:val="4"/>
  </w:num>
  <w:num w:numId="6" w16cid:durableId="227376453">
    <w:abstractNumId w:val="8"/>
  </w:num>
  <w:num w:numId="7" w16cid:durableId="937755319">
    <w:abstractNumId w:val="3"/>
  </w:num>
  <w:num w:numId="8" w16cid:durableId="1128933615">
    <w:abstractNumId w:val="2"/>
  </w:num>
  <w:num w:numId="9" w16cid:durableId="851408791">
    <w:abstractNumId w:val="1"/>
  </w:num>
  <w:num w:numId="10" w16cid:durableId="147718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0DDF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3167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0CFC"/>
    <w:rsid w:val="0038123D"/>
    <w:rsid w:val="00393688"/>
    <w:rsid w:val="003C0E72"/>
    <w:rsid w:val="003D411E"/>
    <w:rsid w:val="003D4FDF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E51ED"/>
    <w:rsid w:val="004F2A55"/>
    <w:rsid w:val="004F50A0"/>
    <w:rsid w:val="00507F9C"/>
    <w:rsid w:val="00511EE9"/>
    <w:rsid w:val="00521E00"/>
    <w:rsid w:val="005461B9"/>
    <w:rsid w:val="0055514B"/>
    <w:rsid w:val="005659DB"/>
    <w:rsid w:val="0057023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4A2"/>
    <w:rsid w:val="00680479"/>
    <w:rsid w:val="0069470D"/>
    <w:rsid w:val="0069786D"/>
    <w:rsid w:val="006A2ED9"/>
    <w:rsid w:val="006A476C"/>
    <w:rsid w:val="006C6A93"/>
    <w:rsid w:val="006D268E"/>
    <w:rsid w:val="006E02F9"/>
    <w:rsid w:val="006E2A1E"/>
    <w:rsid w:val="006F03E7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22B8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23D7F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0E41"/>
    <w:rsid w:val="00B87AF8"/>
    <w:rsid w:val="00B90EDE"/>
    <w:rsid w:val="00B934F3"/>
    <w:rsid w:val="00BB2C6B"/>
    <w:rsid w:val="00BB6347"/>
    <w:rsid w:val="00BB78E5"/>
    <w:rsid w:val="00BC1509"/>
    <w:rsid w:val="00BD2134"/>
    <w:rsid w:val="00BF0736"/>
    <w:rsid w:val="00C038D8"/>
    <w:rsid w:val="00C045DD"/>
    <w:rsid w:val="00C17667"/>
    <w:rsid w:val="00C178F2"/>
    <w:rsid w:val="00C26805"/>
    <w:rsid w:val="00C3136F"/>
    <w:rsid w:val="00C3483A"/>
    <w:rsid w:val="00C501C1"/>
    <w:rsid w:val="00C53A80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72B24"/>
    <w:rsid w:val="00D87B61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D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ED9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9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9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9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9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9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ED9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D9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6A2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D9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A2ED9"/>
  </w:style>
  <w:style w:type="character" w:styleId="LineNumber">
    <w:name w:val="line number"/>
    <w:basedOn w:val="DefaultParagraphFont"/>
    <w:uiPriority w:val="99"/>
    <w:semiHidden/>
    <w:unhideWhenUsed/>
    <w:rsid w:val="006A2ED9"/>
  </w:style>
  <w:style w:type="paragraph" w:customStyle="1" w:styleId="BillDots">
    <w:name w:val="BillDots"/>
    <w:basedOn w:val="Normal"/>
    <w:autoRedefine/>
    <w:qFormat/>
    <w:rsid w:val="006A2E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6A2E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D9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ED9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6A2E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A2E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6A2E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A2E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A2E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6A2E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6A2E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6A2E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6A2E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A2ED9"/>
    <w:rPr>
      <w:color w:val="808080"/>
    </w:rPr>
  </w:style>
  <w:style w:type="paragraph" w:customStyle="1" w:styleId="BillDots0">
    <w:name w:val="Bill Dots"/>
    <w:basedOn w:val="Normal"/>
    <w:qFormat/>
    <w:rsid w:val="006A2E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6A2ED9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6A2ED9"/>
    <w:pPr>
      <w:tabs>
        <w:tab w:val="right" w:pos="5904"/>
      </w:tabs>
    </w:pPr>
  </w:style>
  <w:style w:type="paragraph" w:customStyle="1" w:styleId="scbillheader">
    <w:name w:val="sc_bill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6A2E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A2E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A2E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A2ED9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A2E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6A2E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6A2ED9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6A2ED9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6A2E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A2E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A2ED9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6A2ED9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6A2E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A2E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A2E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6A2E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6A2ED9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6A2ED9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6A2ED9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6A2ED9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6A2E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6A2ED9"/>
    <w:rPr>
      <w:strike/>
      <w:dstrike w:val="0"/>
    </w:rPr>
  </w:style>
  <w:style w:type="character" w:customStyle="1" w:styleId="scinsertblue">
    <w:name w:val="sc_insert_blue"/>
    <w:uiPriority w:val="1"/>
    <w:qFormat/>
    <w:rsid w:val="006A2E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A2E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A2E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A2E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6A2E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A2E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A2E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2ED9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6A2E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A2E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A2ED9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6A2E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6A2E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A2ED9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6A2ED9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A2ED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A2ED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A2ED9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A2ED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A2ED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03E7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80DD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80DD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80D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80DD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80DD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80DD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80DD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80DD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80DD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80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80DD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80DD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80DD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80DD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659DB"/>
  </w:style>
  <w:style w:type="paragraph" w:styleId="BlockText">
    <w:name w:val="Block Text"/>
    <w:basedOn w:val="Normal"/>
    <w:uiPriority w:val="99"/>
    <w:semiHidden/>
    <w:unhideWhenUsed/>
    <w:rsid w:val="005659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59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59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59DB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59D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9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59D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59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59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59DB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9D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59D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9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9DB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59DB"/>
  </w:style>
  <w:style w:type="character" w:customStyle="1" w:styleId="DateChar">
    <w:name w:val="Date Char"/>
    <w:basedOn w:val="DefaultParagraphFont"/>
    <w:link w:val="Dat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59D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59DB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59D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9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59D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59DB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9D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9DB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D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9DB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9DB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9DB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9DB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9D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59D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59DB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9D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59DB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59D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59D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59D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59D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59D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59D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59D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59D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59D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59D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DB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659D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59D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59D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59D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59D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59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59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59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59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59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59D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59D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59D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59D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59D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59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59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59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59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59D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59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59DB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59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59DB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59DB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5659D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59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59D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9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9DB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59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9DB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59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59D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59DB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9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9DB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59D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59DB"/>
  </w:style>
  <w:style w:type="paragraph" w:styleId="Title">
    <w:name w:val="Title"/>
    <w:basedOn w:val="Normal"/>
    <w:next w:val="Normal"/>
    <w:link w:val="TitleChar"/>
    <w:uiPriority w:val="10"/>
    <w:qFormat/>
    <w:rsid w:val="005659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D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659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59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59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59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59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59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59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59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59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59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9DB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69&amp;session=126&amp;summary=B" TargetMode="External" Id="Rdbbf743e423a4aaa" /><Relationship Type="http://schemas.openxmlformats.org/officeDocument/2006/relationships/hyperlink" Target="https://www.scstatehouse.gov/sess126_2025-2026/prever/469_20250319.docx" TargetMode="External" Id="Re765cbefb4ab48dc" /><Relationship Type="http://schemas.openxmlformats.org/officeDocument/2006/relationships/hyperlink" Target="https://www.scstatehouse.gov/sess126_2025-2026/prever/469_20250319a.docx" TargetMode="External" Id="R147372ecdd94432d" /><Relationship Type="http://schemas.openxmlformats.org/officeDocument/2006/relationships/hyperlink" Target="h:\sj\20250319.docx" TargetMode="External" Id="R40c48bbfe99140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D1F6F77754F03A3282BF11525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C062-42BD-42BD-B624-241BF7B62DCA}"/>
      </w:docPartPr>
      <w:docPartBody>
        <w:p w:rsidR="00C062C1" w:rsidRDefault="00C062C1" w:rsidP="00C062C1">
          <w:pPr>
            <w:pStyle w:val="B5CD1F6F77754F03A3282BF11525BED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7C22B8"/>
    <w:rsid w:val="009B2757"/>
    <w:rsid w:val="00C062C1"/>
    <w:rsid w:val="00C53A80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2C1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B5CD1F6F77754F03A3282BF11525BEDB">
    <w:name w:val="B5CD1F6F77754F03A3282BF11525BEDB"/>
    <w:rsid w:val="00C062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d0e2fd25-c07d-47d8-bd8b-7b9f2cbb8c62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2025-03-19T00:00:00-04:00</T_BILL_DT_VERSION>
  <T_BILL_D_INTRODATE>2025-03-19</T_BILL_D_INTRODATE>
  <T_BILL_D_SENATEINTRODATE>2025-03-19</T_BILL_D_SENATEINTRODATE>
  <T_BILL_N_INTERNALVERSIONNUMBER>1</T_BILL_N_INTERNALVERSIONNUMBER>
  <T_BILL_N_SESSION>126</T_BILL_N_SESSION>
  <T_BILL_N_VERSIONNUMBER>1</T_BILL_N_VERSIONNUMBER>
  <T_BILL_N_YEAR>2025</T_BILL_N_YEAR>
  <T_BILL_REQUEST_REQUEST>00fd4e59-5637-4f30-aa33-2abc113b7909</T_BILL_REQUEST_REQUEST>
  <T_BILL_R_ORIGINALDRAFT>08f91fcd-e949-46f5-ac8e-d67338da52a4</T_BILL_R_ORIGINALDRAFT>
  <T_BILL_SPONSOR_SPONSOR>2d50d50e-2f00-4035-8cc7-958006c0b62b</T_BILL_SPONSOR_SPONSOR>
  <T_BILL_T_BILLNAME>[0469]</T_BILL_T_BILLNAME>
  <T_BILL_T_BILLNUMBER>469</T_BILL_T_BILLNUMBER>
  <T_BILL_T_BILLTITLE>TO APPROVE REGULATIONS OF THE Department of Natural Resources, RELATING TO Electronic Harvest Reporting of Big Game - SC Game Check, DESIGNATED AS REGULATION DOCUMENT NUMBER 5331,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5331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5331</T_DOCNUM>
  <T_RELATINGTO>Electronic Harvest Reporting of Big Game - SC Game Check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1381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2025-03-19T21:03:00Z</cp:lastPrinted>
  <dcterms:created xsi:type="dcterms:W3CDTF">2025-03-17T16:01:00Z</dcterms:created>
  <dcterms:modified xsi:type="dcterms:W3CDTF">2025-03-19T21:03:00Z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