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Fish, Game and Forestry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LC-0361WAB-RT25.docx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No. 5332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33b6d2bf87f84e0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dccc0717aed407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43875ebc4c746da">
        <w:r>
          <w:rPr>
            <w:rStyle w:val="Hyperlink"/>
            <w:u w:val="single"/>
          </w:rPr>
          <w:t>03/19/2025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54f3c7cb5884eaa">
        <w:r>
          <w:rPr>
            <w:rStyle w:val="Hyperlink"/>
            <w:u w:val="single"/>
          </w:rPr>
          <w:t>03/19/2025-A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30E18" w:rsidR="009C7007" w:rsidP="003245FF" w:rsidRDefault="009C7007" w14:paraId="16CB3C19" w14:textId="77777777">
      <w:pPr>
        <w:pStyle w:val="BillDots0"/>
        <w:rPr>
          <w:rStyle w:val="screstorered"/>
        </w:rPr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C367A9" w14:paraId="73B2B7C6" w14:textId="364C6DCE">
          <w:pPr>
            <w:pStyle w:val="scresolutiontitle"/>
          </w:pPr>
          <w:r>
            <w:t>TO APPROVE REGULATIONS OF THE Department of Natural Resources, RELATING TO Wildlife Management Area Regulations; Turkey Hunting Rules and Season</w:t>
          </w:r>
          <w:r w:rsidR="00C000B0">
            <w:t>S</w:t>
          </w:r>
          <w:r>
            <w:t>; and Bear Hunting Rules and Seasons, DESIGNATED AS REGULATION DOCUMENT NUMBER 5332,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BD6980E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C367A9">
            <w:t>Department of Natural Resources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C367A9">
            <w:t>Wildlife Management Area Regulations; Turkey Hunting Rules and Season</w:t>
          </w:r>
          <w:r w:rsidR="00C000B0">
            <w:t>s</w:t>
          </w:r>
          <w:r w:rsidR="00C367A9">
            <w:t>; and Bear Hunting Rules and Seasons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C367A9">
            <w:t>5332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2e815fe58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581e21ac7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d7339a5fe" w:id="6"/>
      <w:r w:rsidRPr="00793A66">
        <w:t>B</w:t>
      </w:r>
      <w:bookmarkEnd w:id="6"/>
      <w:r w:rsidRPr="00793A66">
        <w:t>Y PROMULGATING AGENCY.</w:t>
      </w:r>
    </w:p>
    <w:p w:rsidRPr="00475890" w:rsidR="00C367A9" w:rsidP="00C367A9" w:rsidRDefault="00C367A9" w14:paraId="3E07B9DA" w14:textId="77777777">
      <w:pPr>
        <w:pStyle w:val="scjrregsummary"/>
      </w:pPr>
      <w:bookmarkStart w:name="up_d7ce81a03" w:id="7"/>
      <w:r w:rsidRPr="00475890">
        <w:t>T</w:t>
      </w:r>
      <w:bookmarkEnd w:id="7"/>
      <w:r w:rsidRPr="00475890">
        <w:t>he South Carolina Department of Natural Resources is proposing to amend the existing regulations that set seasons, bag limits and methods of hunting and taking of wildlife</w:t>
      </w:r>
      <w:r>
        <w:t xml:space="preserve">. </w:t>
      </w:r>
      <w:r w:rsidRPr="00475890">
        <w:t xml:space="preserve">These amendments set seasons for new Wildlife Management Areas, modify turkey seasons and bag limits to conform to statute, and increase the bear quota in Game Zone 4. </w:t>
      </w:r>
    </w:p>
    <w:p w:rsidRPr="00475890" w:rsidR="00C367A9" w:rsidP="00C367A9" w:rsidRDefault="00C367A9" w14:paraId="4971A4AE" w14:textId="77777777">
      <w:pPr>
        <w:pStyle w:val="scjrregsummary"/>
      </w:pPr>
    </w:p>
    <w:p w:rsidR="00C367A9" w:rsidP="00C367A9" w:rsidRDefault="00C367A9" w14:paraId="27C781CD" w14:textId="77777777">
      <w:pPr>
        <w:pStyle w:val="scjrregsummary"/>
      </w:pPr>
      <w:bookmarkStart w:name="up_7227a7837" w:id="8"/>
      <w:r w:rsidRPr="00475890">
        <w:t>T</w:t>
      </w:r>
      <w:bookmarkEnd w:id="8"/>
      <w:r w:rsidRPr="00475890">
        <w:t xml:space="preserve">he Notice of Drafting was published in Volume 48, Issue No. 9 of the South Carolina </w:t>
      </w:r>
      <w:r w:rsidRPr="00475890">
        <w:rPr>
          <w:i/>
        </w:rPr>
        <w:t>State Register</w:t>
      </w:r>
      <w:r w:rsidRPr="00475890">
        <w:t xml:space="preserve"> on September 27,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8738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2C3D5908" w:rsidR="00116726" w:rsidRDefault="00A87847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62913">
              <w:t>[0470]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6291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2B2F"/>
    <w:rsid w:val="00035E29"/>
    <w:rsid w:val="00052ACC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31D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0591"/>
    <w:rsid w:val="003E3C1E"/>
    <w:rsid w:val="003E6148"/>
    <w:rsid w:val="003E7D04"/>
    <w:rsid w:val="003F01E8"/>
    <w:rsid w:val="003F5EF6"/>
    <w:rsid w:val="00400EAA"/>
    <w:rsid w:val="0041760A"/>
    <w:rsid w:val="004203D7"/>
    <w:rsid w:val="00423F46"/>
    <w:rsid w:val="00435D7E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4774"/>
    <w:rsid w:val="005F793D"/>
    <w:rsid w:val="0061072D"/>
    <w:rsid w:val="00611FD6"/>
    <w:rsid w:val="0061228A"/>
    <w:rsid w:val="00616102"/>
    <w:rsid w:val="006215AA"/>
    <w:rsid w:val="00627508"/>
    <w:rsid w:val="006340D9"/>
    <w:rsid w:val="00643B8E"/>
    <w:rsid w:val="00653ECC"/>
    <w:rsid w:val="00662913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274C6"/>
    <w:rsid w:val="00753C04"/>
    <w:rsid w:val="00756946"/>
    <w:rsid w:val="00757F80"/>
    <w:rsid w:val="00771EEC"/>
    <w:rsid w:val="00774898"/>
    <w:rsid w:val="007775EC"/>
    <w:rsid w:val="00786819"/>
    <w:rsid w:val="00791BC6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0EB8"/>
    <w:rsid w:val="00872729"/>
    <w:rsid w:val="0087383E"/>
    <w:rsid w:val="00896EB3"/>
    <w:rsid w:val="008A7815"/>
    <w:rsid w:val="008D57C8"/>
    <w:rsid w:val="008F4429"/>
    <w:rsid w:val="00925CD2"/>
    <w:rsid w:val="00932670"/>
    <w:rsid w:val="009352BB"/>
    <w:rsid w:val="00935F63"/>
    <w:rsid w:val="00973D98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87847"/>
    <w:rsid w:val="00A953A1"/>
    <w:rsid w:val="00A9741D"/>
    <w:rsid w:val="00A97F0B"/>
    <w:rsid w:val="00AB0576"/>
    <w:rsid w:val="00AB3C14"/>
    <w:rsid w:val="00AD1139"/>
    <w:rsid w:val="00AD1181"/>
    <w:rsid w:val="00AD2656"/>
    <w:rsid w:val="00AD4B17"/>
    <w:rsid w:val="00AE7757"/>
    <w:rsid w:val="00B26FA6"/>
    <w:rsid w:val="00B30E18"/>
    <w:rsid w:val="00B3126A"/>
    <w:rsid w:val="00B43393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00B0"/>
    <w:rsid w:val="00C038D8"/>
    <w:rsid w:val="00C045DD"/>
    <w:rsid w:val="00C17667"/>
    <w:rsid w:val="00C26805"/>
    <w:rsid w:val="00C3136F"/>
    <w:rsid w:val="00C3483A"/>
    <w:rsid w:val="00C36305"/>
    <w:rsid w:val="00C367A9"/>
    <w:rsid w:val="00C501C1"/>
    <w:rsid w:val="00C53A80"/>
    <w:rsid w:val="00C633CA"/>
    <w:rsid w:val="00C67CD8"/>
    <w:rsid w:val="00C74E9D"/>
    <w:rsid w:val="00C82FD3"/>
    <w:rsid w:val="00CC6B7B"/>
    <w:rsid w:val="00CD3619"/>
    <w:rsid w:val="00CF4447"/>
    <w:rsid w:val="00D07620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0494"/>
    <w:rsid w:val="00DB3AC0"/>
    <w:rsid w:val="00DC6813"/>
    <w:rsid w:val="00DE68F0"/>
    <w:rsid w:val="00DF3845"/>
    <w:rsid w:val="00DF7E17"/>
    <w:rsid w:val="00E01850"/>
    <w:rsid w:val="00E07F9B"/>
    <w:rsid w:val="00E437DA"/>
    <w:rsid w:val="00E554E6"/>
    <w:rsid w:val="00E60F53"/>
    <w:rsid w:val="00E63093"/>
    <w:rsid w:val="00E80347"/>
    <w:rsid w:val="00EA1D29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13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91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6629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2913"/>
  </w:style>
  <w:style w:type="character" w:customStyle="1" w:styleId="Heading1Char">
    <w:name w:val="Heading 1 Char"/>
    <w:basedOn w:val="DefaultParagraphFont"/>
    <w:link w:val="Heading1"/>
    <w:uiPriority w:val="9"/>
    <w:rsid w:val="00662913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13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662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13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2913"/>
  </w:style>
  <w:style w:type="character" w:styleId="LineNumber">
    <w:name w:val="line number"/>
    <w:basedOn w:val="DefaultParagraphFont"/>
    <w:uiPriority w:val="99"/>
    <w:semiHidden/>
    <w:unhideWhenUsed/>
    <w:rsid w:val="00662913"/>
  </w:style>
  <w:style w:type="paragraph" w:customStyle="1" w:styleId="BillDots">
    <w:name w:val="BillDots"/>
    <w:basedOn w:val="Normal"/>
    <w:autoRedefine/>
    <w:qFormat/>
    <w:rsid w:val="006629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66291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13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913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629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6291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62913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66291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6291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6629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6291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6291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66291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662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6629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66291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62913"/>
    <w:rPr>
      <w:color w:val="808080"/>
    </w:rPr>
  </w:style>
  <w:style w:type="paragraph" w:customStyle="1" w:styleId="BillDots0">
    <w:name w:val="Bill Dots"/>
    <w:basedOn w:val="Normal"/>
    <w:qFormat/>
    <w:rsid w:val="006629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662913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662913"/>
    <w:pPr>
      <w:tabs>
        <w:tab w:val="right" w:pos="5904"/>
      </w:tabs>
    </w:pPr>
  </w:style>
  <w:style w:type="paragraph" w:customStyle="1" w:styleId="scbillheader">
    <w:name w:val="sc_bill_header"/>
    <w:qFormat/>
    <w:rsid w:val="006629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66291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629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629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6291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62913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629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66291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662913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662913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6629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629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62913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662913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6629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6291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629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66291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662913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662913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662913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662913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6629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662913"/>
    <w:rPr>
      <w:strike/>
      <w:dstrike w:val="0"/>
    </w:rPr>
  </w:style>
  <w:style w:type="character" w:customStyle="1" w:styleId="scinsertblue">
    <w:name w:val="sc_insert_blue"/>
    <w:uiPriority w:val="1"/>
    <w:qFormat/>
    <w:rsid w:val="006629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629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629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629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66291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6291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629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6291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66291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6291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6291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6629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66291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62913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662913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6291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6291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62913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6291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6291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27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70&amp;session=126&amp;summary=B" TargetMode="External" Id="R4dccc0717aed407c" /><Relationship Type="http://schemas.openxmlformats.org/officeDocument/2006/relationships/hyperlink" Target="https://www.scstatehouse.gov/sess126_2025-2026/prever/470_20250319.docx" TargetMode="External" Id="Ra43875ebc4c746da" /><Relationship Type="http://schemas.openxmlformats.org/officeDocument/2006/relationships/hyperlink" Target="https://www.scstatehouse.gov/sess126_2025-2026/prever/470_20250319a.docx" TargetMode="External" Id="R654f3c7cb5884eaa" /><Relationship Type="http://schemas.openxmlformats.org/officeDocument/2006/relationships/hyperlink" Target="h:\sj\20250319.docx" TargetMode="External" Id="R33b6d2bf87f84e0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032B2F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27508"/>
    <w:rsid w:val="006A1B79"/>
    <w:rsid w:val="006E7134"/>
    <w:rsid w:val="009B2757"/>
    <w:rsid w:val="00C53A80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36C"/>
    <w:rPr>
      <w:color w:val="808080"/>
    </w:rPr>
  </w:style>
  <w:style w:type="paragraph" w:customStyle="1" w:styleId="D4384D95315146869A1CE1350E7787BC">
    <w:name w:val="D4384D95315146869A1CE1350E7787BC"/>
    <w:rsid w:val="0028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719db76d-9f6e-4567-af63-5836614f0522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2025-03-19T00:00:00-04:00</T_BILL_DT_VERSION>
  <T_BILL_D_INTRODATE>2025-03-19</T_BILL_D_INTRODATE>
  <T_BILL_D_SENATEINTRODATE>2025-03-19</T_BILL_D_SENATEINTRODATE>
  <T_BILL_N_INTERNALVERSIONNUMBER>1</T_BILL_N_INTERNALVERSIONNUMBER>
  <T_BILL_N_SESSION>126</T_BILL_N_SESSION>
  <T_BILL_N_VERSIONNUMBER>1</T_BILL_N_VERSIONNUMBER>
  <T_BILL_N_YEAR>2025</T_BILL_N_YEAR>
  <T_BILL_REQUEST_REQUEST>994bf1d4-7271-4177-94a5-d7241bac4606</T_BILL_REQUEST_REQUEST>
  <T_BILL_R_ORIGINALDRAFT>a4b17c87-395d-4050-852c-4e1e285a8bb7</T_BILL_R_ORIGINALDRAFT>
  <T_BILL_SPONSOR_SPONSOR>2d50d50e-2f00-4035-8cc7-958006c0b62b</T_BILL_SPONSOR_SPONSOR>
  <T_BILL_T_BILLNAME>[0470]</T_BILL_T_BILLNAME>
  <T_BILL_T_BILLNUMBER>470</T_BILL_T_BILLNUMBER>
  <T_BILL_T_BILLTITLE>TO APPROVE REGULATIONS OF THE Department of Natural Resources, RELATING TO Wildlife Management Area Regulations; Turkey Hunting Rules and SeasonS; and Bear Hunting Rules and Seasons, DESIGNATED AS REGULATION DOCUMENT NUMBER 5332,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No. 5332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Natural Resources</T_DEPARTMENT>
  <T_DOCNUM>5332</T_DOCNUM>
  <T_RELATINGTO>Wildlife Management Area Regulations; Turkey Hunting Rules and Seasons; and Bear Hunting Rules and Seasons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1189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7</cp:revision>
  <cp:lastPrinted>2021-03-24T18:58:00Z</cp:lastPrinted>
  <dcterms:created xsi:type="dcterms:W3CDTF">2025-03-17T16:23:00Z</dcterms:created>
  <dcterms:modified xsi:type="dcterms:W3CDTF">2025-03-19T20:54:00Z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