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SEDU-0003KG25.docx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Noncertified Teacher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6f5f7dcd252448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b8266e6419404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507E" w14:paraId="40FEFADA" w14:textId="60D0B7D0">
          <w:pPr>
            <w:pStyle w:val="scbilltitle"/>
          </w:pPr>
          <w:r>
            <w:t>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sdtContent>
    </w:sdt>
    <w:bookmarkStart w:name="at_a629bb3a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ff1d629" w:id="2"/>
      <w:r w:rsidRPr="0094541D">
        <w:t>B</w:t>
      </w:r>
      <w:bookmarkEnd w:id="2"/>
      <w:r w:rsidRPr="0094541D">
        <w:t>e it enacted by the General Assembly of the State of South Carolina:</w:t>
      </w:r>
    </w:p>
    <w:p w:rsidR="00311AB2" w:rsidP="00311AB2" w:rsidRDefault="00311AB2" w14:paraId="47363B21" w14:textId="77777777">
      <w:pPr>
        <w:pStyle w:val="scemptyline"/>
      </w:pPr>
    </w:p>
    <w:p w:rsidR="00360FE0" w:rsidP="00360FE0" w:rsidRDefault="00311AB2" w14:paraId="268494F1" w14:textId="77777777">
      <w:pPr>
        <w:pStyle w:val="scdirectionallanguage"/>
      </w:pPr>
      <w:bookmarkStart w:name="bs_num_1_8bd38c0eb" w:id="3"/>
      <w:r>
        <w:t>S</w:t>
      </w:r>
      <w:bookmarkEnd w:id="3"/>
      <w:r>
        <w:t>ECTION 1.</w:t>
      </w:r>
      <w:r>
        <w:tab/>
      </w:r>
      <w:bookmarkStart w:name="dl_b4f0e49d6" w:id="4"/>
      <w:r w:rsidR="00360FE0">
        <w:t>C</w:t>
      </w:r>
      <w:bookmarkEnd w:id="4"/>
      <w:r w:rsidR="00360FE0">
        <w:t>hapter 18, Title 59 of the S.C. Code is amended by adding:</w:t>
      </w:r>
    </w:p>
    <w:p w:rsidR="00360FE0" w:rsidP="00360FE0" w:rsidRDefault="00360FE0" w14:paraId="479ECE88" w14:textId="77777777">
      <w:pPr>
        <w:pStyle w:val="scnewcodesection"/>
      </w:pPr>
    </w:p>
    <w:p w:rsidR="00096410" w:rsidP="00096410" w:rsidRDefault="00360FE0" w14:paraId="450C6AE6" w14:textId="74561795">
      <w:pPr>
        <w:pStyle w:val="scnewcodesection"/>
      </w:pPr>
      <w:r>
        <w:tab/>
      </w:r>
      <w:bookmarkStart w:name="ns_T59C18N1115_257867281" w:id="5"/>
      <w:r>
        <w:t>S</w:t>
      </w:r>
      <w:bookmarkEnd w:id="5"/>
      <w:r>
        <w:t>ection 59‑18‑1115.</w:t>
      </w:r>
      <w:r>
        <w:tab/>
      </w:r>
      <w:bookmarkStart w:name="ss_T59C18N1115SA_lv1_69cd75a95" w:id="6"/>
      <w:r w:rsidR="00096410">
        <w:t>(</w:t>
      </w:r>
      <w:bookmarkEnd w:id="6"/>
      <w:r w:rsidR="00096410">
        <w:t>A) The Department of Education is directed to establish a pilot program by May 1, 2025, that will permit a school that has received an overall rating of “Excellent”, “Below Average”, or “Unsatisfactory” on its annual report card for at least two consecutive years, or is located in a critical geographic area as defined in Section 59‑26‑20(j), to hire noncertified teachers in a ratio of up to ten percent of its entire teaching staff. The State Board of Education, through the Department of Education, shall approve guidelines that at a minimum include the following:</w:t>
      </w:r>
    </w:p>
    <w:p w:rsidR="00096410" w:rsidP="00096410" w:rsidRDefault="00096410" w14:paraId="086DD1E6" w14:textId="4BE51234">
      <w:pPr>
        <w:pStyle w:val="scnewcodesection"/>
      </w:pPr>
      <w:r>
        <w:tab/>
      </w:r>
      <w:r>
        <w:tab/>
      </w:r>
      <w:bookmarkStart w:name="ss_T59C18N1115S1_lv2_61abd1586" w:id="7"/>
      <w:r>
        <w:t>(</w:t>
      </w:r>
      <w:bookmarkEnd w:id="7"/>
      <w:r>
        <w:t xml:space="preserve">1) </w:t>
      </w:r>
      <w:r w:rsidR="004A4377">
        <w:t xml:space="preserve">the requirement that </w:t>
      </w:r>
      <w:r>
        <w:t xml:space="preserve">a noncertified teacher must possess a suitable baccalaureate or graduate degree for the position he is hired to teach and must have at least five years of relevant workplace </w:t>
      </w:r>
      <w:proofErr w:type="gramStart"/>
      <w:r>
        <w:t>experience;</w:t>
      </w:r>
      <w:proofErr w:type="gramEnd"/>
    </w:p>
    <w:p w:rsidR="00096410" w:rsidP="00096410" w:rsidRDefault="00096410" w14:paraId="781A1DF2" w14:textId="1DC4FABD">
      <w:pPr>
        <w:pStyle w:val="scnewcodesection"/>
      </w:pPr>
      <w:r>
        <w:tab/>
      </w:r>
      <w:r>
        <w:tab/>
      </w:r>
      <w:bookmarkStart w:name="ss_T59C18N1115S2_lv2_6a0fbfda5" w:id="8"/>
      <w:r>
        <w:t>(</w:t>
      </w:r>
      <w:bookmarkEnd w:id="8"/>
      <w:r>
        <w:t>2) procedures for requiring noncertified teachers to participate in the evaluation process pursuant to Section 59‑26‑30(B)(4) and (5</w:t>
      </w:r>
      <w:proofErr w:type="gramStart"/>
      <w:r>
        <w:t>);</w:t>
      </w:r>
      <w:proofErr w:type="gramEnd"/>
    </w:p>
    <w:p w:rsidR="00096410" w:rsidP="00096410" w:rsidRDefault="00096410" w14:paraId="1CFBD25D" w14:textId="77777777">
      <w:pPr>
        <w:pStyle w:val="scnewcodesection"/>
      </w:pPr>
      <w:r>
        <w:tab/>
      </w:r>
      <w:r>
        <w:tab/>
      </w:r>
      <w:bookmarkStart w:name="ss_T59C18N1115S3_lv2_6ce771375" w:id="9"/>
      <w:r>
        <w:t>(</w:t>
      </w:r>
      <w:bookmarkEnd w:id="9"/>
      <w:r>
        <w:t>3) initial and ongoing training and support requirements; and</w:t>
      </w:r>
    </w:p>
    <w:p w:rsidR="00096410" w:rsidP="00096410" w:rsidRDefault="00096410" w14:paraId="03C20099" w14:textId="435D14AA">
      <w:pPr>
        <w:pStyle w:val="scnewcodesection"/>
      </w:pPr>
      <w:r>
        <w:tab/>
      </w:r>
      <w:r>
        <w:tab/>
      </w:r>
      <w:bookmarkStart w:name="ss_T59C18N1115S4_lv2_221e5c7fa" w:id="10"/>
      <w:r>
        <w:t>(</w:t>
      </w:r>
      <w:bookmarkEnd w:id="10"/>
      <w:r>
        <w:t xml:space="preserve">4) </w:t>
      </w:r>
      <w:r w:rsidR="004A4377">
        <w:t xml:space="preserve">the requirement that </w:t>
      </w:r>
      <w:r>
        <w:t>a noncertified teacher must demonstrate enrollment in a</w:t>
      </w:r>
      <w:r w:rsidR="004A4377">
        <w:t xml:space="preserve">n educator </w:t>
      </w:r>
      <w:r>
        <w:t>certification program within three years of employment, including any state</w:t>
      </w:r>
      <w:r w:rsidR="004A4377">
        <w:t>‑</w:t>
      </w:r>
      <w:r>
        <w:t>approved alternative or traditional route program.</w:t>
      </w:r>
    </w:p>
    <w:p w:rsidR="00096410" w:rsidP="00096410" w:rsidRDefault="00096410" w14:paraId="449D93A5" w14:textId="77777777">
      <w:pPr>
        <w:pStyle w:val="scnewcodesection"/>
      </w:pPr>
      <w:r>
        <w:tab/>
      </w:r>
      <w:bookmarkStart w:name="ss_T59C18N1115SB_lv1_54e4c0b58" w:id="11"/>
      <w:r>
        <w:t>(</w:t>
      </w:r>
      <w:bookmarkEnd w:id="11"/>
      <w:r>
        <w:t>B) 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096410" w:rsidP="00096410" w:rsidRDefault="00096410" w14:paraId="6C360545" w14:textId="77777777">
      <w:pPr>
        <w:pStyle w:val="scnewcodesection"/>
      </w:pPr>
      <w:r>
        <w:lastRenderedPageBreak/>
        <w:tab/>
      </w:r>
      <w:bookmarkStart w:name="ss_T59C18N1115SC_lv1_a1530a9cf" w:id="12"/>
      <w:r>
        <w:t>(</w:t>
      </w:r>
      <w:bookmarkEnd w:id="12"/>
      <w:r>
        <w:t>C) The Department of Education shall establish a separate code in the professional coding system to capture noncertified teachers and shall continue to report this information on school report cards.</w:t>
      </w:r>
    </w:p>
    <w:p w:rsidR="00096410" w:rsidP="00096410" w:rsidRDefault="00096410" w14:paraId="6F750A38" w14:textId="399450AE">
      <w:pPr>
        <w:pStyle w:val="scnewcodesection"/>
      </w:pPr>
      <w:r>
        <w:tab/>
      </w:r>
      <w:bookmarkStart w:name="ss_T59C18N1115SD_lv1_943d5d736" w:id="13"/>
      <w:r>
        <w:t>(</w:t>
      </w:r>
      <w:bookmarkEnd w:id="13"/>
      <w:r>
        <w:t>D) Beginning November 1, 2026, the Department of Education shall submit an annual report that includes recommendations for improving, expanding, or continuing the pilot program to the General Assembly. At the end of the five‑year pilot program, the annual status report shall include a recommendation regarding continuance of the program.</w:t>
      </w:r>
    </w:p>
    <w:p w:rsidR="00096410" w:rsidP="00096410" w:rsidRDefault="00096410" w14:paraId="781604BF" w14:textId="77777777">
      <w:pPr>
        <w:pStyle w:val="scnewcodesection"/>
      </w:pPr>
      <w:r>
        <w:tab/>
      </w:r>
      <w:bookmarkStart w:name="ss_T59C18N1115SE_lv1_e9a1c38a7" w:id="14"/>
      <w:r>
        <w:t>(</w:t>
      </w:r>
      <w:bookmarkEnd w:id="14"/>
      <w:r>
        <w:t>E)</w:t>
      </w:r>
      <w:bookmarkStart w:name="ss_T59C18N1115S1_lv2_c8bfbb901" w:id="15"/>
      <w:r>
        <w:t>(</w:t>
      </w:r>
      <w:bookmarkEnd w:id="15"/>
      <w:r>
        <w:t>1) The Department of Education shall establish procedures for the registration and clearance of all noncertified teachers working in any public school pursuant to this section. Teachers shall submit the required documentation and fees to the Department of Education, which shall include, but are not limited to:</w:t>
      </w:r>
    </w:p>
    <w:p w:rsidR="00096410" w:rsidP="00096410" w:rsidRDefault="00096410" w14:paraId="7FC0FDB5" w14:textId="77777777">
      <w:pPr>
        <w:pStyle w:val="scnewcodesection"/>
      </w:pPr>
      <w:r>
        <w:tab/>
      </w:r>
      <w:r>
        <w:tab/>
      </w:r>
      <w:r>
        <w:tab/>
      </w:r>
      <w:bookmarkStart w:name="ss_T59C18N1115Sa_lv3_1b7771ecc" w:id="16"/>
      <w:r>
        <w:t>(</w:t>
      </w:r>
      <w:bookmarkEnd w:id="16"/>
      <w:r>
        <w:t xml:space="preserve">a) a completed registration </w:t>
      </w:r>
      <w:proofErr w:type="gramStart"/>
      <w:r>
        <w:t>form;</w:t>
      </w:r>
      <w:proofErr w:type="gramEnd"/>
    </w:p>
    <w:p w:rsidR="00096410" w:rsidP="00096410" w:rsidRDefault="00096410" w14:paraId="29D1FF5E" w14:textId="77777777">
      <w:pPr>
        <w:pStyle w:val="scnewcodesection"/>
      </w:pPr>
      <w:r>
        <w:tab/>
      </w:r>
      <w:r>
        <w:tab/>
      </w:r>
      <w:r>
        <w:tab/>
      </w:r>
      <w:bookmarkStart w:name="ss_T59C18N1115Sb_lv3_36988b9e9" w:id="17"/>
      <w:r>
        <w:t>(</w:t>
      </w:r>
      <w:bookmarkEnd w:id="17"/>
      <w:r>
        <w:t xml:space="preserve">b) any associated </w:t>
      </w:r>
      <w:proofErr w:type="gramStart"/>
      <w:r>
        <w:t>fee;</w:t>
      </w:r>
      <w:proofErr w:type="gramEnd"/>
    </w:p>
    <w:p w:rsidR="00096410" w:rsidP="00096410" w:rsidRDefault="00096410" w14:paraId="783E814D" w14:textId="77777777">
      <w:pPr>
        <w:pStyle w:val="scnewcodesection"/>
      </w:pPr>
      <w:r>
        <w:tab/>
      </w:r>
      <w:r>
        <w:tab/>
      </w:r>
      <w:r>
        <w:tab/>
      </w:r>
      <w:bookmarkStart w:name="ss_T59C18N1115Sc_lv3_bbefea2cb" w:id="18"/>
      <w:r>
        <w:t>(</w:t>
      </w:r>
      <w:bookmarkEnd w:id="18"/>
      <w:r>
        <w:t>c) transcripts, which shall be subject to review; and</w:t>
      </w:r>
    </w:p>
    <w:p w:rsidR="00096410" w:rsidP="00096410" w:rsidRDefault="00096410" w14:paraId="10F3641B" w14:textId="77777777">
      <w:pPr>
        <w:pStyle w:val="scnewcodesection"/>
      </w:pPr>
      <w:r>
        <w:tab/>
      </w:r>
      <w:r>
        <w:tab/>
      </w:r>
      <w:r>
        <w:tab/>
      </w:r>
      <w:bookmarkStart w:name="ss_T59C18N1115Sd_lv3_c7eb7444f" w:id="19"/>
      <w:r>
        <w:t>(</w:t>
      </w:r>
      <w:bookmarkEnd w:id="19"/>
      <w:r>
        <w:t>d) FBI, South Carolina Law Enforcement Division, and National Association of State Directors of Teacher Education and Certification Clearinghouse checks.</w:t>
      </w:r>
    </w:p>
    <w:p w:rsidR="00311AB2" w:rsidP="00096410" w:rsidRDefault="00096410" w14:paraId="0B33BC59" w14:textId="64542078">
      <w:pPr>
        <w:pStyle w:val="scnewcodesection"/>
      </w:pPr>
      <w:r>
        <w:tab/>
      </w:r>
      <w:r>
        <w:tab/>
      </w:r>
      <w:bookmarkStart w:name="ss_T59C18N1115S2_lv2_a696a7d38" w:id="20"/>
      <w:r>
        <w:t>(</w:t>
      </w:r>
      <w:bookmarkEnd w:id="20"/>
      <w:r>
        <w:t>2) An individual whose South Carolina educator certificate has been suspended or revoked shall not be employed as a noncertified teacher. If a noncertified teacher commits an offense covered by the Code of Conduct as promulgated by the State Board of Education, then the State Board of Education is authorized to revoke the non‑certified teacher’s registration.</w:t>
      </w:r>
    </w:p>
    <w:p w:rsidR="00096410" w:rsidP="00096410" w:rsidRDefault="00096410" w14:paraId="7A9A65A3" w14:textId="77777777">
      <w:pPr>
        <w:pStyle w:val="scemptyline"/>
      </w:pPr>
    </w:p>
    <w:p w:rsidR="00096410" w:rsidP="006F1EC3" w:rsidRDefault="00096410" w14:paraId="1F12B30A" w14:textId="1DE68395">
      <w:pPr>
        <w:pStyle w:val="scnoncodifiedsection"/>
      </w:pPr>
      <w:bookmarkStart w:name="bs_num_2_cd213e78d" w:id="21"/>
      <w:r>
        <w:t>S</w:t>
      </w:r>
      <w:bookmarkEnd w:id="21"/>
      <w:r>
        <w:t>ECTION 2.</w:t>
      </w:r>
      <w:r>
        <w:tab/>
      </w:r>
      <w:r w:rsidR="00632CCC">
        <w:t>Nothing contained in this section may be construed to repeal, replace, or preclude application of any other statute.</w:t>
      </w:r>
    </w:p>
    <w:p w:rsidRPr="00DF3B44" w:rsidR="007E06BB" w:rsidP="00787433" w:rsidRDefault="007E06BB" w14:paraId="3D8F1FED" w14:textId="103A13B5">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3D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EC03E5" w:rsidR="00685035" w:rsidRPr="007B4AF7" w:rsidRDefault="00244E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38B5">
              <w:rPr>
                <w:noProof/>
              </w:rPr>
              <w:t>SEDU-0003KG25.docx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59"/>
    <w:rsid w:val="0002610F"/>
    <w:rsid w:val="00026421"/>
    <w:rsid w:val="00030409"/>
    <w:rsid w:val="00037F04"/>
    <w:rsid w:val="000404BF"/>
    <w:rsid w:val="00044B84"/>
    <w:rsid w:val="000479D0"/>
    <w:rsid w:val="0006464F"/>
    <w:rsid w:val="00066B54"/>
    <w:rsid w:val="00072FCD"/>
    <w:rsid w:val="00074A4F"/>
    <w:rsid w:val="00075614"/>
    <w:rsid w:val="00077B65"/>
    <w:rsid w:val="00096410"/>
    <w:rsid w:val="000A3C25"/>
    <w:rsid w:val="000B4C02"/>
    <w:rsid w:val="000B5B4A"/>
    <w:rsid w:val="000B7FE1"/>
    <w:rsid w:val="000C3E88"/>
    <w:rsid w:val="000C46B9"/>
    <w:rsid w:val="000C58E4"/>
    <w:rsid w:val="000C6323"/>
    <w:rsid w:val="000C6F9A"/>
    <w:rsid w:val="000D2F44"/>
    <w:rsid w:val="000D33E4"/>
    <w:rsid w:val="000E578A"/>
    <w:rsid w:val="000F2250"/>
    <w:rsid w:val="0010329A"/>
    <w:rsid w:val="00105756"/>
    <w:rsid w:val="001164F9"/>
    <w:rsid w:val="0011719C"/>
    <w:rsid w:val="00130761"/>
    <w:rsid w:val="00137BC0"/>
    <w:rsid w:val="00140049"/>
    <w:rsid w:val="001671D2"/>
    <w:rsid w:val="00171601"/>
    <w:rsid w:val="001730EB"/>
    <w:rsid w:val="00173276"/>
    <w:rsid w:val="00176122"/>
    <w:rsid w:val="0019025B"/>
    <w:rsid w:val="00192AF7"/>
    <w:rsid w:val="00197366"/>
    <w:rsid w:val="001A136C"/>
    <w:rsid w:val="001B6628"/>
    <w:rsid w:val="001B6DA2"/>
    <w:rsid w:val="001C25EC"/>
    <w:rsid w:val="001D24CA"/>
    <w:rsid w:val="001F2A41"/>
    <w:rsid w:val="001F313F"/>
    <w:rsid w:val="001F331D"/>
    <w:rsid w:val="001F394C"/>
    <w:rsid w:val="002038AA"/>
    <w:rsid w:val="002114C8"/>
    <w:rsid w:val="0021166F"/>
    <w:rsid w:val="002162DF"/>
    <w:rsid w:val="0021673B"/>
    <w:rsid w:val="00230038"/>
    <w:rsid w:val="0023301C"/>
    <w:rsid w:val="00233975"/>
    <w:rsid w:val="00236D73"/>
    <w:rsid w:val="00244E80"/>
    <w:rsid w:val="00246535"/>
    <w:rsid w:val="00257F60"/>
    <w:rsid w:val="002625EA"/>
    <w:rsid w:val="00262AC5"/>
    <w:rsid w:val="00264AE9"/>
    <w:rsid w:val="00275AE6"/>
    <w:rsid w:val="002836D8"/>
    <w:rsid w:val="002931E3"/>
    <w:rsid w:val="00296045"/>
    <w:rsid w:val="002A7989"/>
    <w:rsid w:val="002B02F3"/>
    <w:rsid w:val="002C3463"/>
    <w:rsid w:val="002D266D"/>
    <w:rsid w:val="002D5B3D"/>
    <w:rsid w:val="002D7447"/>
    <w:rsid w:val="002E315A"/>
    <w:rsid w:val="002E4F8C"/>
    <w:rsid w:val="002F291F"/>
    <w:rsid w:val="002F560C"/>
    <w:rsid w:val="002F5847"/>
    <w:rsid w:val="0030425A"/>
    <w:rsid w:val="00311AB2"/>
    <w:rsid w:val="003238AA"/>
    <w:rsid w:val="003421F1"/>
    <w:rsid w:val="0034279C"/>
    <w:rsid w:val="00354F64"/>
    <w:rsid w:val="003559A1"/>
    <w:rsid w:val="00360FE0"/>
    <w:rsid w:val="00361563"/>
    <w:rsid w:val="00371D36"/>
    <w:rsid w:val="00372A51"/>
    <w:rsid w:val="00373E17"/>
    <w:rsid w:val="003775E6"/>
    <w:rsid w:val="00381998"/>
    <w:rsid w:val="0038478F"/>
    <w:rsid w:val="003A5F1C"/>
    <w:rsid w:val="003C3E2E"/>
    <w:rsid w:val="003C79C8"/>
    <w:rsid w:val="003D4A3C"/>
    <w:rsid w:val="003D55B2"/>
    <w:rsid w:val="003E0033"/>
    <w:rsid w:val="003E5452"/>
    <w:rsid w:val="003E7165"/>
    <w:rsid w:val="003E7FF6"/>
    <w:rsid w:val="004046B5"/>
    <w:rsid w:val="00406F27"/>
    <w:rsid w:val="004141B8"/>
    <w:rsid w:val="004203B9"/>
    <w:rsid w:val="00432135"/>
    <w:rsid w:val="0043469B"/>
    <w:rsid w:val="00446987"/>
    <w:rsid w:val="00446D28"/>
    <w:rsid w:val="0046507E"/>
    <w:rsid w:val="00466CD0"/>
    <w:rsid w:val="00473583"/>
    <w:rsid w:val="00477F32"/>
    <w:rsid w:val="00481850"/>
    <w:rsid w:val="00483089"/>
    <w:rsid w:val="004851A0"/>
    <w:rsid w:val="0048627F"/>
    <w:rsid w:val="004932AB"/>
    <w:rsid w:val="00494BEF"/>
    <w:rsid w:val="00494CE0"/>
    <w:rsid w:val="004A437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4773A"/>
    <w:rsid w:val="005516F6"/>
    <w:rsid w:val="00552842"/>
    <w:rsid w:val="00554E89"/>
    <w:rsid w:val="00564B58"/>
    <w:rsid w:val="00566B3F"/>
    <w:rsid w:val="00572281"/>
    <w:rsid w:val="00574B58"/>
    <w:rsid w:val="00574E1A"/>
    <w:rsid w:val="005801DD"/>
    <w:rsid w:val="00592A40"/>
    <w:rsid w:val="00593DA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CCC"/>
    <w:rsid w:val="006347E9"/>
    <w:rsid w:val="00640C87"/>
    <w:rsid w:val="00644DBC"/>
    <w:rsid w:val="006454BB"/>
    <w:rsid w:val="00657CF4"/>
    <w:rsid w:val="0066031D"/>
    <w:rsid w:val="0066070C"/>
    <w:rsid w:val="00661463"/>
    <w:rsid w:val="00663B8D"/>
    <w:rsid w:val="00663E00"/>
    <w:rsid w:val="00664F48"/>
    <w:rsid w:val="00664FAD"/>
    <w:rsid w:val="00670332"/>
    <w:rsid w:val="0067230A"/>
    <w:rsid w:val="0067345B"/>
    <w:rsid w:val="00676FEF"/>
    <w:rsid w:val="00682181"/>
    <w:rsid w:val="00683986"/>
    <w:rsid w:val="00685035"/>
    <w:rsid w:val="00685770"/>
    <w:rsid w:val="00690DBA"/>
    <w:rsid w:val="006964F9"/>
    <w:rsid w:val="006A395F"/>
    <w:rsid w:val="006A65E2"/>
    <w:rsid w:val="006B16A9"/>
    <w:rsid w:val="006B37BD"/>
    <w:rsid w:val="006C092D"/>
    <w:rsid w:val="006C099D"/>
    <w:rsid w:val="006C18F0"/>
    <w:rsid w:val="006C7E01"/>
    <w:rsid w:val="006D64A5"/>
    <w:rsid w:val="006E0935"/>
    <w:rsid w:val="006E353F"/>
    <w:rsid w:val="006E35AB"/>
    <w:rsid w:val="006E43F1"/>
    <w:rsid w:val="006F1EC3"/>
    <w:rsid w:val="0070133C"/>
    <w:rsid w:val="00711AA9"/>
    <w:rsid w:val="00722155"/>
    <w:rsid w:val="007323E8"/>
    <w:rsid w:val="00737F19"/>
    <w:rsid w:val="00754C92"/>
    <w:rsid w:val="00782BF8"/>
    <w:rsid w:val="00783C75"/>
    <w:rsid w:val="007849D9"/>
    <w:rsid w:val="00787433"/>
    <w:rsid w:val="007A10F1"/>
    <w:rsid w:val="007A3D50"/>
    <w:rsid w:val="007B2D29"/>
    <w:rsid w:val="007B412F"/>
    <w:rsid w:val="007B4AF7"/>
    <w:rsid w:val="007B4DBF"/>
    <w:rsid w:val="007C32A8"/>
    <w:rsid w:val="007C5458"/>
    <w:rsid w:val="007D2C67"/>
    <w:rsid w:val="007E06BB"/>
    <w:rsid w:val="007E12DF"/>
    <w:rsid w:val="007F50D1"/>
    <w:rsid w:val="00816D52"/>
    <w:rsid w:val="008253DE"/>
    <w:rsid w:val="00831048"/>
    <w:rsid w:val="00834272"/>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632C"/>
    <w:rsid w:val="00981375"/>
    <w:rsid w:val="0098366F"/>
    <w:rsid w:val="00983A03"/>
    <w:rsid w:val="00986063"/>
    <w:rsid w:val="00991F67"/>
    <w:rsid w:val="00992876"/>
    <w:rsid w:val="0099695E"/>
    <w:rsid w:val="009A0DCE"/>
    <w:rsid w:val="009A2049"/>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3E3"/>
    <w:rsid w:val="00A35A9B"/>
    <w:rsid w:val="00A4070E"/>
    <w:rsid w:val="00A40CA0"/>
    <w:rsid w:val="00A504A7"/>
    <w:rsid w:val="00A53677"/>
    <w:rsid w:val="00A53BF2"/>
    <w:rsid w:val="00A60D68"/>
    <w:rsid w:val="00A73EFA"/>
    <w:rsid w:val="00A77A3B"/>
    <w:rsid w:val="00A92F6F"/>
    <w:rsid w:val="00A93E0B"/>
    <w:rsid w:val="00A97523"/>
    <w:rsid w:val="00AA7824"/>
    <w:rsid w:val="00AB0FA3"/>
    <w:rsid w:val="00AB38B5"/>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008"/>
    <w:rsid w:val="00B4137E"/>
    <w:rsid w:val="00B54DF7"/>
    <w:rsid w:val="00B56223"/>
    <w:rsid w:val="00B56E79"/>
    <w:rsid w:val="00B57AA7"/>
    <w:rsid w:val="00B637AA"/>
    <w:rsid w:val="00B63BE2"/>
    <w:rsid w:val="00B7592C"/>
    <w:rsid w:val="00B76864"/>
    <w:rsid w:val="00B809D3"/>
    <w:rsid w:val="00B84B66"/>
    <w:rsid w:val="00B85475"/>
    <w:rsid w:val="00B9090A"/>
    <w:rsid w:val="00B92196"/>
    <w:rsid w:val="00B9228D"/>
    <w:rsid w:val="00B929EC"/>
    <w:rsid w:val="00BB0725"/>
    <w:rsid w:val="00BC14CA"/>
    <w:rsid w:val="00BC408A"/>
    <w:rsid w:val="00BC5023"/>
    <w:rsid w:val="00BC556C"/>
    <w:rsid w:val="00BD42DA"/>
    <w:rsid w:val="00BD4684"/>
    <w:rsid w:val="00BD5E4E"/>
    <w:rsid w:val="00BE08A7"/>
    <w:rsid w:val="00BE4391"/>
    <w:rsid w:val="00BE580F"/>
    <w:rsid w:val="00BF3E48"/>
    <w:rsid w:val="00C15F1B"/>
    <w:rsid w:val="00C16288"/>
    <w:rsid w:val="00C17D1D"/>
    <w:rsid w:val="00C32492"/>
    <w:rsid w:val="00C45923"/>
    <w:rsid w:val="00C543E7"/>
    <w:rsid w:val="00C70225"/>
    <w:rsid w:val="00C72198"/>
    <w:rsid w:val="00C73C7D"/>
    <w:rsid w:val="00C75005"/>
    <w:rsid w:val="00C80C61"/>
    <w:rsid w:val="00C970DF"/>
    <w:rsid w:val="00CA7E71"/>
    <w:rsid w:val="00CB2673"/>
    <w:rsid w:val="00CB701D"/>
    <w:rsid w:val="00CC3F0E"/>
    <w:rsid w:val="00CD08C9"/>
    <w:rsid w:val="00CD1FE8"/>
    <w:rsid w:val="00CD38CD"/>
    <w:rsid w:val="00CD3E0C"/>
    <w:rsid w:val="00CD5565"/>
    <w:rsid w:val="00CD55D1"/>
    <w:rsid w:val="00CD616C"/>
    <w:rsid w:val="00CF68D6"/>
    <w:rsid w:val="00CF7B4A"/>
    <w:rsid w:val="00D009F8"/>
    <w:rsid w:val="00D078DA"/>
    <w:rsid w:val="00D14995"/>
    <w:rsid w:val="00D204F2"/>
    <w:rsid w:val="00D2455C"/>
    <w:rsid w:val="00D25023"/>
    <w:rsid w:val="00D278DD"/>
    <w:rsid w:val="00D27F8C"/>
    <w:rsid w:val="00D33843"/>
    <w:rsid w:val="00D54A6F"/>
    <w:rsid w:val="00D57D57"/>
    <w:rsid w:val="00D62E42"/>
    <w:rsid w:val="00D772FB"/>
    <w:rsid w:val="00DA1AA0"/>
    <w:rsid w:val="00DA3C3F"/>
    <w:rsid w:val="00DA512B"/>
    <w:rsid w:val="00DC44A8"/>
    <w:rsid w:val="00DE4BEE"/>
    <w:rsid w:val="00DE5B3D"/>
    <w:rsid w:val="00DE62B8"/>
    <w:rsid w:val="00DE7112"/>
    <w:rsid w:val="00DF19BE"/>
    <w:rsid w:val="00DF27B8"/>
    <w:rsid w:val="00DF3B44"/>
    <w:rsid w:val="00E1372E"/>
    <w:rsid w:val="00E21D30"/>
    <w:rsid w:val="00E24D9A"/>
    <w:rsid w:val="00E2604D"/>
    <w:rsid w:val="00E27805"/>
    <w:rsid w:val="00E27A11"/>
    <w:rsid w:val="00E30497"/>
    <w:rsid w:val="00E358A2"/>
    <w:rsid w:val="00E35C9A"/>
    <w:rsid w:val="00E3771B"/>
    <w:rsid w:val="00E40979"/>
    <w:rsid w:val="00E43F26"/>
    <w:rsid w:val="00E51B95"/>
    <w:rsid w:val="00E52A36"/>
    <w:rsid w:val="00E60C52"/>
    <w:rsid w:val="00E6378B"/>
    <w:rsid w:val="00E63EC3"/>
    <w:rsid w:val="00E653DA"/>
    <w:rsid w:val="00E65958"/>
    <w:rsid w:val="00E751C2"/>
    <w:rsid w:val="00E84FE5"/>
    <w:rsid w:val="00E879A5"/>
    <w:rsid w:val="00E879FC"/>
    <w:rsid w:val="00E90C71"/>
    <w:rsid w:val="00EA2574"/>
    <w:rsid w:val="00EA2F1F"/>
    <w:rsid w:val="00EA3F2E"/>
    <w:rsid w:val="00EA57EC"/>
    <w:rsid w:val="00EA6208"/>
    <w:rsid w:val="00EB120E"/>
    <w:rsid w:val="00EB34C8"/>
    <w:rsid w:val="00EB4398"/>
    <w:rsid w:val="00EB46E2"/>
    <w:rsid w:val="00EC0045"/>
    <w:rsid w:val="00ED452E"/>
    <w:rsid w:val="00EE11C9"/>
    <w:rsid w:val="00EE3CDA"/>
    <w:rsid w:val="00EF37A8"/>
    <w:rsid w:val="00EF531F"/>
    <w:rsid w:val="00F05FE8"/>
    <w:rsid w:val="00F06D86"/>
    <w:rsid w:val="00F13D87"/>
    <w:rsid w:val="00F13EAA"/>
    <w:rsid w:val="00F14098"/>
    <w:rsid w:val="00F149E5"/>
    <w:rsid w:val="00F15E33"/>
    <w:rsid w:val="00F17DA2"/>
    <w:rsid w:val="00F21D6F"/>
    <w:rsid w:val="00F22EC0"/>
    <w:rsid w:val="00F25C47"/>
    <w:rsid w:val="00F27D7B"/>
    <w:rsid w:val="00F31D34"/>
    <w:rsid w:val="00F342A1"/>
    <w:rsid w:val="00F36FBA"/>
    <w:rsid w:val="00F44D36"/>
    <w:rsid w:val="00F46262"/>
    <w:rsid w:val="00F4795D"/>
    <w:rsid w:val="00F50A61"/>
    <w:rsid w:val="00F525CD"/>
    <w:rsid w:val="00F5286C"/>
    <w:rsid w:val="00F52E12"/>
    <w:rsid w:val="00F531DB"/>
    <w:rsid w:val="00F638CA"/>
    <w:rsid w:val="00F657C5"/>
    <w:rsid w:val="00F900B4"/>
    <w:rsid w:val="00FA0F2E"/>
    <w:rsid w:val="00FA4DB1"/>
    <w:rsid w:val="00FB0478"/>
    <w:rsid w:val="00FB3F2A"/>
    <w:rsid w:val="00FC3593"/>
    <w:rsid w:val="00FC5B6E"/>
    <w:rsid w:val="00FC5E19"/>
    <w:rsid w:val="00FD117D"/>
    <w:rsid w:val="00FD5F13"/>
    <w:rsid w:val="00FD72E3"/>
    <w:rsid w:val="00FE06FC"/>
    <w:rsid w:val="00FE58F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6FEF"/>
    <w:rPr>
      <w:rFonts w:ascii="Times New Roman" w:hAnsi="Times New Roman"/>
      <w:b w:val="0"/>
      <w:i w:val="0"/>
      <w:sz w:val="22"/>
    </w:rPr>
  </w:style>
  <w:style w:type="paragraph" w:styleId="NoSpacing">
    <w:name w:val="No Spacing"/>
    <w:uiPriority w:val="1"/>
    <w:qFormat/>
    <w:rsid w:val="00676FEF"/>
    <w:pPr>
      <w:spacing w:after="0" w:line="240" w:lineRule="auto"/>
    </w:pPr>
  </w:style>
  <w:style w:type="paragraph" w:customStyle="1" w:styleId="scemptylineheader">
    <w:name w:val="sc_emptyline_header"/>
    <w:qFormat/>
    <w:rsid w:val="00676F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6F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6F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6F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6F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6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6FEF"/>
    <w:rPr>
      <w:color w:val="808080"/>
    </w:rPr>
  </w:style>
  <w:style w:type="paragraph" w:customStyle="1" w:styleId="scdirectionallanguage">
    <w:name w:val="sc_directional_language"/>
    <w:qFormat/>
    <w:rsid w:val="00676F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6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6F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6F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6F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6F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6F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6F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6F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6F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6F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6F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6F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6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6F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6F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6F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6FEF"/>
    <w:rPr>
      <w:rFonts w:ascii="Times New Roman" w:hAnsi="Times New Roman"/>
      <w:color w:val="auto"/>
      <w:sz w:val="22"/>
    </w:rPr>
  </w:style>
  <w:style w:type="paragraph" w:customStyle="1" w:styleId="scclippagebillheader">
    <w:name w:val="sc_clip_page_bill_header"/>
    <w:qFormat/>
    <w:rsid w:val="00676F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6F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6F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6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EF"/>
    <w:rPr>
      <w:lang w:val="en-US"/>
    </w:rPr>
  </w:style>
  <w:style w:type="paragraph" w:styleId="Footer">
    <w:name w:val="footer"/>
    <w:basedOn w:val="Normal"/>
    <w:link w:val="FooterChar"/>
    <w:uiPriority w:val="99"/>
    <w:unhideWhenUsed/>
    <w:rsid w:val="00676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EF"/>
    <w:rPr>
      <w:lang w:val="en-US"/>
    </w:rPr>
  </w:style>
  <w:style w:type="paragraph" w:styleId="ListParagraph">
    <w:name w:val="List Paragraph"/>
    <w:basedOn w:val="Normal"/>
    <w:uiPriority w:val="34"/>
    <w:qFormat/>
    <w:rsid w:val="00676FEF"/>
    <w:pPr>
      <w:ind w:left="720"/>
      <w:contextualSpacing/>
    </w:pPr>
  </w:style>
  <w:style w:type="paragraph" w:customStyle="1" w:styleId="scbillfooter">
    <w:name w:val="sc_bill_footer"/>
    <w:qFormat/>
    <w:rsid w:val="00676F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6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6F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6F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6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6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6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6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6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6F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6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6F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6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6FEF"/>
    <w:pPr>
      <w:widowControl w:val="0"/>
      <w:suppressAutoHyphens/>
      <w:spacing w:after="0" w:line="360" w:lineRule="auto"/>
    </w:pPr>
    <w:rPr>
      <w:rFonts w:ascii="Times New Roman" w:hAnsi="Times New Roman"/>
      <w:lang w:val="en-US"/>
    </w:rPr>
  </w:style>
  <w:style w:type="paragraph" w:customStyle="1" w:styleId="sctableln">
    <w:name w:val="sc_table_ln"/>
    <w:qFormat/>
    <w:rsid w:val="00676F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6F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6FEF"/>
    <w:rPr>
      <w:strike/>
      <w:dstrike w:val="0"/>
    </w:rPr>
  </w:style>
  <w:style w:type="character" w:customStyle="1" w:styleId="scinsert">
    <w:name w:val="sc_insert"/>
    <w:uiPriority w:val="1"/>
    <w:qFormat/>
    <w:rsid w:val="00676FEF"/>
    <w:rPr>
      <w:caps w:val="0"/>
      <w:smallCaps w:val="0"/>
      <w:strike w:val="0"/>
      <w:dstrike w:val="0"/>
      <w:vanish w:val="0"/>
      <w:u w:val="single"/>
      <w:vertAlign w:val="baseline"/>
    </w:rPr>
  </w:style>
  <w:style w:type="character" w:customStyle="1" w:styleId="scinsertred">
    <w:name w:val="sc_insert_red"/>
    <w:uiPriority w:val="1"/>
    <w:qFormat/>
    <w:rsid w:val="00676FEF"/>
    <w:rPr>
      <w:caps w:val="0"/>
      <w:smallCaps w:val="0"/>
      <w:strike w:val="0"/>
      <w:dstrike w:val="0"/>
      <w:vanish w:val="0"/>
      <w:color w:val="FF0000"/>
      <w:u w:val="single"/>
      <w:vertAlign w:val="baseline"/>
    </w:rPr>
  </w:style>
  <w:style w:type="character" w:customStyle="1" w:styleId="scinsertblue">
    <w:name w:val="sc_insert_blue"/>
    <w:uiPriority w:val="1"/>
    <w:qFormat/>
    <w:rsid w:val="00676FEF"/>
    <w:rPr>
      <w:caps w:val="0"/>
      <w:smallCaps w:val="0"/>
      <w:strike w:val="0"/>
      <w:dstrike w:val="0"/>
      <w:vanish w:val="0"/>
      <w:color w:val="0070C0"/>
      <w:u w:val="single"/>
      <w:vertAlign w:val="baseline"/>
    </w:rPr>
  </w:style>
  <w:style w:type="character" w:customStyle="1" w:styleId="scstrikered">
    <w:name w:val="sc_strike_red"/>
    <w:uiPriority w:val="1"/>
    <w:qFormat/>
    <w:rsid w:val="00676FEF"/>
    <w:rPr>
      <w:strike/>
      <w:dstrike w:val="0"/>
      <w:color w:val="FF0000"/>
    </w:rPr>
  </w:style>
  <w:style w:type="character" w:customStyle="1" w:styleId="scstrikeblue">
    <w:name w:val="sc_strike_blue"/>
    <w:uiPriority w:val="1"/>
    <w:qFormat/>
    <w:rsid w:val="00676FEF"/>
    <w:rPr>
      <w:strike/>
      <w:dstrike w:val="0"/>
      <w:color w:val="0070C0"/>
    </w:rPr>
  </w:style>
  <w:style w:type="character" w:customStyle="1" w:styleId="scinsertbluenounderline">
    <w:name w:val="sc_insert_blue_no_underline"/>
    <w:uiPriority w:val="1"/>
    <w:qFormat/>
    <w:rsid w:val="00676F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6F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6FEF"/>
    <w:rPr>
      <w:strike/>
      <w:dstrike w:val="0"/>
      <w:color w:val="0070C0"/>
      <w:lang w:val="en-US"/>
    </w:rPr>
  </w:style>
  <w:style w:type="character" w:customStyle="1" w:styleId="scstrikerednoncodified">
    <w:name w:val="sc_strike_red_non_codified"/>
    <w:uiPriority w:val="1"/>
    <w:qFormat/>
    <w:rsid w:val="00676FEF"/>
    <w:rPr>
      <w:strike/>
      <w:dstrike w:val="0"/>
      <w:color w:val="FF0000"/>
    </w:rPr>
  </w:style>
  <w:style w:type="paragraph" w:customStyle="1" w:styleId="scbillsiglines">
    <w:name w:val="sc_bill_sig_lines"/>
    <w:qFormat/>
    <w:rsid w:val="00676F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6FEF"/>
    <w:rPr>
      <w:bdr w:val="none" w:sz="0" w:space="0" w:color="auto"/>
      <w:shd w:val="clear" w:color="auto" w:fill="FEC6C6"/>
    </w:rPr>
  </w:style>
  <w:style w:type="character" w:customStyle="1" w:styleId="screstoreblue">
    <w:name w:val="sc_restore_blue"/>
    <w:uiPriority w:val="1"/>
    <w:qFormat/>
    <w:rsid w:val="00676FEF"/>
    <w:rPr>
      <w:color w:val="4472C4" w:themeColor="accent1"/>
      <w:bdr w:val="none" w:sz="0" w:space="0" w:color="auto"/>
      <w:shd w:val="clear" w:color="auto" w:fill="auto"/>
    </w:rPr>
  </w:style>
  <w:style w:type="character" w:customStyle="1" w:styleId="screstorered">
    <w:name w:val="sc_restore_red"/>
    <w:uiPriority w:val="1"/>
    <w:qFormat/>
    <w:rsid w:val="00676FEF"/>
    <w:rPr>
      <w:color w:val="FF0000"/>
      <w:bdr w:val="none" w:sz="0" w:space="0" w:color="auto"/>
      <w:shd w:val="clear" w:color="auto" w:fill="auto"/>
    </w:rPr>
  </w:style>
  <w:style w:type="character" w:customStyle="1" w:styleId="scstrikenewblue">
    <w:name w:val="sc_strike_new_blue"/>
    <w:uiPriority w:val="1"/>
    <w:qFormat/>
    <w:rsid w:val="00676FEF"/>
    <w:rPr>
      <w:strike w:val="0"/>
      <w:dstrike/>
      <w:color w:val="0070C0"/>
      <w:u w:val="none"/>
    </w:rPr>
  </w:style>
  <w:style w:type="character" w:customStyle="1" w:styleId="scstrikenewred">
    <w:name w:val="sc_strike_new_red"/>
    <w:uiPriority w:val="1"/>
    <w:qFormat/>
    <w:rsid w:val="00676FEF"/>
    <w:rPr>
      <w:strike w:val="0"/>
      <w:dstrike/>
      <w:color w:val="FF0000"/>
      <w:u w:val="none"/>
    </w:rPr>
  </w:style>
  <w:style w:type="character" w:customStyle="1" w:styleId="scamendsenate">
    <w:name w:val="sc_amend_senate"/>
    <w:uiPriority w:val="1"/>
    <w:qFormat/>
    <w:rsid w:val="00676FEF"/>
    <w:rPr>
      <w:bdr w:val="none" w:sz="0" w:space="0" w:color="auto"/>
      <w:shd w:val="clear" w:color="auto" w:fill="FFF2CC" w:themeFill="accent4" w:themeFillTint="33"/>
    </w:rPr>
  </w:style>
  <w:style w:type="character" w:customStyle="1" w:styleId="scamendhouse">
    <w:name w:val="sc_amend_house"/>
    <w:uiPriority w:val="1"/>
    <w:qFormat/>
    <w:rsid w:val="00676FEF"/>
    <w:rPr>
      <w:bdr w:val="none" w:sz="0" w:space="0" w:color="auto"/>
      <w:shd w:val="clear" w:color="auto" w:fill="E2EFD9" w:themeFill="accent6" w:themeFillTint="33"/>
    </w:rPr>
  </w:style>
  <w:style w:type="paragraph" w:styleId="Revision">
    <w:name w:val="Revision"/>
    <w:hidden/>
    <w:uiPriority w:val="99"/>
    <w:semiHidden/>
    <w:rsid w:val="00A93E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9&amp;session=126&amp;summary=B" TargetMode="External" Id="R6f5f7dcd25244811" /><Relationship Type="http://schemas.openxmlformats.org/officeDocument/2006/relationships/hyperlink" Target="https://www.scstatehouse.gov/sess126_2025-2026/prever/79_20241211.docx" TargetMode="External" Id="R0fb8266e641940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659"/>
    <w:rsid w:val="00025E23"/>
    <w:rsid w:val="0002610F"/>
    <w:rsid w:val="000C5BC7"/>
    <w:rsid w:val="000F401F"/>
    <w:rsid w:val="00140B15"/>
    <w:rsid w:val="001B20DA"/>
    <w:rsid w:val="001C48FD"/>
    <w:rsid w:val="002A7C8A"/>
    <w:rsid w:val="002D4365"/>
    <w:rsid w:val="003E4FBC"/>
    <w:rsid w:val="003F4940"/>
    <w:rsid w:val="004E2BB5"/>
    <w:rsid w:val="00580C56"/>
    <w:rsid w:val="0067230A"/>
    <w:rsid w:val="00682181"/>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278D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06e58725-b978-429d-af8f-2f79743a5e0d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2024-10-14T13:59:34.765917-04:00</T_BILL_DT_VERSION>
  <T_BILL_D_PREFILEDATE>2024-12-11</T_BILL_D_PREFILEDATE>
  <T_BILL_N_INTERNALVERSIONNUMBER>1</T_BILL_N_INTERNALVERSIONNUMBER>
  <T_BILL_N_SESSION>126</T_BILL_N_SESSION>
  <T_BILL_N_VERSIONNUMBER>1</T_BILL_N_VERSIONNUMBER>
  <T_BILL_N_YEAR>2025</T_BILL_N_YEAR>
  <T_BILL_REQUEST_REQUEST>1d60cbb8-ca7e-4424-abbd-ccb9123bde9c</T_BILL_REQUEST_REQUEST>
  <T_BILL_R_ORIGINALDRAFT>6c89249b-8c16-4f0f-9201-fa5f8067a646</T_BILL_R_ORIGINALDRAFT>
  <T_BILL_SPONSOR_SPONSOR>f1585a41-f203-4681-84cd-a25b09d486b1</T_BILL_SPONSOR_SPONSOR>
  <T_BILL_T_BILLNAME>[0079]</T_BILL_T_BILLNAME>
  <T_BILL_T_BILLNUMBER>79</T_BILL_T_BILLNUMBER>
  <T_BILL_T_BILLTITLE>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T_BILL_T_BILLTITLE>
  <T_BILL_T_CHAMBER>senate</T_BILL_T_CHAMBER>
  <T_BILL_T_FILENAME> </T_BILL_T_FILENAME>
  <T_BILL_T_LEGTYPE>bill_statewide</T_BILL_T_LEGTYPE>
  <T_BILL_T_RATNUMBERSTRING>SNone</T_BILL_T_RATNUMBERSTRING>
  <T_BILL_T_SECTIONS>[{"SectionUUID":"274c4362-7901-40b3-ad29-8c48d7b61808","SectionName":"code_section","SectionNumber":1,"SectionType":"code_section","CodeSections":[{"CodeSectionBookmarkName":"ns_T59C18N1115_257867281","IsConstitutionSection":false,"Identity":"59-18-1115","IsNew":true,"SubSections":[{"Level":1,"Identity":"T59C18N1115SA","SubSectionBookmarkName":"ss_T59C18N1115SA_lv1_69cd75a95","IsNewSubSection":false,"SubSectionReplacement":""},{"Level":2,"Identity":"T59C18N1115S1","SubSectionBookmarkName":"ss_T59C18N1115S1_lv2_61abd1586","IsNewSubSection":false,"SubSectionReplacement":""},{"Level":2,"Identity":"T59C18N1115S2","SubSectionBookmarkName":"ss_T59C18N1115S2_lv2_6a0fbfda5","IsNewSubSection":false,"SubSectionReplacement":""},{"Level":2,"Identity":"T59C18N1115S3","SubSectionBookmarkName":"ss_T59C18N1115S3_lv2_6ce771375","IsNewSubSection":false,"SubSectionReplacement":""},{"Level":2,"Identity":"T59C18N1115S4","SubSectionBookmarkName":"ss_T59C18N1115S4_lv2_221e5c7fa","IsNewSubSection":false,"SubSectionReplacement":""},{"Level":1,"Identity":"T59C18N1115SB","SubSectionBookmarkName":"ss_T59C18N1115SB_lv1_54e4c0b58","IsNewSubSection":false,"SubSectionReplacement":""},{"Level":1,"Identity":"T59C18N1115SC","SubSectionBookmarkName":"ss_T59C18N1115SC_lv1_a1530a9cf","IsNewSubSection":false,"SubSectionReplacement":""},{"Level":1,"Identity":"T59C18N1115SD","SubSectionBookmarkName":"ss_T59C18N1115SD_lv1_943d5d736","IsNewSubSection":false,"SubSectionReplacement":""},{"Level":1,"Identity":"T59C18N1115SE","SubSectionBookmarkName":"ss_T59C18N1115SE_lv1_e9a1c38a7","IsNewSubSection":false,"SubSectionReplacement":""},{"Level":2,"Identity":"T59C18N1115S1","SubSectionBookmarkName":"ss_T59C18N1115S1_lv2_c8bfbb901","IsNewSubSection":false,"SubSectionReplacement":""},{"Level":3,"Identity":"T59C18N1115Sa","SubSectionBookmarkName":"ss_T59C18N1115Sa_lv3_1b7771ecc","IsNewSubSection":false,"SubSectionReplacement":""},{"Level":3,"Identity":"T59C18N1115Sb","SubSectionBookmarkName":"ss_T59C18N1115Sb_lv3_36988b9e9","IsNewSubSection":false,"SubSectionReplacement":""},{"Level":3,"Identity":"T59C18N1115Sc","SubSectionBookmarkName":"ss_T59C18N1115Sc_lv3_bbefea2cb","IsNewSubSection":false,"SubSectionReplacement":""},{"Level":3,"Identity":"T59C18N1115Sd","SubSectionBookmarkName":"ss_T59C18N1115Sd_lv3_c7eb7444f","IsNewSubSection":false,"SubSectionReplacement":""},{"Level":2,"Identity":"T59C18N1115S2","SubSectionBookmarkName":"ss_T59C18N1115S2_lv2_a696a7d38","IsNewSubSection":false,"SubSectionReplacement":""}],"TitleRelatedTo":"","TitleSoAsTo":"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requirements","Deleted":false}],"TitleText":"","DisableControls":false,"Deleted":false,"RepealItems":[],"SectionBookmarkName":"bs_num_1_8bd38c0eb"},{"SectionUUID":"03f30fb0-93d4-49f6-83f4-b800a80c2a4e","SectionName":"New Blank SECTION","SectionNumber":2,"SectionType":"new","CodeSections":[],"TitleText":"","DisableControls":false,"Deleted":false,"RepealItems":[],"SectionBookmarkName":"bs_num_2_cd213e78d"},{"SectionUUID":"8f03ca95-8faa-4d43-a9c2-8afc498075bd","SectionName":"standard_eff_date_section","SectionNumber":3,"SectionType":"drafting_clause","CodeSections":[],"TitleText":"","DisableControls":false,"Deleted":false,"RepealItems":[],"SectionBookmarkName":"bs_num_3_lastsection"}]</T_BILL_T_SECTIONS>
  <T_BILL_T_SUBJECT>Noncertified Teacher Pilot Program</T_BILL_T_SUBJECT>
  <T_BILL_UR_DRAFTER>katiegrinstead@scsenate.gov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3335</Characters>
  <Application>Microsoft Office Word</Application>
  <DocSecurity>0</DocSecurity>
  <Lines>68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2024-12-09T19:22:00Z</dcterms:created>
  <dcterms:modified xsi:type="dcterms:W3CDTF">2024-12-09T19:22:00Z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