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SMIN-0009MW25.docx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Vehicular Pursuit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6fd52fda3c843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d0e93780d94fe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7DCE" w14:paraId="40FEFADA" w14:textId="3B0FA393">
          <w:pPr>
            <w:pStyle w:val="scbilltitle"/>
          </w:pPr>
          <w:r>
            <w:t>TO AMEND THE SOUTH CAROLINA CODE OF LAWS BY ADDING SECTION 23‑23‑170 SO AS TO PROVIDE THE SOUTH CAROLINA LAW ENFORCEMENT TRAINING COUNCIL SHALL ESTABLISH POLICIES, PROCEDURES, AND TRAINING COURSES RELATING TO CIRCUMSTANCES UPON WHICH A LAW ENFORCEMENT OFFICER MAY ENGAGE IN VEHICULAR PURSUITS.</w:t>
          </w:r>
        </w:p>
      </w:sdtContent>
    </w:sdt>
    <w:bookmarkStart w:name="at_70c487f2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b2453483" w:id="2"/>
      <w:r w:rsidRPr="0094541D">
        <w:t>B</w:t>
      </w:r>
      <w:bookmarkEnd w:id="2"/>
      <w:r w:rsidRPr="0094541D">
        <w:t>e it enacted by the General Assembly of the State of South Carolina:</w:t>
      </w:r>
    </w:p>
    <w:p w:rsidR="004F636C" w:rsidP="004F636C" w:rsidRDefault="004F636C" w14:paraId="4986EAA1" w14:textId="77777777">
      <w:pPr>
        <w:pStyle w:val="scemptyline"/>
      </w:pPr>
    </w:p>
    <w:p w:rsidR="00412057" w:rsidP="00412057" w:rsidRDefault="004F636C" w14:paraId="4B74DA52" w14:textId="77777777">
      <w:pPr>
        <w:pStyle w:val="scdirectionallanguage"/>
      </w:pPr>
      <w:bookmarkStart w:name="bs_num_1_b30e90c96" w:id="3"/>
      <w:r>
        <w:t>S</w:t>
      </w:r>
      <w:bookmarkEnd w:id="3"/>
      <w:r>
        <w:t>ECTION 1.</w:t>
      </w:r>
      <w:r>
        <w:tab/>
      </w:r>
      <w:bookmarkStart w:name="dl_18d239c4a" w:id="4"/>
      <w:r w:rsidR="00412057">
        <w:t>C</w:t>
      </w:r>
      <w:bookmarkEnd w:id="4"/>
      <w:r w:rsidR="00412057">
        <w:t>hapter 23, Title 23 of the S.C. Code is amended by adding:</w:t>
      </w:r>
    </w:p>
    <w:p w:rsidR="00412057" w:rsidP="00412057" w:rsidRDefault="00412057" w14:paraId="593DC6BE" w14:textId="77777777">
      <w:pPr>
        <w:pStyle w:val="scnewcodesection"/>
      </w:pPr>
    </w:p>
    <w:p w:rsidR="008A6AF2" w:rsidP="008A6AF2" w:rsidRDefault="00412057" w14:paraId="2ADB8FAE" w14:textId="1BDFE364">
      <w:pPr>
        <w:pStyle w:val="scnewcodesection"/>
      </w:pPr>
      <w:r>
        <w:tab/>
      </w:r>
      <w:bookmarkStart w:name="ns_T23C23N170_3883e4ea8" w:id="5"/>
      <w:r>
        <w:t>S</w:t>
      </w:r>
      <w:bookmarkEnd w:id="5"/>
      <w:r>
        <w:t>ection 23‑23‑170.</w:t>
      </w:r>
      <w:r>
        <w:tab/>
      </w:r>
      <w:bookmarkStart w:name="ss_T23C23N170SA_lv1_a8a4e4359" w:id="6"/>
      <w:r w:rsidR="008A6AF2">
        <w:t>(</w:t>
      </w:r>
      <w:bookmarkEnd w:id="6"/>
      <w:r w:rsidR="008A6AF2">
        <w:t>A) The South Carolina Law Enforcement Training Council shall establish policies, procedures, and training courses that provide a law enforcement officer may not engage in a vehicular pursuit, unless:</w:t>
      </w:r>
    </w:p>
    <w:p w:rsidR="008A6AF2" w:rsidP="008A6AF2" w:rsidRDefault="008A6AF2" w14:paraId="4423E166" w14:textId="77777777">
      <w:pPr>
        <w:pStyle w:val="scnewcodesection"/>
      </w:pPr>
      <w:r>
        <w:tab/>
      </w:r>
      <w:r>
        <w:tab/>
      </w:r>
      <w:bookmarkStart w:name="ss_T23C23N170S1_lv2_0253bf197" w:id="7"/>
      <w:r>
        <w:t>(</w:t>
      </w:r>
      <w:bookmarkEnd w:id="7"/>
      <w:r>
        <w:t xml:space="preserve">1) there is probable cause to believe that a person in the vehicle has committed or is committing a violent crime or sex offense, or an escape from a detention or correctional </w:t>
      </w:r>
      <w:proofErr w:type="gramStart"/>
      <w:r>
        <w:t>facility;</w:t>
      </w:r>
      <w:proofErr w:type="gramEnd"/>
    </w:p>
    <w:p w:rsidR="008A6AF2" w:rsidP="008A6AF2" w:rsidRDefault="008A6AF2" w14:paraId="2F8AE211" w14:textId="77777777">
      <w:pPr>
        <w:pStyle w:val="scnewcodesection"/>
      </w:pPr>
      <w:r>
        <w:tab/>
      </w:r>
      <w:r>
        <w:tab/>
      </w:r>
      <w:bookmarkStart w:name="ss_T23C23N170S2_lv2_bf62c0cba" w:id="8"/>
      <w:r>
        <w:t>(</w:t>
      </w:r>
      <w:bookmarkEnd w:id="8"/>
      <w:r>
        <w:t xml:space="preserve">2) there is reasonable suspicion a person in the vehicle has committed or is committing a driving under the influence of alcohol, drugs, or another illegal substance </w:t>
      </w:r>
      <w:proofErr w:type="gramStart"/>
      <w:r>
        <w:t>offense;</w:t>
      </w:r>
      <w:proofErr w:type="gramEnd"/>
    </w:p>
    <w:p w:rsidR="008A6AF2" w:rsidP="008A6AF2" w:rsidRDefault="008A6AF2" w14:paraId="7E0F821C" w14:textId="77777777">
      <w:pPr>
        <w:pStyle w:val="scnewcodesection"/>
      </w:pPr>
      <w:r>
        <w:tab/>
      </w:r>
      <w:r>
        <w:tab/>
      </w:r>
      <w:bookmarkStart w:name="ss_T23C23N170S3_lv2_ff1170324" w:id="9"/>
      <w:r>
        <w:t>(</w:t>
      </w:r>
      <w:bookmarkEnd w:id="9"/>
      <w:r>
        <w:t>3) the pursuit is necessary for the purpose of identifying or apprehending a person; or</w:t>
      </w:r>
    </w:p>
    <w:p w:rsidR="008A6AF2" w:rsidP="008A6AF2" w:rsidRDefault="008A6AF2" w14:paraId="33FF6781" w14:textId="77777777">
      <w:pPr>
        <w:pStyle w:val="scnewcodesection"/>
      </w:pPr>
      <w:r>
        <w:tab/>
      </w:r>
      <w:r>
        <w:tab/>
      </w:r>
      <w:bookmarkStart w:name="ss_T23C23N170S4_lv2_7d080587a" w:id="10"/>
      <w:r>
        <w:t>(</w:t>
      </w:r>
      <w:bookmarkEnd w:id="10"/>
      <w:r>
        <w:t xml:space="preserve">4) the driver poses an imminent threat to the safety of others and the safety risks of failing to apprehend or identify the driver </w:t>
      </w:r>
      <w:proofErr w:type="gramStart"/>
      <w:r>
        <w:t>are considered to be</w:t>
      </w:r>
      <w:proofErr w:type="gramEnd"/>
      <w:r>
        <w:t xml:space="preserve"> greater than the safety risks of the vehicular pursuit under the circumstances; and</w:t>
      </w:r>
    </w:p>
    <w:p w:rsidR="008A6AF2" w:rsidP="008A6AF2" w:rsidRDefault="008A6AF2" w14:paraId="6832991A" w14:textId="77777777">
      <w:pPr>
        <w:pStyle w:val="scnewcodesection"/>
      </w:pPr>
      <w:r>
        <w:tab/>
      </w:r>
      <w:r>
        <w:tab/>
      </w:r>
      <w:bookmarkStart w:name="ss_T23C23N170S5_lv2_6f7b76ca8" w:id="11"/>
      <w:r>
        <w:t>(</w:t>
      </w:r>
      <w:bookmarkEnd w:id="11"/>
      <w:r>
        <w:t>5) except as provided in subsection (B), the officer has received authorization to engage in the pursuit from a supervising officer and there is supervisory control of the pursuit. The officer in consultation with the supervising officer must consider alternatives to the vehicular pursuit. The supervisor must consider the justification for the vehicular pursuit and other safety considerations including, but not limited to speed, weather, traffic, road conditions, and the known presence of minors in the vehicle, and the vehicular pursuit must be terminated if any of the requirements of this subsection are not met.</w:t>
      </w:r>
    </w:p>
    <w:p w:rsidR="008A6AF2" w:rsidP="008A6AF2" w:rsidRDefault="008A6AF2" w14:paraId="78286118" w14:textId="6618D5E5">
      <w:pPr>
        <w:pStyle w:val="scnewcodesection"/>
      </w:pPr>
      <w:r>
        <w:tab/>
      </w:r>
      <w:bookmarkStart w:name="ss_T23C23N170SB_lv1_84c6dd520" w:id="12"/>
      <w:r>
        <w:t>(</w:t>
      </w:r>
      <w:bookmarkEnd w:id="12"/>
      <w:r>
        <w:t xml:space="preserve">B) For jurisdictions with fewer than ten commissioned officers, if a supervisor is not on duty at the time, </w:t>
      </w:r>
      <w:r w:rsidR="005B3A87">
        <w:t xml:space="preserve">then </w:t>
      </w:r>
      <w:r>
        <w:t xml:space="preserve">the officer must request the on‑call supervisor be notified of the pursuit according to the law enforcement agency’s procedures. The officer must consider alternatives to the vehicular pursuit, the </w:t>
      </w:r>
      <w:r>
        <w:lastRenderedPageBreak/>
        <w:t>justification for the vehicular pursuit, and other safety considerations including, but not limited to speed, weather, traffic, road conditions, and the known presence of minors in the vehicle. The officer must terminate the vehicular pursuit if any of the requirements of this subsection are not met.</w:t>
      </w:r>
    </w:p>
    <w:p w:rsidR="008A6AF2" w:rsidP="008A6AF2" w:rsidRDefault="008A6AF2" w14:paraId="4021D014" w14:textId="77777777">
      <w:pPr>
        <w:pStyle w:val="scnewcodesection"/>
      </w:pPr>
      <w:r>
        <w:tab/>
      </w:r>
      <w:bookmarkStart w:name="ss_T23C23N170SC_lv1_34e21b77f" w:id="13"/>
      <w:r>
        <w:t>(</w:t>
      </w:r>
      <w:bookmarkEnd w:id="13"/>
      <w:r>
        <w:t>C) A pursuing officer shall comply with any agency procedures for designating the primary pursuit vehicle and determining the appropriate number of vehicles permitted to participate in the vehicular pursuit and comply with any agency procedures for coordinating operations with other jurisdictions, including available tribal police departments when applicable.</w:t>
      </w:r>
    </w:p>
    <w:p w:rsidR="008A6AF2" w:rsidP="008A6AF2" w:rsidRDefault="008A6AF2" w14:paraId="6C385A91" w14:textId="77777777">
      <w:pPr>
        <w:pStyle w:val="scnewcodesection"/>
      </w:pPr>
      <w:r>
        <w:tab/>
      </w:r>
      <w:bookmarkStart w:name="ss_T23C23N170SD_lv1_0ed83ce96" w:id="14"/>
      <w:r>
        <w:t>(</w:t>
      </w:r>
      <w:bookmarkEnd w:id="14"/>
      <w:r>
        <w:t>D) A law enforcement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rsidR="004F636C" w:rsidP="008A6AF2" w:rsidRDefault="008A6AF2" w14:paraId="5F2EC161" w14:textId="48F75B92">
      <w:pPr>
        <w:pStyle w:val="scnewcodesection"/>
      </w:pPr>
      <w:r>
        <w:tab/>
      </w:r>
      <w:bookmarkStart w:name="ss_T23C23N170SE_lv1_cf6372409" w:id="15"/>
      <w:r>
        <w:t>(</w:t>
      </w:r>
      <w:bookmarkEnd w:id="15"/>
      <w:r>
        <w:t xml:space="preserve">E) For purposes of this section, “vehicular pursuit” means an attempt by a uniformed law enforcement officer in a vehicle equipped with emergency lights and a siren to stop a moving vehicle where the operator of the moving vehicle appears to be aware that the officer is signaling the operator to stop the vehicle and the operator of the moving vehicle appears to be </w:t>
      </w:r>
      <w:proofErr w:type="spellStart"/>
      <w:r>
        <w:t>wilfully</w:t>
      </w:r>
      <w:proofErr w:type="spellEnd"/>
      <w:r>
        <w:t xml:space="preserve"> resisting or ignoring the officer’s attempt to stop the vehicle by increasing vehicle speed, making evasive maneuvers, or operating the vehicle in a reckless manner that endangers the safety of the community or the officer.</w:t>
      </w:r>
    </w:p>
    <w:p w:rsidRPr="00DF3B44" w:rsidR="007E06BB" w:rsidP="00787433" w:rsidRDefault="007E06BB" w14:paraId="3D8F1FED" w14:textId="7B22AE10">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71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CADFB4" w:rsidR="00685035" w:rsidRPr="007B4AF7" w:rsidRDefault="00AC727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62FB">
              <w:rPr>
                <w:noProof/>
              </w:rPr>
              <w:t>SMIN-0009MW25.docx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4C"/>
    <w:rsid w:val="00002E0E"/>
    <w:rsid w:val="00011182"/>
    <w:rsid w:val="00012912"/>
    <w:rsid w:val="00017FB0"/>
    <w:rsid w:val="00020B5D"/>
    <w:rsid w:val="00026421"/>
    <w:rsid w:val="00026502"/>
    <w:rsid w:val="00030409"/>
    <w:rsid w:val="00037F04"/>
    <w:rsid w:val="000404BF"/>
    <w:rsid w:val="00044B84"/>
    <w:rsid w:val="000479D0"/>
    <w:rsid w:val="0006464F"/>
    <w:rsid w:val="00066B54"/>
    <w:rsid w:val="00072FCD"/>
    <w:rsid w:val="00074A4F"/>
    <w:rsid w:val="00077B65"/>
    <w:rsid w:val="000954E1"/>
    <w:rsid w:val="000A3C25"/>
    <w:rsid w:val="000B0198"/>
    <w:rsid w:val="000B4C02"/>
    <w:rsid w:val="000B5B4A"/>
    <w:rsid w:val="000B7FE1"/>
    <w:rsid w:val="000C3E88"/>
    <w:rsid w:val="000C46B9"/>
    <w:rsid w:val="000C58E4"/>
    <w:rsid w:val="000C6F9A"/>
    <w:rsid w:val="000D2F44"/>
    <w:rsid w:val="000D33E4"/>
    <w:rsid w:val="000D589C"/>
    <w:rsid w:val="000E4059"/>
    <w:rsid w:val="000E578A"/>
    <w:rsid w:val="000F2250"/>
    <w:rsid w:val="0010329A"/>
    <w:rsid w:val="00105756"/>
    <w:rsid w:val="001164F9"/>
    <w:rsid w:val="0011719C"/>
    <w:rsid w:val="00123AF6"/>
    <w:rsid w:val="00124447"/>
    <w:rsid w:val="00140049"/>
    <w:rsid w:val="001473A9"/>
    <w:rsid w:val="0014759C"/>
    <w:rsid w:val="00166C2D"/>
    <w:rsid w:val="00171601"/>
    <w:rsid w:val="001730EB"/>
    <w:rsid w:val="00173276"/>
    <w:rsid w:val="00176122"/>
    <w:rsid w:val="001817C6"/>
    <w:rsid w:val="0019025B"/>
    <w:rsid w:val="00192AF7"/>
    <w:rsid w:val="00197366"/>
    <w:rsid w:val="001A136C"/>
    <w:rsid w:val="001B6DA2"/>
    <w:rsid w:val="001C25EC"/>
    <w:rsid w:val="001E2153"/>
    <w:rsid w:val="001E2403"/>
    <w:rsid w:val="001F2A41"/>
    <w:rsid w:val="001F313F"/>
    <w:rsid w:val="001F331D"/>
    <w:rsid w:val="001F394C"/>
    <w:rsid w:val="002038AA"/>
    <w:rsid w:val="002076F4"/>
    <w:rsid w:val="002114C8"/>
    <w:rsid w:val="0021166F"/>
    <w:rsid w:val="002162DF"/>
    <w:rsid w:val="00230038"/>
    <w:rsid w:val="00233975"/>
    <w:rsid w:val="00236D73"/>
    <w:rsid w:val="00246535"/>
    <w:rsid w:val="00257F60"/>
    <w:rsid w:val="002625EA"/>
    <w:rsid w:val="00262AC5"/>
    <w:rsid w:val="00264AE9"/>
    <w:rsid w:val="00266E78"/>
    <w:rsid w:val="00275AE6"/>
    <w:rsid w:val="002836D8"/>
    <w:rsid w:val="00291D72"/>
    <w:rsid w:val="002A7989"/>
    <w:rsid w:val="002B02F3"/>
    <w:rsid w:val="002C3463"/>
    <w:rsid w:val="002D0D2A"/>
    <w:rsid w:val="002D266D"/>
    <w:rsid w:val="002D5B3D"/>
    <w:rsid w:val="002D7447"/>
    <w:rsid w:val="002E315A"/>
    <w:rsid w:val="002E4F8C"/>
    <w:rsid w:val="002F560C"/>
    <w:rsid w:val="002F5847"/>
    <w:rsid w:val="00302EFF"/>
    <w:rsid w:val="0030425A"/>
    <w:rsid w:val="003421F1"/>
    <w:rsid w:val="0034279C"/>
    <w:rsid w:val="00345AD3"/>
    <w:rsid w:val="00354F64"/>
    <w:rsid w:val="003559A1"/>
    <w:rsid w:val="00361563"/>
    <w:rsid w:val="00371D36"/>
    <w:rsid w:val="00373E17"/>
    <w:rsid w:val="003775E6"/>
    <w:rsid w:val="00381998"/>
    <w:rsid w:val="003A3667"/>
    <w:rsid w:val="003A5F1C"/>
    <w:rsid w:val="003C3E2E"/>
    <w:rsid w:val="003D4A3C"/>
    <w:rsid w:val="003D55B2"/>
    <w:rsid w:val="003E0033"/>
    <w:rsid w:val="003E5452"/>
    <w:rsid w:val="003E7165"/>
    <w:rsid w:val="003E7FF6"/>
    <w:rsid w:val="00401B60"/>
    <w:rsid w:val="004046B5"/>
    <w:rsid w:val="00406F27"/>
    <w:rsid w:val="00412057"/>
    <w:rsid w:val="004141B8"/>
    <w:rsid w:val="004203B9"/>
    <w:rsid w:val="00432135"/>
    <w:rsid w:val="00435854"/>
    <w:rsid w:val="00446987"/>
    <w:rsid w:val="00446D28"/>
    <w:rsid w:val="00450F12"/>
    <w:rsid w:val="0045522E"/>
    <w:rsid w:val="004653CC"/>
    <w:rsid w:val="00466CD0"/>
    <w:rsid w:val="00473583"/>
    <w:rsid w:val="00477F32"/>
    <w:rsid w:val="00481850"/>
    <w:rsid w:val="004851A0"/>
    <w:rsid w:val="0048627F"/>
    <w:rsid w:val="004932AB"/>
    <w:rsid w:val="00493CFE"/>
    <w:rsid w:val="00494BEF"/>
    <w:rsid w:val="004A5512"/>
    <w:rsid w:val="004A6BE5"/>
    <w:rsid w:val="004B0C18"/>
    <w:rsid w:val="004C0738"/>
    <w:rsid w:val="004C1A04"/>
    <w:rsid w:val="004C20BC"/>
    <w:rsid w:val="004C5C9A"/>
    <w:rsid w:val="004C6218"/>
    <w:rsid w:val="004D1442"/>
    <w:rsid w:val="004D3DCB"/>
    <w:rsid w:val="004E02CF"/>
    <w:rsid w:val="004E1946"/>
    <w:rsid w:val="004E66E9"/>
    <w:rsid w:val="004E7DDE"/>
    <w:rsid w:val="004F0090"/>
    <w:rsid w:val="004F1450"/>
    <w:rsid w:val="004F172C"/>
    <w:rsid w:val="004F636C"/>
    <w:rsid w:val="005002ED"/>
    <w:rsid w:val="00500DBC"/>
    <w:rsid w:val="005102BE"/>
    <w:rsid w:val="00512CFC"/>
    <w:rsid w:val="00523F7F"/>
    <w:rsid w:val="00524D54"/>
    <w:rsid w:val="0054531B"/>
    <w:rsid w:val="00546C24"/>
    <w:rsid w:val="005476FF"/>
    <w:rsid w:val="005516F6"/>
    <w:rsid w:val="00552842"/>
    <w:rsid w:val="00554E89"/>
    <w:rsid w:val="005629F8"/>
    <w:rsid w:val="00564B58"/>
    <w:rsid w:val="00565DF7"/>
    <w:rsid w:val="005671FB"/>
    <w:rsid w:val="00572281"/>
    <w:rsid w:val="0057602C"/>
    <w:rsid w:val="005801DD"/>
    <w:rsid w:val="00582697"/>
    <w:rsid w:val="005864F5"/>
    <w:rsid w:val="0059168B"/>
    <w:rsid w:val="00592A40"/>
    <w:rsid w:val="005A28BC"/>
    <w:rsid w:val="005A5377"/>
    <w:rsid w:val="005B3A87"/>
    <w:rsid w:val="005B7817"/>
    <w:rsid w:val="005C06C8"/>
    <w:rsid w:val="005C23D7"/>
    <w:rsid w:val="005C40EB"/>
    <w:rsid w:val="005D02B4"/>
    <w:rsid w:val="005D16BA"/>
    <w:rsid w:val="005D3013"/>
    <w:rsid w:val="005E1E50"/>
    <w:rsid w:val="005E225F"/>
    <w:rsid w:val="005E2B9C"/>
    <w:rsid w:val="005E3332"/>
    <w:rsid w:val="005E5A1A"/>
    <w:rsid w:val="005F76B0"/>
    <w:rsid w:val="00604429"/>
    <w:rsid w:val="006067B0"/>
    <w:rsid w:val="00606A8B"/>
    <w:rsid w:val="00611EBA"/>
    <w:rsid w:val="0061334A"/>
    <w:rsid w:val="006213A8"/>
    <w:rsid w:val="00623BEA"/>
    <w:rsid w:val="006347E9"/>
    <w:rsid w:val="00640C87"/>
    <w:rsid w:val="006454BB"/>
    <w:rsid w:val="00657CF4"/>
    <w:rsid w:val="00661463"/>
    <w:rsid w:val="00663B8D"/>
    <w:rsid w:val="00663E00"/>
    <w:rsid w:val="00664F48"/>
    <w:rsid w:val="00664FAD"/>
    <w:rsid w:val="0067152B"/>
    <w:rsid w:val="0067345B"/>
    <w:rsid w:val="00674168"/>
    <w:rsid w:val="00683986"/>
    <w:rsid w:val="00684C98"/>
    <w:rsid w:val="00685035"/>
    <w:rsid w:val="00685770"/>
    <w:rsid w:val="00690DBA"/>
    <w:rsid w:val="006964F9"/>
    <w:rsid w:val="006A395F"/>
    <w:rsid w:val="006A65E2"/>
    <w:rsid w:val="006B37BD"/>
    <w:rsid w:val="006B618D"/>
    <w:rsid w:val="006C092D"/>
    <w:rsid w:val="006C099D"/>
    <w:rsid w:val="006C18F0"/>
    <w:rsid w:val="006C3FDA"/>
    <w:rsid w:val="006C7E01"/>
    <w:rsid w:val="006D64A5"/>
    <w:rsid w:val="006E0935"/>
    <w:rsid w:val="006E353F"/>
    <w:rsid w:val="006E35AB"/>
    <w:rsid w:val="006F0CC3"/>
    <w:rsid w:val="00711AA9"/>
    <w:rsid w:val="00714CF7"/>
    <w:rsid w:val="00722155"/>
    <w:rsid w:val="007255D7"/>
    <w:rsid w:val="00736B9F"/>
    <w:rsid w:val="00737F19"/>
    <w:rsid w:val="007521F2"/>
    <w:rsid w:val="00765549"/>
    <w:rsid w:val="00765D46"/>
    <w:rsid w:val="00782BF8"/>
    <w:rsid w:val="00783C75"/>
    <w:rsid w:val="007849D9"/>
    <w:rsid w:val="00787433"/>
    <w:rsid w:val="007A10F1"/>
    <w:rsid w:val="007A3D50"/>
    <w:rsid w:val="007B2D29"/>
    <w:rsid w:val="007B412F"/>
    <w:rsid w:val="007B4AF7"/>
    <w:rsid w:val="007B4DBF"/>
    <w:rsid w:val="007B645A"/>
    <w:rsid w:val="007C0A9B"/>
    <w:rsid w:val="007C5458"/>
    <w:rsid w:val="007D2C67"/>
    <w:rsid w:val="007D4CAE"/>
    <w:rsid w:val="007D4F22"/>
    <w:rsid w:val="007E06BB"/>
    <w:rsid w:val="007E7BB4"/>
    <w:rsid w:val="007F03DC"/>
    <w:rsid w:val="007F460A"/>
    <w:rsid w:val="007F50D1"/>
    <w:rsid w:val="00807DCE"/>
    <w:rsid w:val="00816D52"/>
    <w:rsid w:val="00831048"/>
    <w:rsid w:val="008313FF"/>
    <w:rsid w:val="00834272"/>
    <w:rsid w:val="00844631"/>
    <w:rsid w:val="008625C1"/>
    <w:rsid w:val="0087671D"/>
    <w:rsid w:val="0087760C"/>
    <w:rsid w:val="008806F9"/>
    <w:rsid w:val="00887957"/>
    <w:rsid w:val="00893448"/>
    <w:rsid w:val="008958C9"/>
    <w:rsid w:val="008A57E3"/>
    <w:rsid w:val="008A6AF2"/>
    <w:rsid w:val="008B5BF4"/>
    <w:rsid w:val="008C0CEE"/>
    <w:rsid w:val="008C1B18"/>
    <w:rsid w:val="008D46EC"/>
    <w:rsid w:val="008E0E25"/>
    <w:rsid w:val="008E4247"/>
    <w:rsid w:val="008E61A1"/>
    <w:rsid w:val="009031EF"/>
    <w:rsid w:val="00917EA3"/>
    <w:rsid w:val="00917EE0"/>
    <w:rsid w:val="00921C89"/>
    <w:rsid w:val="00923421"/>
    <w:rsid w:val="00926966"/>
    <w:rsid w:val="00926D03"/>
    <w:rsid w:val="00927374"/>
    <w:rsid w:val="00934036"/>
    <w:rsid w:val="00934889"/>
    <w:rsid w:val="0094541D"/>
    <w:rsid w:val="009473EA"/>
    <w:rsid w:val="00951BD5"/>
    <w:rsid w:val="00954E7E"/>
    <w:rsid w:val="009554D9"/>
    <w:rsid w:val="009572F9"/>
    <w:rsid w:val="00960D0F"/>
    <w:rsid w:val="009744F0"/>
    <w:rsid w:val="0098366F"/>
    <w:rsid w:val="00983A03"/>
    <w:rsid w:val="00986063"/>
    <w:rsid w:val="009915D7"/>
    <w:rsid w:val="00991F67"/>
    <w:rsid w:val="00992876"/>
    <w:rsid w:val="009A0DCE"/>
    <w:rsid w:val="009A22CD"/>
    <w:rsid w:val="009A33AB"/>
    <w:rsid w:val="009A3E4B"/>
    <w:rsid w:val="009B35FD"/>
    <w:rsid w:val="009B6815"/>
    <w:rsid w:val="009D2967"/>
    <w:rsid w:val="009D3C2B"/>
    <w:rsid w:val="009E4191"/>
    <w:rsid w:val="009F124D"/>
    <w:rsid w:val="009F2AB1"/>
    <w:rsid w:val="009F4FAF"/>
    <w:rsid w:val="009F68F1"/>
    <w:rsid w:val="00A01EC3"/>
    <w:rsid w:val="00A04529"/>
    <w:rsid w:val="00A0584B"/>
    <w:rsid w:val="00A079A4"/>
    <w:rsid w:val="00A10F21"/>
    <w:rsid w:val="00A17135"/>
    <w:rsid w:val="00A21A6F"/>
    <w:rsid w:val="00A2495A"/>
    <w:rsid w:val="00A24E56"/>
    <w:rsid w:val="00A26A62"/>
    <w:rsid w:val="00A35A9B"/>
    <w:rsid w:val="00A4070E"/>
    <w:rsid w:val="00A40CA0"/>
    <w:rsid w:val="00A45BCF"/>
    <w:rsid w:val="00A504A7"/>
    <w:rsid w:val="00A53677"/>
    <w:rsid w:val="00A53BF2"/>
    <w:rsid w:val="00A5784E"/>
    <w:rsid w:val="00A60D68"/>
    <w:rsid w:val="00A73EFA"/>
    <w:rsid w:val="00A77A3B"/>
    <w:rsid w:val="00A92F6F"/>
    <w:rsid w:val="00A94235"/>
    <w:rsid w:val="00A97523"/>
    <w:rsid w:val="00AA6907"/>
    <w:rsid w:val="00AA7824"/>
    <w:rsid w:val="00AB0FA3"/>
    <w:rsid w:val="00AB2B61"/>
    <w:rsid w:val="00AB73BF"/>
    <w:rsid w:val="00AC335C"/>
    <w:rsid w:val="00AC463E"/>
    <w:rsid w:val="00AC7272"/>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7CDA"/>
    <w:rsid w:val="00B7592C"/>
    <w:rsid w:val="00B809D3"/>
    <w:rsid w:val="00B84B66"/>
    <w:rsid w:val="00B85475"/>
    <w:rsid w:val="00B9090A"/>
    <w:rsid w:val="00B92196"/>
    <w:rsid w:val="00B9228D"/>
    <w:rsid w:val="00B929EC"/>
    <w:rsid w:val="00BB0725"/>
    <w:rsid w:val="00BB63B3"/>
    <w:rsid w:val="00BC408A"/>
    <w:rsid w:val="00BC5023"/>
    <w:rsid w:val="00BC556C"/>
    <w:rsid w:val="00BD42DA"/>
    <w:rsid w:val="00BD4684"/>
    <w:rsid w:val="00BD6EBB"/>
    <w:rsid w:val="00BE08A7"/>
    <w:rsid w:val="00BE4391"/>
    <w:rsid w:val="00BF3E48"/>
    <w:rsid w:val="00BF7245"/>
    <w:rsid w:val="00C146A4"/>
    <w:rsid w:val="00C15F1B"/>
    <w:rsid w:val="00C16288"/>
    <w:rsid w:val="00C17C73"/>
    <w:rsid w:val="00C17D1D"/>
    <w:rsid w:val="00C23722"/>
    <w:rsid w:val="00C32EF3"/>
    <w:rsid w:val="00C34D85"/>
    <w:rsid w:val="00C35096"/>
    <w:rsid w:val="00C45923"/>
    <w:rsid w:val="00C543E7"/>
    <w:rsid w:val="00C70225"/>
    <w:rsid w:val="00C72198"/>
    <w:rsid w:val="00C73C7D"/>
    <w:rsid w:val="00C75005"/>
    <w:rsid w:val="00C823C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1235"/>
    <w:rsid w:val="00D54A6F"/>
    <w:rsid w:val="00D55B8A"/>
    <w:rsid w:val="00D57D57"/>
    <w:rsid w:val="00D61565"/>
    <w:rsid w:val="00D627E8"/>
    <w:rsid w:val="00D62E42"/>
    <w:rsid w:val="00D739AD"/>
    <w:rsid w:val="00D772FB"/>
    <w:rsid w:val="00D8108E"/>
    <w:rsid w:val="00DA16E3"/>
    <w:rsid w:val="00DA1AA0"/>
    <w:rsid w:val="00DA512B"/>
    <w:rsid w:val="00DB4138"/>
    <w:rsid w:val="00DC44A8"/>
    <w:rsid w:val="00DE4400"/>
    <w:rsid w:val="00DE4BEE"/>
    <w:rsid w:val="00DE5B3D"/>
    <w:rsid w:val="00DE7112"/>
    <w:rsid w:val="00DF19BE"/>
    <w:rsid w:val="00DF3B44"/>
    <w:rsid w:val="00E00B07"/>
    <w:rsid w:val="00E1372E"/>
    <w:rsid w:val="00E21D30"/>
    <w:rsid w:val="00E229D8"/>
    <w:rsid w:val="00E24D9A"/>
    <w:rsid w:val="00E26A30"/>
    <w:rsid w:val="00E27805"/>
    <w:rsid w:val="00E27A11"/>
    <w:rsid w:val="00E30497"/>
    <w:rsid w:val="00E358A2"/>
    <w:rsid w:val="00E35C9A"/>
    <w:rsid w:val="00E3771B"/>
    <w:rsid w:val="00E40979"/>
    <w:rsid w:val="00E43F26"/>
    <w:rsid w:val="00E52A36"/>
    <w:rsid w:val="00E6378B"/>
    <w:rsid w:val="00E63EC3"/>
    <w:rsid w:val="00E653DA"/>
    <w:rsid w:val="00E65958"/>
    <w:rsid w:val="00E735A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43FE"/>
    <w:rsid w:val="00F05FE8"/>
    <w:rsid w:val="00F06D86"/>
    <w:rsid w:val="00F13D87"/>
    <w:rsid w:val="00F149E5"/>
    <w:rsid w:val="00F15E33"/>
    <w:rsid w:val="00F17DA2"/>
    <w:rsid w:val="00F22EC0"/>
    <w:rsid w:val="00F25C47"/>
    <w:rsid w:val="00F25FA9"/>
    <w:rsid w:val="00F27D7B"/>
    <w:rsid w:val="00F310E9"/>
    <w:rsid w:val="00F31D34"/>
    <w:rsid w:val="00F342A1"/>
    <w:rsid w:val="00F362FB"/>
    <w:rsid w:val="00F36FBA"/>
    <w:rsid w:val="00F44D36"/>
    <w:rsid w:val="00F46262"/>
    <w:rsid w:val="00F46AA6"/>
    <w:rsid w:val="00F4795D"/>
    <w:rsid w:val="00F50A61"/>
    <w:rsid w:val="00F525CD"/>
    <w:rsid w:val="00F5286C"/>
    <w:rsid w:val="00F52E12"/>
    <w:rsid w:val="00F638CA"/>
    <w:rsid w:val="00F657C5"/>
    <w:rsid w:val="00F900B4"/>
    <w:rsid w:val="00FA072E"/>
    <w:rsid w:val="00FA0F2E"/>
    <w:rsid w:val="00FA4DB1"/>
    <w:rsid w:val="00FB3F2A"/>
    <w:rsid w:val="00FC3593"/>
    <w:rsid w:val="00FD117D"/>
    <w:rsid w:val="00FD64C5"/>
    <w:rsid w:val="00FD72E3"/>
    <w:rsid w:val="00FE06FC"/>
    <w:rsid w:val="00FE52A6"/>
    <w:rsid w:val="00FE64B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0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7760C"/>
    <w:rPr>
      <w:rFonts w:ascii="Times New Roman" w:hAnsi="Times New Roman"/>
      <w:b w:val="0"/>
      <w:i w:val="0"/>
      <w:sz w:val="22"/>
    </w:rPr>
  </w:style>
  <w:style w:type="paragraph" w:styleId="NoSpacing">
    <w:name w:val="No Spacing"/>
    <w:uiPriority w:val="1"/>
    <w:qFormat/>
    <w:rsid w:val="0087760C"/>
    <w:pPr>
      <w:spacing w:after="0" w:line="240" w:lineRule="auto"/>
    </w:pPr>
  </w:style>
  <w:style w:type="paragraph" w:customStyle="1" w:styleId="scemptylineheader">
    <w:name w:val="sc_emptyline_header"/>
    <w:qFormat/>
    <w:rsid w:val="0087760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7760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7760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7760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7760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7760C"/>
    <w:rPr>
      <w:color w:val="808080"/>
    </w:rPr>
  </w:style>
  <w:style w:type="paragraph" w:customStyle="1" w:styleId="scdirectionallanguage">
    <w:name w:val="sc_directional_language"/>
    <w:qFormat/>
    <w:rsid w:val="0087760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7760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7760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7760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7760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7760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7760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7760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7760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7760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7760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7760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776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7760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7760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7760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7760C"/>
    <w:rPr>
      <w:rFonts w:ascii="Times New Roman" w:hAnsi="Times New Roman"/>
      <w:color w:val="auto"/>
      <w:sz w:val="22"/>
    </w:rPr>
  </w:style>
  <w:style w:type="paragraph" w:customStyle="1" w:styleId="scclippagebillheader">
    <w:name w:val="sc_clip_page_bill_header"/>
    <w:qFormat/>
    <w:rsid w:val="0087760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7760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7760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77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60C"/>
    <w:rPr>
      <w:lang w:val="en-US"/>
    </w:rPr>
  </w:style>
  <w:style w:type="paragraph" w:styleId="Footer">
    <w:name w:val="footer"/>
    <w:basedOn w:val="Normal"/>
    <w:link w:val="FooterChar"/>
    <w:uiPriority w:val="99"/>
    <w:unhideWhenUsed/>
    <w:rsid w:val="00877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60C"/>
    <w:rPr>
      <w:lang w:val="en-US"/>
    </w:rPr>
  </w:style>
  <w:style w:type="paragraph" w:styleId="ListParagraph">
    <w:name w:val="List Paragraph"/>
    <w:basedOn w:val="Normal"/>
    <w:uiPriority w:val="34"/>
    <w:qFormat/>
    <w:rsid w:val="0087760C"/>
    <w:pPr>
      <w:ind w:left="720"/>
      <w:contextualSpacing/>
    </w:pPr>
  </w:style>
  <w:style w:type="paragraph" w:customStyle="1" w:styleId="scbillfooter">
    <w:name w:val="sc_bill_footer"/>
    <w:qFormat/>
    <w:rsid w:val="0087760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77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7760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7760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7760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7760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7760C"/>
    <w:pPr>
      <w:widowControl w:val="0"/>
      <w:suppressAutoHyphens/>
      <w:spacing w:after="0" w:line="360" w:lineRule="auto"/>
    </w:pPr>
    <w:rPr>
      <w:rFonts w:ascii="Times New Roman" w:hAnsi="Times New Roman"/>
      <w:lang w:val="en-US"/>
    </w:rPr>
  </w:style>
  <w:style w:type="paragraph" w:customStyle="1" w:styleId="sctableln">
    <w:name w:val="sc_table_ln"/>
    <w:qFormat/>
    <w:rsid w:val="0087760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7760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7760C"/>
    <w:rPr>
      <w:strike/>
      <w:dstrike w:val="0"/>
    </w:rPr>
  </w:style>
  <w:style w:type="character" w:customStyle="1" w:styleId="scinsert">
    <w:name w:val="sc_insert"/>
    <w:uiPriority w:val="1"/>
    <w:qFormat/>
    <w:rsid w:val="0087760C"/>
    <w:rPr>
      <w:caps w:val="0"/>
      <w:smallCaps w:val="0"/>
      <w:strike w:val="0"/>
      <w:dstrike w:val="0"/>
      <w:vanish w:val="0"/>
      <w:u w:val="single"/>
      <w:vertAlign w:val="baseline"/>
    </w:rPr>
  </w:style>
  <w:style w:type="character" w:customStyle="1" w:styleId="scinsertred">
    <w:name w:val="sc_insert_red"/>
    <w:uiPriority w:val="1"/>
    <w:qFormat/>
    <w:rsid w:val="0087760C"/>
    <w:rPr>
      <w:caps w:val="0"/>
      <w:smallCaps w:val="0"/>
      <w:strike w:val="0"/>
      <w:dstrike w:val="0"/>
      <w:vanish w:val="0"/>
      <w:color w:val="FF0000"/>
      <w:u w:val="single"/>
      <w:vertAlign w:val="baseline"/>
    </w:rPr>
  </w:style>
  <w:style w:type="character" w:customStyle="1" w:styleId="scinsertblue">
    <w:name w:val="sc_insert_blue"/>
    <w:uiPriority w:val="1"/>
    <w:qFormat/>
    <w:rsid w:val="0087760C"/>
    <w:rPr>
      <w:caps w:val="0"/>
      <w:smallCaps w:val="0"/>
      <w:strike w:val="0"/>
      <w:dstrike w:val="0"/>
      <w:vanish w:val="0"/>
      <w:color w:val="0070C0"/>
      <w:u w:val="single"/>
      <w:vertAlign w:val="baseline"/>
    </w:rPr>
  </w:style>
  <w:style w:type="character" w:customStyle="1" w:styleId="scstrikered">
    <w:name w:val="sc_strike_red"/>
    <w:uiPriority w:val="1"/>
    <w:qFormat/>
    <w:rsid w:val="0087760C"/>
    <w:rPr>
      <w:strike/>
      <w:dstrike w:val="0"/>
      <w:color w:val="FF0000"/>
    </w:rPr>
  </w:style>
  <w:style w:type="character" w:customStyle="1" w:styleId="scstrikeblue">
    <w:name w:val="sc_strike_blue"/>
    <w:uiPriority w:val="1"/>
    <w:qFormat/>
    <w:rsid w:val="0087760C"/>
    <w:rPr>
      <w:strike/>
      <w:dstrike w:val="0"/>
      <w:color w:val="0070C0"/>
    </w:rPr>
  </w:style>
  <w:style w:type="character" w:customStyle="1" w:styleId="scinsertbluenounderline">
    <w:name w:val="sc_insert_blue_no_underline"/>
    <w:uiPriority w:val="1"/>
    <w:qFormat/>
    <w:rsid w:val="0087760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7760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7760C"/>
    <w:rPr>
      <w:strike/>
      <w:dstrike w:val="0"/>
      <w:color w:val="0070C0"/>
      <w:lang w:val="en-US"/>
    </w:rPr>
  </w:style>
  <w:style w:type="character" w:customStyle="1" w:styleId="scstrikerednoncodified">
    <w:name w:val="sc_strike_red_non_codified"/>
    <w:uiPriority w:val="1"/>
    <w:qFormat/>
    <w:rsid w:val="0087760C"/>
    <w:rPr>
      <w:strike/>
      <w:dstrike w:val="0"/>
      <w:color w:val="FF0000"/>
    </w:rPr>
  </w:style>
  <w:style w:type="paragraph" w:customStyle="1" w:styleId="scbillsiglines">
    <w:name w:val="sc_bill_sig_lines"/>
    <w:qFormat/>
    <w:rsid w:val="0087760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7760C"/>
    <w:rPr>
      <w:bdr w:val="none" w:sz="0" w:space="0" w:color="auto"/>
      <w:shd w:val="clear" w:color="auto" w:fill="FEC6C6"/>
    </w:rPr>
  </w:style>
  <w:style w:type="character" w:customStyle="1" w:styleId="screstoreblue">
    <w:name w:val="sc_restore_blue"/>
    <w:uiPriority w:val="1"/>
    <w:qFormat/>
    <w:rsid w:val="0087760C"/>
    <w:rPr>
      <w:color w:val="4472C4" w:themeColor="accent1"/>
      <w:bdr w:val="none" w:sz="0" w:space="0" w:color="auto"/>
      <w:shd w:val="clear" w:color="auto" w:fill="auto"/>
    </w:rPr>
  </w:style>
  <w:style w:type="character" w:customStyle="1" w:styleId="screstorered">
    <w:name w:val="sc_restore_red"/>
    <w:uiPriority w:val="1"/>
    <w:qFormat/>
    <w:rsid w:val="0087760C"/>
    <w:rPr>
      <w:color w:val="FF0000"/>
      <w:bdr w:val="none" w:sz="0" w:space="0" w:color="auto"/>
      <w:shd w:val="clear" w:color="auto" w:fill="auto"/>
    </w:rPr>
  </w:style>
  <w:style w:type="character" w:customStyle="1" w:styleId="scstrikenewblue">
    <w:name w:val="sc_strike_new_blue"/>
    <w:uiPriority w:val="1"/>
    <w:qFormat/>
    <w:rsid w:val="0087760C"/>
    <w:rPr>
      <w:strike w:val="0"/>
      <w:dstrike/>
      <w:color w:val="0070C0"/>
      <w:u w:val="none"/>
    </w:rPr>
  </w:style>
  <w:style w:type="character" w:customStyle="1" w:styleId="scstrikenewred">
    <w:name w:val="sc_strike_new_red"/>
    <w:uiPriority w:val="1"/>
    <w:qFormat/>
    <w:rsid w:val="0087760C"/>
    <w:rPr>
      <w:strike w:val="0"/>
      <w:dstrike/>
      <w:color w:val="FF0000"/>
      <w:u w:val="none"/>
    </w:rPr>
  </w:style>
  <w:style w:type="character" w:customStyle="1" w:styleId="scamendsenate">
    <w:name w:val="sc_amend_senate"/>
    <w:uiPriority w:val="1"/>
    <w:qFormat/>
    <w:rsid w:val="0087760C"/>
    <w:rPr>
      <w:bdr w:val="none" w:sz="0" w:space="0" w:color="auto"/>
      <w:shd w:val="clear" w:color="auto" w:fill="FFF2CC" w:themeFill="accent4" w:themeFillTint="33"/>
    </w:rPr>
  </w:style>
  <w:style w:type="character" w:customStyle="1" w:styleId="scamendhouse">
    <w:name w:val="sc_amend_house"/>
    <w:uiPriority w:val="1"/>
    <w:qFormat/>
    <w:rsid w:val="0087760C"/>
    <w:rPr>
      <w:bdr w:val="none" w:sz="0" w:space="0" w:color="auto"/>
      <w:shd w:val="clear" w:color="auto" w:fill="E2EFD9" w:themeFill="accent6" w:themeFillTint="33"/>
    </w:rPr>
  </w:style>
  <w:style w:type="paragraph" w:styleId="Revision">
    <w:name w:val="Revision"/>
    <w:hidden/>
    <w:uiPriority w:val="99"/>
    <w:semiHidden/>
    <w:rsid w:val="00A249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amp;session=126&amp;summary=B" TargetMode="External" Id="R56fd52fda3c84317" /><Relationship Type="http://schemas.openxmlformats.org/officeDocument/2006/relationships/hyperlink" Target="https://www.scstatehouse.gov/sess126_2025-2026/prever/8_20241211.docx" TargetMode="External" Id="R0fd0e93780d94f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1E2403"/>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146A4"/>
    <w:rsid w:val="00C818FB"/>
    <w:rsid w:val="00CC0451"/>
    <w:rsid w:val="00D6665C"/>
    <w:rsid w:val="00D8108E"/>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d6bee51f-e8a8-4ab2-90ee-df083db7e75c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2024-10-04T13:56:55.500130-04:00</T_BILL_DT_VERSION>
  <T_BILL_D_PREFILEDATE>2024-12-11</T_BILL_D_PREFILEDATE>
  <T_BILL_N_INTERNALVERSIONNUMBER>1</T_BILL_N_INTERNALVERSIONNUMBER>
  <T_BILL_N_SESSION>126</T_BILL_N_SESSION>
  <T_BILL_N_VERSIONNUMBER>1</T_BILL_N_VERSIONNUMBER>
  <T_BILL_N_YEAR>2025</T_BILL_N_YEAR>
  <T_BILL_REQUEST_REQUEST>ecbae20e-c558-4e6e-9856-1dd7a90908a7</T_BILL_REQUEST_REQUEST>
  <T_BILL_R_ORIGINALDRAFT>f785f3af-eaf4-404e-9133-fe40739ef188</T_BILL_R_ORIGINALDRAFT>
  <T_BILL_SPONSOR_SPONSOR>db446dae-87e1-412a-9da0-7d961bf7f153</T_BILL_SPONSOR_SPONSOR>
  <T_BILL_T_BILLNAME>[0008]</T_BILL_T_BILLNAME>
  <T_BILL_T_BILLNUMBER>8</T_BILL_T_BILLNUMBER>
  <T_BILL_T_BILLTITLE>TO AMEND THE SOUTH CAROLINA CODE OF LAWS BY ADDING SECTION 23‑23‑170 SO AS TO PROVIDE THE SOUTH CAROLINA LAW ENFORCEMENT TRAINING COUNCIL SHALL ESTABLISH POLICIES, PROCEDURES, AND TRAINING COURSES RELATING TO CIRCUMSTANCES UPON WHICH A LAW ENFORCEMENT OFFICER MAY ENGAGE IN VEHICULAR PURSUITS.</T_BILL_T_BILLTITLE>
  <T_BILL_T_CHAMBER>senate</T_BILL_T_CHAMBER>
  <T_BILL_T_FILENAME> </T_BILL_T_FILENAME>
  <T_BILL_T_LEGTYPE>bill_statewide</T_BILL_T_LEGTYPE>
  <T_BILL_T_RATNUMBERSTRING>SNone</T_BILL_T_RATNUMBERSTRING>
  <T_BILL_T_SECTIONS>[{"SectionUUID":"96fdd7da-de24-4133-b49b-2d761f5ab871","SectionName":"code_section","SectionNumber":1,"SectionType":"code_section","CodeSections":[{"CodeSectionBookmarkName":"ns_T23C23N170_3883e4ea8","IsConstitutionSection":false,"Identity":"23-23-170","IsNew":true,"SubSections":[{"Level":1,"Identity":"T23C23N170SA","SubSectionBookmarkName":"ss_T23C23N170SA_lv1_a8a4e4359","IsNewSubSection":false,"SubSectionReplacement":""},{"Level":2,"Identity":"T23C23N170S1","SubSectionBookmarkName":"ss_T23C23N170S1_lv2_0253bf197","IsNewSubSection":false,"SubSectionReplacement":""},{"Level":2,"Identity":"T23C23N170S2","SubSectionBookmarkName":"ss_T23C23N170S2_lv2_bf62c0cba","IsNewSubSection":false,"SubSectionReplacement":""},{"Level":2,"Identity":"T23C23N170S3","SubSectionBookmarkName":"ss_T23C23N170S3_lv2_ff1170324","IsNewSubSection":false,"SubSectionReplacement":""},{"Level":2,"Identity":"T23C23N170S4","SubSectionBookmarkName":"ss_T23C23N170S4_lv2_7d080587a","IsNewSubSection":false,"SubSectionReplacement":""},{"Level":2,"Identity":"T23C23N170S5","SubSectionBookmarkName":"ss_T23C23N170S5_lv2_6f7b76ca8","IsNewSubSection":false,"SubSectionReplacement":""},{"Level":1,"Identity":"T23C23N170SB","SubSectionBookmarkName":"ss_T23C23N170SB_lv1_84c6dd520","IsNewSubSection":false,"SubSectionReplacement":""},{"Level":1,"Identity":"T23C23N170SC","SubSectionBookmarkName":"ss_T23C23N170SC_lv1_34e21b77f","IsNewSubSection":false,"SubSectionReplacement":""},{"Level":1,"Identity":"T23C23N170SD","SubSectionBookmarkName":"ss_T23C23N170SD_lv1_0ed83ce96","IsNewSubSection":false,"SubSectionReplacement":""},{"Level":1,"Identity":"T23C23N170SE","SubSectionBookmarkName":"ss_T23C23N170SE_lv1_cf6372409","IsNewSubSection":false,"SubSectionReplacement":""}],"TitleRelatedTo":"","TitleSoAsTo":"PROVIDE THE SOUTH CAROLINA LAW ENFORCEMENT TRAINING COUNCIL SHALL ESTABLISH POLICIES, PROCEDURES, AND TRAINING COURSES RELATING TO CIRCUMSTANCES UPON WHICH A LAW ENFORCEMENT OFFICER MAY ENGAGE IN VEHICULAR PURSUITS","Deleted":false}],"TitleText":"","DisableControls":false,"Deleted":false,"RepealItems":[],"SectionBookmarkName":"bs_num_1_b30e90c96"},{"SectionUUID":"8f03ca95-8faa-4d43-a9c2-8afc498075bd","SectionName":"standard_eff_date_section","SectionNumber":2,"SectionType":"drafting_clause","CodeSections":[],"TitleText":"","DisableControls":false,"Deleted":false,"RepealItems":[],"SectionBookmarkName":"bs_num_2_lastsection"}]</T_BILL_T_SECTIONS>
  <T_BILL_T_SUBJECT>Vehicular Pursuit</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3469</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2024-12-11T17:50:00Z</dcterms:created>
  <dcterms:modified xsi:type="dcterms:W3CDTF">2024-12-11T17:50:00Z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