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SEDU-0004KG25.docx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Debit Card Payment for Lottery Games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d7e53c3f18f2435d">
        <w:r w:rsidRPr="00770434">
          <w:rPr>
            <w:rStyle w:val="Hyperlink"/>
          </w:rPr>
          <w:t>Senate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138be626128741ab">
        <w:r w:rsidRPr="00770434">
          <w:rPr>
            <w:rStyle w:val="Hyperlink"/>
          </w:rPr>
          <w:t>Senate Journal</w:t>
        </w:r>
        <w:r w:rsidRPr="00770434">
          <w:rPr>
            <w:rStyle w:val="Hyperlink"/>
          </w:rPr>
          <w:noBreakHyphen/>
          <w:t>page 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76a27de53e94a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e47cc463bf4f0f">
        <w:r>
          <w:rPr>
            <w:rStyle w:val="Hyperlink"/>
            <w:u w:val="single"/>
          </w:rPr>
          <w:t>12/11/2024</w:t>
        </w:r>
      </w:hyperlink>
      <w:r>
        <w:t xml:space="preserve"/>
      </w:r>
    </w:p>
    <w:p>
      <w:pPr>
        <w:widowControl w:val="true"/>
        <w:spacing w:after="0"/>
        <w:jc w:val="left"/>
      </w:pPr>
      <w:r>
        <w:rPr>
          <w:rFonts w:ascii="Times New Roman"/>
          <w:sz w:val="22"/>
        </w:rPr>
        <w:t xml:space="preserve"/>
      </w:r>
      <w:hyperlink r:id="R5ce2611210ea4349">
        <w:r>
          <w:rPr>
            <w:rStyle w:val="Hyperlink"/>
            <w:u w:val="single"/>
          </w:rPr>
          <w:t>12/11/2024-A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338F5" w14:paraId="40FEFADA" w14:textId="2DC6780D">
          <w:pPr>
            <w:pStyle w:val="scbilltitle"/>
          </w:pPr>
          <w:r>
            <w:t>TO AMEND THE SOUTH CAROLINA CODE OF LAWS BY AMENDING SECTION 59-150-70, RELATING TO TEMPORARY REGULATIONS, INITIAL AVAILABILITY OF TICKETS, AND ALTERNATE USE FOR NONWINNING TICKETS, SO AS TO ALLOW PAYMENT BY DEBIT CARD.</w:t>
          </w:r>
        </w:p>
      </w:sdtContent>
    </w:sdt>
    <w:bookmarkStart w:name="at_f10bb7e9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7e15709f" w:id="2"/>
      <w:r w:rsidRPr="0094541D">
        <w:t>B</w:t>
      </w:r>
      <w:bookmarkEnd w:id="2"/>
      <w:r w:rsidRPr="0094541D">
        <w:t>e it enacted by the General Assembly of the State of South Carolina:</w:t>
      </w:r>
    </w:p>
    <w:p w:rsidR="00860964" w:rsidP="00860964" w:rsidRDefault="00860964" w14:paraId="5AA374F3" w14:textId="77777777">
      <w:pPr>
        <w:pStyle w:val="scemptyline"/>
      </w:pPr>
    </w:p>
    <w:p w:rsidR="00860964" w:rsidP="00860964" w:rsidRDefault="00860964" w14:paraId="5727FDF9" w14:textId="77777777">
      <w:pPr>
        <w:pStyle w:val="scdirectionallanguage"/>
      </w:pPr>
      <w:bookmarkStart w:name="bs_num_1_3d1239653" w:id="3"/>
      <w:r>
        <w:t>S</w:t>
      </w:r>
      <w:bookmarkEnd w:id="3"/>
      <w:r>
        <w:t>ECTION 1.</w:t>
      </w:r>
      <w:r>
        <w:tab/>
      </w:r>
      <w:bookmarkStart w:name="dl_bf6fe9157" w:id="4"/>
      <w:r>
        <w:t>S</w:t>
      </w:r>
      <w:bookmarkEnd w:id="4"/>
      <w:r>
        <w:t>ection 59‑150‑70(D) of the S.C. Code is amended to read:</w:t>
      </w:r>
    </w:p>
    <w:p w:rsidR="00860964" w:rsidP="00860964" w:rsidRDefault="00860964" w14:paraId="2870DD1E" w14:textId="77777777">
      <w:pPr>
        <w:pStyle w:val="sccodifiedsection"/>
      </w:pPr>
    </w:p>
    <w:p w:rsidR="00860964" w:rsidP="00860964" w:rsidRDefault="00860964" w14:paraId="751F7CF3" w14:textId="77777777">
      <w:pPr>
        <w:pStyle w:val="sccodifiedsection"/>
      </w:pPr>
      <w:bookmarkStart w:name="cs_T59C150N70_87bab29b3" w:id="5"/>
      <w:r>
        <w:tab/>
      </w:r>
      <w:bookmarkStart w:name="ss_T59C150N70SD_lv1_93715fbd8" w:id="6"/>
      <w:bookmarkEnd w:id="5"/>
      <w:r>
        <w:t>(</w:t>
      </w:r>
      <w:bookmarkEnd w:id="6"/>
      <w:r>
        <w:t>D) In accordance with the Administrative Procedures Act, the board may promulgate regulations which must specify, but are not limited to:</w:t>
      </w:r>
    </w:p>
    <w:p w:rsidR="00860964" w:rsidP="00860964" w:rsidRDefault="00860964" w14:paraId="7B768FE3" w14:textId="77777777">
      <w:pPr>
        <w:pStyle w:val="sccodifiedsection"/>
      </w:pPr>
      <w:r>
        <w:tab/>
      </w:r>
      <w:r>
        <w:tab/>
      </w:r>
      <w:bookmarkStart w:name="ss_T59C150N70S1_lv2_fefdfe5f4" w:id="7"/>
      <w:r>
        <w:t>(</w:t>
      </w:r>
      <w:bookmarkEnd w:id="7"/>
      <w:r>
        <w:t>1) categories of lottery games as described in Section 59‑150‑20(7). The lottery games may include the selling of lottery game tickets or shares or the use of electronic or mechanical devices, except those electronic or mechanical devices prohibited by Section 59‑150‑20(7), and except that the game or activity in which the winner is selected must not be based upon the outcome of a football, basketball, baseball, or similar game or sports event;</w:t>
      </w:r>
    </w:p>
    <w:p w:rsidR="00860964" w:rsidP="00860964" w:rsidRDefault="00860964" w14:paraId="1FE65C93" w14:textId="7F61FEF7">
      <w:pPr>
        <w:pStyle w:val="sccodifiedsection"/>
      </w:pPr>
      <w:r>
        <w:tab/>
      </w:r>
      <w:r>
        <w:tab/>
      </w:r>
      <w:bookmarkStart w:name="ss_T59C150N70S2_lv2_3ffabaf3c" w:id="8"/>
      <w:r>
        <w:t>(</w:t>
      </w:r>
      <w:bookmarkEnd w:id="8"/>
      <w:r>
        <w:t xml:space="preserve">2) sale price of lottery game tickets or shares and the manner of sale except that all sales must be for cash </w:t>
      </w:r>
      <w:r w:rsidR="00B82E74">
        <w:rPr>
          <w:rStyle w:val="scinsert"/>
        </w:rPr>
        <w:t xml:space="preserve">or debit card payment </w:t>
      </w:r>
      <w:r>
        <w:t xml:space="preserve">only. Payment by checks, credit cards, charge cards, or other form of deferred payment </w:t>
      </w:r>
      <w:r>
        <w:rPr>
          <w:rStyle w:val="scstrike"/>
        </w:rPr>
        <w:t xml:space="preserve">and payment by debit card </w:t>
      </w:r>
      <w:r>
        <w:t>are prohibited;</w:t>
      </w:r>
    </w:p>
    <w:p w:rsidR="00860964" w:rsidP="00860964" w:rsidRDefault="00860964" w14:paraId="63D88D61" w14:textId="77777777">
      <w:pPr>
        <w:pStyle w:val="sccodifiedsection"/>
      </w:pPr>
      <w:r>
        <w:tab/>
      </w:r>
      <w:r>
        <w:tab/>
      </w:r>
      <w:bookmarkStart w:name="ss_T59C150N70S3_lv2_034caf244" w:id="9"/>
      <w:r>
        <w:t>(</w:t>
      </w:r>
      <w:bookmarkEnd w:id="9"/>
      <w:r>
        <w:t>3) number and amount of prizes;</w:t>
      </w:r>
    </w:p>
    <w:p w:rsidR="00860964" w:rsidP="00860964" w:rsidRDefault="00860964" w14:paraId="7D4497E4" w14:textId="77777777">
      <w:pPr>
        <w:pStyle w:val="sccodifiedsection"/>
      </w:pPr>
      <w:r>
        <w:tab/>
      </w:r>
      <w:r>
        <w:tab/>
      </w:r>
      <w:bookmarkStart w:name="ss_T59C150N70S4_lv2_f6774a27d" w:id="10"/>
      <w:r>
        <w:t>(</w:t>
      </w:r>
      <w:bookmarkEnd w:id="10"/>
      <w:r>
        <w:t>4) method and location of selecting or validating winning lottery game tickets or shares;</w:t>
      </w:r>
    </w:p>
    <w:p w:rsidR="00860964" w:rsidP="00860964" w:rsidRDefault="00860964" w14:paraId="21C01FE7" w14:textId="77777777">
      <w:pPr>
        <w:pStyle w:val="sccodifiedsection"/>
      </w:pPr>
      <w:r>
        <w:tab/>
      </w:r>
      <w:r>
        <w:tab/>
      </w:r>
      <w:bookmarkStart w:name="ss_T59C150N70S5_lv2_3e6c219dd" w:id="11"/>
      <w:r>
        <w:t>(</w:t>
      </w:r>
      <w:bookmarkEnd w:id="11"/>
      <w:r>
        <w:t>5) manner and time of payment of prizes, which may include lump sum payments or installments over a period of years;</w:t>
      </w:r>
    </w:p>
    <w:p w:rsidR="00860964" w:rsidP="00860964" w:rsidRDefault="00860964" w14:paraId="3B4E7F0C" w14:textId="77777777">
      <w:pPr>
        <w:pStyle w:val="sccodifiedsection"/>
      </w:pPr>
      <w:r>
        <w:tab/>
      </w:r>
      <w:r>
        <w:tab/>
      </w:r>
      <w:bookmarkStart w:name="ss_T59C150N70S6_lv2_f4e95bfe7" w:id="12"/>
      <w:r>
        <w:t>(</w:t>
      </w:r>
      <w:bookmarkEnd w:id="12"/>
      <w:r>
        <w:t>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procedures appropriate to the game and as specified by the board without regard to where the lottery game ticket or share was purchased;</w:t>
      </w:r>
    </w:p>
    <w:p w:rsidR="00860964" w:rsidP="00860964" w:rsidRDefault="00860964" w14:paraId="625290FB" w14:textId="77777777">
      <w:pPr>
        <w:pStyle w:val="sccodifiedsection"/>
      </w:pPr>
      <w:r>
        <w:lastRenderedPageBreak/>
        <w:tab/>
      </w:r>
      <w:r>
        <w:tab/>
      </w:r>
      <w:bookmarkStart w:name="ss_T59C150N70S7_lv2_da850653c" w:id="13"/>
      <w:r>
        <w:t>(</w:t>
      </w:r>
      <w:bookmarkEnd w:id="13"/>
      <w:r>
        <w:t>7) frequency of lottery games and drawings or selection of winning lottery game tickets or shares;</w:t>
      </w:r>
    </w:p>
    <w:p w:rsidR="00860964" w:rsidP="00860964" w:rsidRDefault="00860964" w14:paraId="1412C19E" w14:textId="77777777">
      <w:pPr>
        <w:pStyle w:val="sccodifiedsection"/>
      </w:pPr>
      <w:r>
        <w:tab/>
      </w:r>
      <w:r>
        <w:tab/>
      </w:r>
      <w:bookmarkStart w:name="ss_T59C150N70S8_lv2_d58d0d052" w:id="14"/>
      <w:r>
        <w:t>(</w:t>
      </w:r>
      <w:bookmarkEnd w:id="14"/>
      <w:r>
        <w:t>8) means of conducting drawings, except that an elected or appointed official, other than the members of the board or its designee, must not preside or appear at a drawing;</w:t>
      </w:r>
    </w:p>
    <w:p w:rsidR="00860964" w:rsidP="00860964" w:rsidRDefault="00860964" w14:paraId="45D26A6E" w14:textId="77777777">
      <w:pPr>
        <w:pStyle w:val="sccodifiedsection"/>
      </w:pPr>
      <w:r>
        <w:tab/>
      </w:r>
      <w:r>
        <w:tab/>
      </w:r>
      <w:bookmarkStart w:name="ss_T59C150N70S9_lv2_783872f96" w:id="15"/>
      <w:r>
        <w:t>(</w:t>
      </w:r>
      <w:bookmarkEnd w:id="15"/>
      <w:r>
        <w:t>9) method to be used in selling lottery game tickets or shares, which may include the use of electronic or mechanical devices, but the devices must be placed on the premises of the lottery retailer in a location which is only accessible to the lottery retailer or his employees;</w:t>
      </w:r>
    </w:p>
    <w:p w:rsidR="00860964" w:rsidP="00860964" w:rsidRDefault="00860964" w14:paraId="0D9E3F88" w14:textId="77777777">
      <w:pPr>
        <w:pStyle w:val="sccodifiedsection"/>
      </w:pPr>
      <w:r>
        <w:tab/>
      </w:r>
      <w:r>
        <w:tab/>
      </w:r>
      <w:bookmarkStart w:name="ss_T59C150N70S10_lv2_b5322793f" w:id="16"/>
      <w:r>
        <w:t>(</w:t>
      </w:r>
      <w:bookmarkEnd w:id="16"/>
      <w:r>
        <w:t>10) manner and amount of compensation to a lottery retailer within the limits of this chapter;  and</w:t>
      </w:r>
    </w:p>
    <w:p w:rsidR="00860964" w:rsidP="00860964" w:rsidRDefault="00860964" w14:paraId="323C53B7" w14:textId="228B11A5">
      <w:pPr>
        <w:pStyle w:val="sccodifiedsection"/>
      </w:pPr>
      <w:r>
        <w:tab/>
      </w:r>
      <w:r>
        <w:tab/>
      </w:r>
      <w:bookmarkStart w:name="ss_T59C150N70S11_lv2_d00e33bc3" w:id="17"/>
      <w:r>
        <w:t>(</w:t>
      </w:r>
      <w:bookmarkEnd w:id="17"/>
      <w:r>
        <w:t>11) other matters necessary or desirable toward ensuring the efficient and effective operation of lottery games as defined in Section 59‑150‑20(7), the continued entertainment and convenience of the public, and the integrity of the lottery.</w:t>
      </w:r>
    </w:p>
    <w:p w:rsidRPr="00DF3B44" w:rsidR="007E06BB" w:rsidP="00787433" w:rsidRDefault="007E06BB" w14:paraId="3D8F1FED" w14:textId="4BCA7D78">
      <w:pPr>
        <w:pStyle w:val="scemptyline"/>
      </w:pPr>
    </w:p>
    <w:p w:rsidRPr="00DF3B44" w:rsidR="007A10F1" w:rsidP="007A10F1" w:rsidRDefault="00E27805" w14:paraId="0E9393B4" w14:textId="3A662836">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F2D4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7FEA2DA" w:rsidR="00685035" w:rsidRPr="007B4AF7" w:rsidRDefault="004A725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03C3">
              <w:rPr>
                <w:noProof/>
              </w:rPr>
              <w:t>SEDU-0004KG25.docx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659"/>
    <w:rsid w:val="0002610F"/>
    <w:rsid w:val="00026421"/>
    <w:rsid w:val="00030409"/>
    <w:rsid w:val="00037EB4"/>
    <w:rsid w:val="00037F04"/>
    <w:rsid w:val="000404BF"/>
    <w:rsid w:val="00044B84"/>
    <w:rsid w:val="000479D0"/>
    <w:rsid w:val="000603C3"/>
    <w:rsid w:val="0006464F"/>
    <w:rsid w:val="00066B54"/>
    <w:rsid w:val="00067BB2"/>
    <w:rsid w:val="00072FCD"/>
    <w:rsid w:val="00074A4F"/>
    <w:rsid w:val="00077B65"/>
    <w:rsid w:val="00091743"/>
    <w:rsid w:val="000A3C25"/>
    <w:rsid w:val="000B4C02"/>
    <w:rsid w:val="000B5B4A"/>
    <w:rsid w:val="000B7FE1"/>
    <w:rsid w:val="000C3E88"/>
    <w:rsid w:val="000C46B9"/>
    <w:rsid w:val="000C55E9"/>
    <w:rsid w:val="000C58E4"/>
    <w:rsid w:val="000C6F9A"/>
    <w:rsid w:val="000D2F44"/>
    <w:rsid w:val="000D33E4"/>
    <w:rsid w:val="000E578A"/>
    <w:rsid w:val="000F2250"/>
    <w:rsid w:val="000F27F5"/>
    <w:rsid w:val="0010329A"/>
    <w:rsid w:val="00105756"/>
    <w:rsid w:val="00112C1E"/>
    <w:rsid w:val="001164F9"/>
    <w:rsid w:val="0011719C"/>
    <w:rsid w:val="0011792B"/>
    <w:rsid w:val="001338F5"/>
    <w:rsid w:val="00140049"/>
    <w:rsid w:val="00147AB7"/>
    <w:rsid w:val="00162C4D"/>
    <w:rsid w:val="00171601"/>
    <w:rsid w:val="001730EB"/>
    <w:rsid w:val="00173276"/>
    <w:rsid w:val="00176122"/>
    <w:rsid w:val="0019025B"/>
    <w:rsid w:val="00192AF7"/>
    <w:rsid w:val="001930AF"/>
    <w:rsid w:val="00197366"/>
    <w:rsid w:val="001A136C"/>
    <w:rsid w:val="001B6DA2"/>
    <w:rsid w:val="001C25EC"/>
    <w:rsid w:val="001D40FB"/>
    <w:rsid w:val="001F2A41"/>
    <w:rsid w:val="001F313F"/>
    <w:rsid w:val="001F331D"/>
    <w:rsid w:val="001F394C"/>
    <w:rsid w:val="002038AA"/>
    <w:rsid w:val="002114C8"/>
    <w:rsid w:val="0021166F"/>
    <w:rsid w:val="002162DF"/>
    <w:rsid w:val="00220607"/>
    <w:rsid w:val="00230038"/>
    <w:rsid w:val="002334E0"/>
    <w:rsid w:val="00233975"/>
    <w:rsid w:val="00236D73"/>
    <w:rsid w:val="002464C2"/>
    <w:rsid w:val="00246535"/>
    <w:rsid w:val="002531A9"/>
    <w:rsid w:val="002536FC"/>
    <w:rsid w:val="0025493F"/>
    <w:rsid w:val="00257F60"/>
    <w:rsid w:val="002625EA"/>
    <w:rsid w:val="00262AC5"/>
    <w:rsid w:val="00264AE9"/>
    <w:rsid w:val="00275AE6"/>
    <w:rsid w:val="002836D8"/>
    <w:rsid w:val="002A7989"/>
    <w:rsid w:val="002B02F3"/>
    <w:rsid w:val="002C3463"/>
    <w:rsid w:val="002D266D"/>
    <w:rsid w:val="002D40CA"/>
    <w:rsid w:val="002D5B3D"/>
    <w:rsid w:val="002D7447"/>
    <w:rsid w:val="002E315A"/>
    <w:rsid w:val="002E4F8C"/>
    <w:rsid w:val="002F560C"/>
    <w:rsid w:val="002F5847"/>
    <w:rsid w:val="002F6993"/>
    <w:rsid w:val="0030425A"/>
    <w:rsid w:val="00306E99"/>
    <w:rsid w:val="003404BA"/>
    <w:rsid w:val="003411B4"/>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4710"/>
    <w:rsid w:val="004203B9"/>
    <w:rsid w:val="00432135"/>
    <w:rsid w:val="0043363B"/>
    <w:rsid w:val="00446987"/>
    <w:rsid w:val="00446D28"/>
    <w:rsid w:val="0046015B"/>
    <w:rsid w:val="00466CD0"/>
    <w:rsid w:val="00473583"/>
    <w:rsid w:val="0047491C"/>
    <w:rsid w:val="00477F32"/>
    <w:rsid w:val="00481850"/>
    <w:rsid w:val="004851A0"/>
    <w:rsid w:val="0048627F"/>
    <w:rsid w:val="004932AB"/>
    <w:rsid w:val="00494BEF"/>
    <w:rsid w:val="004A5512"/>
    <w:rsid w:val="004A6BE5"/>
    <w:rsid w:val="004A7253"/>
    <w:rsid w:val="004B0C18"/>
    <w:rsid w:val="004C1A04"/>
    <w:rsid w:val="004C20BC"/>
    <w:rsid w:val="004C5C9A"/>
    <w:rsid w:val="004D1442"/>
    <w:rsid w:val="004D3DCB"/>
    <w:rsid w:val="004E1946"/>
    <w:rsid w:val="004E66E9"/>
    <w:rsid w:val="004E7DDE"/>
    <w:rsid w:val="004F0090"/>
    <w:rsid w:val="004F172C"/>
    <w:rsid w:val="004F37CF"/>
    <w:rsid w:val="004F5430"/>
    <w:rsid w:val="005002ED"/>
    <w:rsid w:val="00500DBC"/>
    <w:rsid w:val="005102BE"/>
    <w:rsid w:val="00523F7F"/>
    <w:rsid w:val="00524D54"/>
    <w:rsid w:val="0054531B"/>
    <w:rsid w:val="00546C24"/>
    <w:rsid w:val="005476FF"/>
    <w:rsid w:val="005516F6"/>
    <w:rsid w:val="00552842"/>
    <w:rsid w:val="00554E89"/>
    <w:rsid w:val="00556B80"/>
    <w:rsid w:val="00564B58"/>
    <w:rsid w:val="00572281"/>
    <w:rsid w:val="005801DD"/>
    <w:rsid w:val="00592A40"/>
    <w:rsid w:val="005A28BC"/>
    <w:rsid w:val="005A5377"/>
    <w:rsid w:val="005B2D99"/>
    <w:rsid w:val="005B7817"/>
    <w:rsid w:val="005C06C8"/>
    <w:rsid w:val="005C0D11"/>
    <w:rsid w:val="005C23D7"/>
    <w:rsid w:val="005C40EB"/>
    <w:rsid w:val="005D02B4"/>
    <w:rsid w:val="005D3013"/>
    <w:rsid w:val="005E0586"/>
    <w:rsid w:val="005E0F4D"/>
    <w:rsid w:val="005E1E50"/>
    <w:rsid w:val="005E2B9C"/>
    <w:rsid w:val="005E3332"/>
    <w:rsid w:val="005F3497"/>
    <w:rsid w:val="005F76B0"/>
    <w:rsid w:val="00604429"/>
    <w:rsid w:val="0060515E"/>
    <w:rsid w:val="00605487"/>
    <w:rsid w:val="00605A99"/>
    <w:rsid w:val="006067B0"/>
    <w:rsid w:val="00606A8B"/>
    <w:rsid w:val="00611EBA"/>
    <w:rsid w:val="006213A8"/>
    <w:rsid w:val="00623BEA"/>
    <w:rsid w:val="006347E9"/>
    <w:rsid w:val="00640C87"/>
    <w:rsid w:val="00644984"/>
    <w:rsid w:val="006454BB"/>
    <w:rsid w:val="00646A85"/>
    <w:rsid w:val="006525DB"/>
    <w:rsid w:val="00654107"/>
    <w:rsid w:val="00657CF4"/>
    <w:rsid w:val="00660BAE"/>
    <w:rsid w:val="00661463"/>
    <w:rsid w:val="006614AA"/>
    <w:rsid w:val="00663B8D"/>
    <w:rsid w:val="00663E00"/>
    <w:rsid w:val="00664F48"/>
    <w:rsid w:val="00664FAD"/>
    <w:rsid w:val="0067230A"/>
    <w:rsid w:val="006732B5"/>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1E5"/>
    <w:rsid w:val="006E0935"/>
    <w:rsid w:val="006E353F"/>
    <w:rsid w:val="006E35AB"/>
    <w:rsid w:val="006E6822"/>
    <w:rsid w:val="006F609D"/>
    <w:rsid w:val="00711AA9"/>
    <w:rsid w:val="00712279"/>
    <w:rsid w:val="00722155"/>
    <w:rsid w:val="00737F19"/>
    <w:rsid w:val="00782BF8"/>
    <w:rsid w:val="00783C75"/>
    <w:rsid w:val="007849D9"/>
    <w:rsid w:val="00787433"/>
    <w:rsid w:val="007A10F1"/>
    <w:rsid w:val="007A3D50"/>
    <w:rsid w:val="007B2D29"/>
    <w:rsid w:val="007B412F"/>
    <w:rsid w:val="007B4AF7"/>
    <w:rsid w:val="007B4DBF"/>
    <w:rsid w:val="007C1B49"/>
    <w:rsid w:val="007C5458"/>
    <w:rsid w:val="007D1F91"/>
    <w:rsid w:val="007D2C67"/>
    <w:rsid w:val="007E06BB"/>
    <w:rsid w:val="007F50D1"/>
    <w:rsid w:val="007F631F"/>
    <w:rsid w:val="00816D52"/>
    <w:rsid w:val="00831048"/>
    <w:rsid w:val="00834272"/>
    <w:rsid w:val="008503B0"/>
    <w:rsid w:val="00860964"/>
    <w:rsid w:val="008625C1"/>
    <w:rsid w:val="0087671D"/>
    <w:rsid w:val="008806F9"/>
    <w:rsid w:val="00887957"/>
    <w:rsid w:val="008A57E3"/>
    <w:rsid w:val="008B30FA"/>
    <w:rsid w:val="008B5BF4"/>
    <w:rsid w:val="008C0CEE"/>
    <w:rsid w:val="008C1B18"/>
    <w:rsid w:val="008D46EC"/>
    <w:rsid w:val="008E0818"/>
    <w:rsid w:val="008E0E25"/>
    <w:rsid w:val="008E61A1"/>
    <w:rsid w:val="008F2F02"/>
    <w:rsid w:val="009031EF"/>
    <w:rsid w:val="00911BF6"/>
    <w:rsid w:val="00917EA3"/>
    <w:rsid w:val="00917EE0"/>
    <w:rsid w:val="00921C89"/>
    <w:rsid w:val="00924368"/>
    <w:rsid w:val="00926966"/>
    <w:rsid w:val="00926D03"/>
    <w:rsid w:val="00934036"/>
    <w:rsid w:val="00934889"/>
    <w:rsid w:val="0094541D"/>
    <w:rsid w:val="009473EA"/>
    <w:rsid w:val="00954E7E"/>
    <w:rsid w:val="009554D9"/>
    <w:rsid w:val="009572F9"/>
    <w:rsid w:val="00960D0F"/>
    <w:rsid w:val="009745F6"/>
    <w:rsid w:val="0098366F"/>
    <w:rsid w:val="00983A03"/>
    <w:rsid w:val="00986063"/>
    <w:rsid w:val="00991F67"/>
    <w:rsid w:val="00992876"/>
    <w:rsid w:val="009A0DCE"/>
    <w:rsid w:val="009A22CD"/>
    <w:rsid w:val="009A3E4B"/>
    <w:rsid w:val="009B35FD"/>
    <w:rsid w:val="009B6815"/>
    <w:rsid w:val="009B727C"/>
    <w:rsid w:val="009D2967"/>
    <w:rsid w:val="009D3C2B"/>
    <w:rsid w:val="009E4191"/>
    <w:rsid w:val="009F2AB1"/>
    <w:rsid w:val="009F47D4"/>
    <w:rsid w:val="009F4FAF"/>
    <w:rsid w:val="009F68F1"/>
    <w:rsid w:val="00A04529"/>
    <w:rsid w:val="00A0584B"/>
    <w:rsid w:val="00A17135"/>
    <w:rsid w:val="00A173FE"/>
    <w:rsid w:val="00A21A6F"/>
    <w:rsid w:val="00A24E56"/>
    <w:rsid w:val="00A26A62"/>
    <w:rsid w:val="00A35A9B"/>
    <w:rsid w:val="00A4070E"/>
    <w:rsid w:val="00A40CA0"/>
    <w:rsid w:val="00A504A7"/>
    <w:rsid w:val="00A53677"/>
    <w:rsid w:val="00A53BF2"/>
    <w:rsid w:val="00A60D68"/>
    <w:rsid w:val="00A73EFA"/>
    <w:rsid w:val="00A74BE3"/>
    <w:rsid w:val="00A77A3B"/>
    <w:rsid w:val="00A86431"/>
    <w:rsid w:val="00A92F6F"/>
    <w:rsid w:val="00A95E63"/>
    <w:rsid w:val="00A97523"/>
    <w:rsid w:val="00AA2B55"/>
    <w:rsid w:val="00AA7824"/>
    <w:rsid w:val="00AB0FA3"/>
    <w:rsid w:val="00AB73BF"/>
    <w:rsid w:val="00AC335C"/>
    <w:rsid w:val="00AC463E"/>
    <w:rsid w:val="00AD3BE2"/>
    <w:rsid w:val="00AD3E3D"/>
    <w:rsid w:val="00AD6827"/>
    <w:rsid w:val="00AE02EC"/>
    <w:rsid w:val="00AE1EE4"/>
    <w:rsid w:val="00AE36EC"/>
    <w:rsid w:val="00AE7406"/>
    <w:rsid w:val="00AF085A"/>
    <w:rsid w:val="00AF1688"/>
    <w:rsid w:val="00AF173D"/>
    <w:rsid w:val="00AF46E6"/>
    <w:rsid w:val="00AF5139"/>
    <w:rsid w:val="00B06EDA"/>
    <w:rsid w:val="00B1161F"/>
    <w:rsid w:val="00B11661"/>
    <w:rsid w:val="00B32B4D"/>
    <w:rsid w:val="00B4137E"/>
    <w:rsid w:val="00B54DF7"/>
    <w:rsid w:val="00B56223"/>
    <w:rsid w:val="00B56E79"/>
    <w:rsid w:val="00B57AA7"/>
    <w:rsid w:val="00B61E94"/>
    <w:rsid w:val="00B637AA"/>
    <w:rsid w:val="00B63BE2"/>
    <w:rsid w:val="00B7592C"/>
    <w:rsid w:val="00B809D3"/>
    <w:rsid w:val="00B82E74"/>
    <w:rsid w:val="00B84B66"/>
    <w:rsid w:val="00B85475"/>
    <w:rsid w:val="00B9090A"/>
    <w:rsid w:val="00B92196"/>
    <w:rsid w:val="00B9228D"/>
    <w:rsid w:val="00B929EC"/>
    <w:rsid w:val="00BB0725"/>
    <w:rsid w:val="00BB46C5"/>
    <w:rsid w:val="00BC408A"/>
    <w:rsid w:val="00BC5023"/>
    <w:rsid w:val="00BC556C"/>
    <w:rsid w:val="00BD42DA"/>
    <w:rsid w:val="00BD4684"/>
    <w:rsid w:val="00BE08A7"/>
    <w:rsid w:val="00BE4391"/>
    <w:rsid w:val="00BF0539"/>
    <w:rsid w:val="00BF3E48"/>
    <w:rsid w:val="00BF7B72"/>
    <w:rsid w:val="00C15F1B"/>
    <w:rsid w:val="00C16288"/>
    <w:rsid w:val="00C17D1D"/>
    <w:rsid w:val="00C42518"/>
    <w:rsid w:val="00C45923"/>
    <w:rsid w:val="00C52101"/>
    <w:rsid w:val="00C543E7"/>
    <w:rsid w:val="00C57E70"/>
    <w:rsid w:val="00C70225"/>
    <w:rsid w:val="00C72198"/>
    <w:rsid w:val="00C73C7D"/>
    <w:rsid w:val="00C75005"/>
    <w:rsid w:val="00C970DF"/>
    <w:rsid w:val="00CA1336"/>
    <w:rsid w:val="00CA7E71"/>
    <w:rsid w:val="00CB2673"/>
    <w:rsid w:val="00CB701D"/>
    <w:rsid w:val="00CC3F0E"/>
    <w:rsid w:val="00CC4F88"/>
    <w:rsid w:val="00CD08C9"/>
    <w:rsid w:val="00CD1FE8"/>
    <w:rsid w:val="00CD38CD"/>
    <w:rsid w:val="00CD3E0C"/>
    <w:rsid w:val="00CD5565"/>
    <w:rsid w:val="00CD616C"/>
    <w:rsid w:val="00CE246F"/>
    <w:rsid w:val="00CE5B39"/>
    <w:rsid w:val="00CF68D6"/>
    <w:rsid w:val="00CF7B4A"/>
    <w:rsid w:val="00D009F8"/>
    <w:rsid w:val="00D078DA"/>
    <w:rsid w:val="00D14995"/>
    <w:rsid w:val="00D204F2"/>
    <w:rsid w:val="00D2455C"/>
    <w:rsid w:val="00D25023"/>
    <w:rsid w:val="00D27F8C"/>
    <w:rsid w:val="00D33843"/>
    <w:rsid w:val="00D33B5C"/>
    <w:rsid w:val="00D37FAB"/>
    <w:rsid w:val="00D54A6F"/>
    <w:rsid w:val="00D57D57"/>
    <w:rsid w:val="00D62E42"/>
    <w:rsid w:val="00D772FB"/>
    <w:rsid w:val="00DA1AA0"/>
    <w:rsid w:val="00DA512B"/>
    <w:rsid w:val="00DA663D"/>
    <w:rsid w:val="00DC44A8"/>
    <w:rsid w:val="00DC4642"/>
    <w:rsid w:val="00DE4BEE"/>
    <w:rsid w:val="00DE5B3D"/>
    <w:rsid w:val="00DE7112"/>
    <w:rsid w:val="00DF19BE"/>
    <w:rsid w:val="00DF2A20"/>
    <w:rsid w:val="00DF3B44"/>
    <w:rsid w:val="00E1372E"/>
    <w:rsid w:val="00E1389A"/>
    <w:rsid w:val="00E208D9"/>
    <w:rsid w:val="00E21D30"/>
    <w:rsid w:val="00E24D9A"/>
    <w:rsid w:val="00E27805"/>
    <w:rsid w:val="00E27A11"/>
    <w:rsid w:val="00E30497"/>
    <w:rsid w:val="00E358A2"/>
    <w:rsid w:val="00E35C9A"/>
    <w:rsid w:val="00E3771B"/>
    <w:rsid w:val="00E40979"/>
    <w:rsid w:val="00E43F26"/>
    <w:rsid w:val="00E52A36"/>
    <w:rsid w:val="00E5421B"/>
    <w:rsid w:val="00E6378B"/>
    <w:rsid w:val="00E63EC3"/>
    <w:rsid w:val="00E653DA"/>
    <w:rsid w:val="00E65958"/>
    <w:rsid w:val="00E84FE5"/>
    <w:rsid w:val="00E879A5"/>
    <w:rsid w:val="00E879FC"/>
    <w:rsid w:val="00E9750C"/>
    <w:rsid w:val="00EA2574"/>
    <w:rsid w:val="00EA2F1F"/>
    <w:rsid w:val="00EA3F2E"/>
    <w:rsid w:val="00EA57EC"/>
    <w:rsid w:val="00EA6208"/>
    <w:rsid w:val="00EB120E"/>
    <w:rsid w:val="00EB34C8"/>
    <w:rsid w:val="00EB46E2"/>
    <w:rsid w:val="00EC0045"/>
    <w:rsid w:val="00ED0699"/>
    <w:rsid w:val="00ED452E"/>
    <w:rsid w:val="00EE3CDA"/>
    <w:rsid w:val="00EF2D40"/>
    <w:rsid w:val="00EF37A8"/>
    <w:rsid w:val="00EF531F"/>
    <w:rsid w:val="00F05FE8"/>
    <w:rsid w:val="00F06D86"/>
    <w:rsid w:val="00F13D87"/>
    <w:rsid w:val="00F149E5"/>
    <w:rsid w:val="00F15E33"/>
    <w:rsid w:val="00F17DA2"/>
    <w:rsid w:val="00F21C2E"/>
    <w:rsid w:val="00F22EC0"/>
    <w:rsid w:val="00F25C47"/>
    <w:rsid w:val="00F27D7B"/>
    <w:rsid w:val="00F31D34"/>
    <w:rsid w:val="00F342A1"/>
    <w:rsid w:val="00F36FBA"/>
    <w:rsid w:val="00F44D36"/>
    <w:rsid w:val="00F46262"/>
    <w:rsid w:val="00F4795D"/>
    <w:rsid w:val="00F50A61"/>
    <w:rsid w:val="00F525CD"/>
    <w:rsid w:val="00F5286C"/>
    <w:rsid w:val="00F52E12"/>
    <w:rsid w:val="00F54347"/>
    <w:rsid w:val="00F638CA"/>
    <w:rsid w:val="00F657C5"/>
    <w:rsid w:val="00F825D6"/>
    <w:rsid w:val="00F900B4"/>
    <w:rsid w:val="00F919E9"/>
    <w:rsid w:val="00FA0F2E"/>
    <w:rsid w:val="00FA4DB1"/>
    <w:rsid w:val="00FB3F2A"/>
    <w:rsid w:val="00FC3593"/>
    <w:rsid w:val="00FD117D"/>
    <w:rsid w:val="00FD20BD"/>
    <w:rsid w:val="00FD72E3"/>
    <w:rsid w:val="00FE06FC"/>
    <w:rsid w:val="00FF0315"/>
    <w:rsid w:val="00FF0CB9"/>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1B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411B4"/>
    <w:rPr>
      <w:rFonts w:ascii="Times New Roman" w:hAnsi="Times New Roman"/>
      <w:b w:val="0"/>
      <w:i w:val="0"/>
      <w:sz w:val="22"/>
    </w:rPr>
  </w:style>
  <w:style w:type="paragraph" w:styleId="NoSpacing">
    <w:name w:val="No Spacing"/>
    <w:uiPriority w:val="1"/>
    <w:qFormat/>
    <w:rsid w:val="003411B4"/>
    <w:pPr>
      <w:spacing w:after="0" w:line="240" w:lineRule="auto"/>
    </w:pPr>
  </w:style>
  <w:style w:type="paragraph" w:customStyle="1" w:styleId="scemptylineheader">
    <w:name w:val="sc_emptyline_header"/>
    <w:qFormat/>
    <w:rsid w:val="003411B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411B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411B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411B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411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411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411B4"/>
    <w:rPr>
      <w:color w:val="808080"/>
    </w:rPr>
  </w:style>
  <w:style w:type="paragraph" w:customStyle="1" w:styleId="scdirectionallanguage">
    <w:name w:val="sc_directional_language"/>
    <w:qFormat/>
    <w:rsid w:val="003411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411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411B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411B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411B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411B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411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411B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411B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411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411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411B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411B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411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411B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411B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411B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411B4"/>
    <w:rPr>
      <w:rFonts w:ascii="Times New Roman" w:hAnsi="Times New Roman"/>
      <w:color w:val="auto"/>
      <w:sz w:val="22"/>
    </w:rPr>
  </w:style>
  <w:style w:type="paragraph" w:customStyle="1" w:styleId="scclippagebillheader">
    <w:name w:val="sc_clip_page_bill_header"/>
    <w:qFormat/>
    <w:rsid w:val="003411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411B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411B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41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1B4"/>
    <w:rPr>
      <w:lang w:val="en-US"/>
    </w:rPr>
  </w:style>
  <w:style w:type="paragraph" w:styleId="Footer">
    <w:name w:val="footer"/>
    <w:basedOn w:val="Normal"/>
    <w:link w:val="FooterChar"/>
    <w:uiPriority w:val="99"/>
    <w:unhideWhenUsed/>
    <w:rsid w:val="00341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1B4"/>
    <w:rPr>
      <w:lang w:val="en-US"/>
    </w:rPr>
  </w:style>
  <w:style w:type="paragraph" w:styleId="ListParagraph">
    <w:name w:val="List Paragraph"/>
    <w:basedOn w:val="Normal"/>
    <w:uiPriority w:val="34"/>
    <w:qFormat/>
    <w:rsid w:val="003411B4"/>
    <w:pPr>
      <w:ind w:left="720"/>
      <w:contextualSpacing/>
    </w:pPr>
  </w:style>
  <w:style w:type="paragraph" w:customStyle="1" w:styleId="scbillfooter">
    <w:name w:val="sc_bill_footer"/>
    <w:qFormat/>
    <w:rsid w:val="003411B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4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411B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411B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411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411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411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411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411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411B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411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411B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411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411B4"/>
    <w:pPr>
      <w:widowControl w:val="0"/>
      <w:suppressAutoHyphens/>
      <w:spacing w:after="0" w:line="360" w:lineRule="auto"/>
    </w:pPr>
    <w:rPr>
      <w:rFonts w:ascii="Times New Roman" w:hAnsi="Times New Roman"/>
      <w:lang w:val="en-US"/>
    </w:rPr>
  </w:style>
  <w:style w:type="paragraph" w:customStyle="1" w:styleId="sctableln">
    <w:name w:val="sc_table_ln"/>
    <w:qFormat/>
    <w:rsid w:val="003411B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411B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411B4"/>
    <w:rPr>
      <w:strike/>
      <w:dstrike w:val="0"/>
    </w:rPr>
  </w:style>
  <w:style w:type="character" w:customStyle="1" w:styleId="scinsert">
    <w:name w:val="sc_insert"/>
    <w:uiPriority w:val="1"/>
    <w:qFormat/>
    <w:rsid w:val="003411B4"/>
    <w:rPr>
      <w:caps w:val="0"/>
      <w:smallCaps w:val="0"/>
      <w:strike w:val="0"/>
      <w:dstrike w:val="0"/>
      <w:vanish w:val="0"/>
      <w:u w:val="single"/>
      <w:vertAlign w:val="baseline"/>
    </w:rPr>
  </w:style>
  <w:style w:type="character" w:customStyle="1" w:styleId="scinsertred">
    <w:name w:val="sc_insert_red"/>
    <w:uiPriority w:val="1"/>
    <w:qFormat/>
    <w:rsid w:val="003411B4"/>
    <w:rPr>
      <w:caps w:val="0"/>
      <w:smallCaps w:val="0"/>
      <w:strike w:val="0"/>
      <w:dstrike w:val="0"/>
      <w:vanish w:val="0"/>
      <w:color w:val="FF0000"/>
      <w:u w:val="single"/>
      <w:vertAlign w:val="baseline"/>
    </w:rPr>
  </w:style>
  <w:style w:type="character" w:customStyle="1" w:styleId="scinsertblue">
    <w:name w:val="sc_insert_blue"/>
    <w:uiPriority w:val="1"/>
    <w:qFormat/>
    <w:rsid w:val="003411B4"/>
    <w:rPr>
      <w:caps w:val="0"/>
      <w:smallCaps w:val="0"/>
      <w:strike w:val="0"/>
      <w:dstrike w:val="0"/>
      <w:vanish w:val="0"/>
      <w:color w:val="0070C0"/>
      <w:u w:val="single"/>
      <w:vertAlign w:val="baseline"/>
    </w:rPr>
  </w:style>
  <w:style w:type="character" w:customStyle="1" w:styleId="scstrikered">
    <w:name w:val="sc_strike_red"/>
    <w:uiPriority w:val="1"/>
    <w:qFormat/>
    <w:rsid w:val="003411B4"/>
    <w:rPr>
      <w:strike/>
      <w:dstrike w:val="0"/>
      <w:color w:val="FF0000"/>
    </w:rPr>
  </w:style>
  <w:style w:type="character" w:customStyle="1" w:styleId="scstrikeblue">
    <w:name w:val="sc_strike_blue"/>
    <w:uiPriority w:val="1"/>
    <w:qFormat/>
    <w:rsid w:val="003411B4"/>
    <w:rPr>
      <w:strike/>
      <w:dstrike w:val="0"/>
      <w:color w:val="0070C0"/>
    </w:rPr>
  </w:style>
  <w:style w:type="character" w:customStyle="1" w:styleId="scinsertbluenounderline">
    <w:name w:val="sc_insert_blue_no_underline"/>
    <w:uiPriority w:val="1"/>
    <w:qFormat/>
    <w:rsid w:val="003411B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411B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411B4"/>
    <w:rPr>
      <w:strike/>
      <w:dstrike w:val="0"/>
      <w:color w:val="0070C0"/>
      <w:lang w:val="en-US"/>
    </w:rPr>
  </w:style>
  <w:style w:type="character" w:customStyle="1" w:styleId="scstrikerednoncodified">
    <w:name w:val="sc_strike_red_non_codified"/>
    <w:uiPriority w:val="1"/>
    <w:qFormat/>
    <w:rsid w:val="003411B4"/>
    <w:rPr>
      <w:strike/>
      <w:dstrike w:val="0"/>
      <w:color w:val="FF0000"/>
    </w:rPr>
  </w:style>
  <w:style w:type="paragraph" w:customStyle="1" w:styleId="scbillsiglines">
    <w:name w:val="sc_bill_sig_lines"/>
    <w:qFormat/>
    <w:rsid w:val="003411B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411B4"/>
    <w:rPr>
      <w:bdr w:val="none" w:sz="0" w:space="0" w:color="auto"/>
      <w:shd w:val="clear" w:color="auto" w:fill="FEC6C6"/>
    </w:rPr>
  </w:style>
  <w:style w:type="character" w:customStyle="1" w:styleId="screstoreblue">
    <w:name w:val="sc_restore_blue"/>
    <w:uiPriority w:val="1"/>
    <w:qFormat/>
    <w:rsid w:val="003411B4"/>
    <w:rPr>
      <w:color w:val="4472C4" w:themeColor="accent1"/>
      <w:bdr w:val="none" w:sz="0" w:space="0" w:color="auto"/>
      <w:shd w:val="clear" w:color="auto" w:fill="auto"/>
    </w:rPr>
  </w:style>
  <w:style w:type="character" w:customStyle="1" w:styleId="screstorered">
    <w:name w:val="sc_restore_red"/>
    <w:uiPriority w:val="1"/>
    <w:qFormat/>
    <w:rsid w:val="003411B4"/>
    <w:rPr>
      <w:color w:val="FF0000"/>
      <w:bdr w:val="none" w:sz="0" w:space="0" w:color="auto"/>
      <w:shd w:val="clear" w:color="auto" w:fill="auto"/>
    </w:rPr>
  </w:style>
  <w:style w:type="character" w:customStyle="1" w:styleId="scstrikenewblue">
    <w:name w:val="sc_strike_new_blue"/>
    <w:uiPriority w:val="1"/>
    <w:qFormat/>
    <w:rsid w:val="003411B4"/>
    <w:rPr>
      <w:strike w:val="0"/>
      <w:dstrike/>
      <w:color w:val="0070C0"/>
      <w:u w:val="none"/>
    </w:rPr>
  </w:style>
  <w:style w:type="character" w:customStyle="1" w:styleId="scstrikenewred">
    <w:name w:val="sc_strike_new_red"/>
    <w:uiPriority w:val="1"/>
    <w:qFormat/>
    <w:rsid w:val="003411B4"/>
    <w:rPr>
      <w:strike w:val="0"/>
      <w:dstrike/>
      <w:color w:val="FF0000"/>
      <w:u w:val="none"/>
    </w:rPr>
  </w:style>
  <w:style w:type="character" w:customStyle="1" w:styleId="scamendsenate">
    <w:name w:val="sc_amend_senate"/>
    <w:uiPriority w:val="1"/>
    <w:qFormat/>
    <w:rsid w:val="003411B4"/>
    <w:rPr>
      <w:bdr w:val="none" w:sz="0" w:space="0" w:color="auto"/>
      <w:shd w:val="clear" w:color="auto" w:fill="FFF2CC" w:themeFill="accent4" w:themeFillTint="33"/>
    </w:rPr>
  </w:style>
  <w:style w:type="character" w:customStyle="1" w:styleId="scamendhouse">
    <w:name w:val="sc_amend_house"/>
    <w:uiPriority w:val="1"/>
    <w:qFormat/>
    <w:rsid w:val="003411B4"/>
    <w:rPr>
      <w:bdr w:val="none" w:sz="0" w:space="0" w:color="auto"/>
      <w:shd w:val="clear" w:color="auto" w:fill="E2EFD9" w:themeFill="accent6" w:themeFillTint="33"/>
    </w:rPr>
  </w:style>
  <w:style w:type="paragraph" w:styleId="Revision">
    <w:name w:val="Revision"/>
    <w:hidden/>
    <w:uiPriority w:val="99"/>
    <w:semiHidden/>
    <w:rsid w:val="00B82E7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0&amp;session=126&amp;summary=B" TargetMode="External" Id="R176a27de53e94a06" /><Relationship Type="http://schemas.openxmlformats.org/officeDocument/2006/relationships/hyperlink" Target="https://www.scstatehouse.gov/sess126_2025-2026/prever/80_20241211.docx" TargetMode="External" Id="Rfbe47cc463bf4f0f" /><Relationship Type="http://schemas.openxmlformats.org/officeDocument/2006/relationships/hyperlink" Target="https://www.scstatehouse.gov/sess126_2025-2026/prever/80_20241211a.docx" TargetMode="External" Id="R5ce2611210ea4349" /><Relationship Type="http://schemas.openxmlformats.org/officeDocument/2006/relationships/hyperlink" Target="h:\sj\20250114.docx" TargetMode="External" Id="Rd7e53c3f18f2435d" /><Relationship Type="http://schemas.openxmlformats.org/officeDocument/2006/relationships/hyperlink" Target="h:\sj\20250114.docx" TargetMode="External" Id="R138be626128741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3659"/>
    <w:rsid w:val="00025E23"/>
    <w:rsid w:val="0002610F"/>
    <w:rsid w:val="000C5BC7"/>
    <w:rsid w:val="000F401F"/>
    <w:rsid w:val="00140B15"/>
    <w:rsid w:val="001B20DA"/>
    <w:rsid w:val="001C48FD"/>
    <w:rsid w:val="002A7C8A"/>
    <w:rsid w:val="002D4365"/>
    <w:rsid w:val="003E4FBC"/>
    <w:rsid w:val="003F4940"/>
    <w:rsid w:val="004E2BB5"/>
    <w:rsid w:val="00580C56"/>
    <w:rsid w:val="0067230A"/>
    <w:rsid w:val="006B363F"/>
    <w:rsid w:val="006E6822"/>
    <w:rsid w:val="006F609D"/>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d469efc9-2af0-45d1-b97f-ed452efbd442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597ec69e-9a74-4cfe-99c1-5ae220562442</T_BILL_REQUEST_REQUEST>
  <T_BILL_R_ORIGINALDRAFT>7df7b5c7-0cc4-4c19-bf22-a3c4653da707</T_BILL_R_ORIGINALDRAFT>
  <T_BILL_SPONSOR_SPONSOR>f1585a41-f203-4681-84cd-a25b09d486b1</T_BILL_SPONSOR_SPONSOR>
  <T_BILL_T_BILLNAME>[0080]</T_BILL_T_BILLNAME>
  <T_BILL_T_BILLNUMBER>80</T_BILL_T_BILLNUMBER>
  <T_BILL_T_BILLTITLE>TO AMEND THE SOUTH CAROLINA CODE OF LAWS BY AMENDING SECTION 59-150-70, RELATING TO TEMPORARY REGULATIONS, INITIAL AVAILABILITY OF TICKETS, AND ALTERNATE USE FOR NONWINNING TICKETS, SO AS TO ALLOW PAYMENT BY DEBIT CARD.</T_BILL_T_BILLTITLE>
  <T_BILL_T_CHAMBER>senate</T_BILL_T_CHAMBER>
  <T_BILL_T_FILENAME> </T_BILL_T_FILENAME>
  <T_BILL_T_LEGTYPE>bill_statewide</T_BILL_T_LEGTYPE>
  <T_BILL_T_RATNUMBERSTRING>SNone</T_BILL_T_RATNUMBERSTRING>
  <T_BILL_T_SECTIONS>[{"SectionUUID":"b610c8ea-ffc4-49ad-a1e2-45b1aec21506","SectionName":"code_section","SectionNumber":1,"SectionType":"code_section","CodeSections":[{"CodeSectionBookmarkName":"cs_T59C150N70_87bab29b3","IsConstitutionSection":false,"Identity":"59-150-70","IsNew":false,"SubSections":[{"Level":1,"Identity":"T59C150N70SD","SubSectionBookmarkName":"ss_T59C150N70SD_lv1_93715fbd8","IsNewSubSection":false,"SubSectionReplacement":""},{"Level":2,"Identity":"T59C150N70S1","SubSectionBookmarkName":"ss_T59C150N70S1_lv2_fefdfe5f4","IsNewSubSection":false,"SubSectionReplacement":""},{"Level":2,"Identity":"T59C150N70S2","SubSectionBookmarkName":"ss_T59C150N70S2_lv2_3ffabaf3c","IsNewSubSection":false,"SubSectionReplacement":""},{"Level":2,"Identity":"T59C150N70S3","SubSectionBookmarkName":"ss_T59C150N70S3_lv2_034caf244","IsNewSubSection":false,"SubSectionReplacement":""},{"Level":2,"Identity":"T59C150N70S4","SubSectionBookmarkName":"ss_T59C150N70S4_lv2_f6774a27d","IsNewSubSection":false,"SubSectionReplacement":""},{"Level":2,"Identity":"T59C150N70S5","SubSectionBookmarkName":"ss_T59C150N70S5_lv2_3e6c219dd","IsNewSubSection":false,"SubSectionReplacement":""},{"Level":2,"Identity":"T59C150N70S6","SubSectionBookmarkName":"ss_T59C150N70S6_lv2_f4e95bfe7","IsNewSubSection":false,"SubSectionReplacement":""},{"Level":2,"Identity":"T59C150N70S7","SubSectionBookmarkName":"ss_T59C150N70S7_lv2_da850653c","IsNewSubSection":false,"SubSectionReplacement":""},{"Level":2,"Identity":"T59C150N70S8","SubSectionBookmarkName":"ss_T59C150N70S8_lv2_d58d0d052","IsNewSubSection":false,"SubSectionReplacement":""},{"Level":2,"Identity":"T59C150N70S9","SubSectionBookmarkName":"ss_T59C150N70S9_lv2_783872f96","IsNewSubSection":false,"SubSectionReplacement":""},{"Level":2,"Identity":"T59C150N70S10","SubSectionBookmarkName":"ss_T59C150N70S10_lv2_b5322793f","IsNewSubSection":false,"SubSectionReplacement":""},{"Level":2,"Identity":"T59C150N70S11","SubSectionBookmarkName":"ss_T59C150N70S11_lv2_d00e33bc3","IsNewSubSection":false,"SubSectionReplacement":""}],"TitleRelatedTo":"Temporary regulations, initial availability of tickets, and alternate use for nonwinning tickets","TitleSoAsTo":"allow payment by debit card","Deleted":false}],"TitleText":"","DisableControls":false,"Deleted":false,"RepealItems":[],"SectionBookmarkName":"bs_num_1_3d1239653"},{"SectionUUID":"8f03ca95-8faa-4d43-a9c2-8afc498075bd","SectionName":"standard_eff_date_section","SectionNumber":2,"SectionType":"drafting_clause","CodeSections":[],"TitleText":"","DisableControls":false,"Deleted":false,"RepealItems":[],"SectionBookmarkName":"bs_num_2_lastsection"}]</T_BILL_T_SECTIONS>
  <T_BILL_T_SUBJECT>Debit Card Payment for Lottery Games</T_BILL_T_SUBJECT>
  <T_BILL_UR_DRAFTER>katiegrinstead@scsenate.gov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2595</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2024-12-09T19:22:00Z</dcterms:created>
  <dcterms:modified xsi:type="dcterms:W3CDTF">2024-12-09T19:22:00Z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