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SR-0103KM25.docx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ba172a6d94747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adfc9082a04a8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4CBD" w14:paraId="40FEFADA" w14:textId="02D90775">
          <w:pPr>
            <w:pStyle w:val="scbilltitle"/>
          </w:pPr>
          <w:r>
            <w:t>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sdtContent>
    </w:sdt>
    <w:bookmarkStart w:name="at_308b2c6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3145e8b" w:id="1"/>
      <w:r w:rsidRPr="0094541D">
        <w:t>B</w:t>
      </w:r>
      <w:bookmarkEnd w:id="1"/>
      <w:r w:rsidRPr="0094541D">
        <w:t>e it enacted by the General Assembly of the State of South Carolina:</w:t>
      </w:r>
    </w:p>
    <w:p w:rsidR="008F0746" w:rsidP="008F0746" w:rsidRDefault="008F0746" w14:paraId="0B9607A9" w14:textId="77777777">
      <w:pPr>
        <w:pStyle w:val="scemptyline"/>
      </w:pPr>
    </w:p>
    <w:p w:rsidR="008F0746" w:rsidP="008F0746" w:rsidRDefault="008F0746" w14:paraId="2F69BA49" w14:textId="77777777">
      <w:pPr>
        <w:pStyle w:val="scdirectionallanguage"/>
      </w:pPr>
      <w:bookmarkStart w:name="bs_num_1_5e01938da" w:id="2"/>
      <w:r>
        <w:t>S</w:t>
      </w:r>
      <w:bookmarkEnd w:id="2"/>
      <w:r>
        <w:t>ECTION 1.</w:t>
      </w:r>
      <w:r>
        <w:tab/>
      </w:r>
      <w:bookmarkStart w:name="dl_158464919" w:id="3"/>
      <w:r>
        <w:t>S</w:t>
      </w:r>
      <w:bookmarkEnd w:id="3"/>
      <w:r>
        <w:t>ection 22‑1‑10(A) of the S.C. Code is amended to read:</w:t>
      </w:r>
    </w:p>
    <w:p w:rsidR="008F0746" w:rsidP="008F0746" w:rsidRDefault="008F0746" w14:paraId="05361375" w14:textId="77777777">
      <w:pPr>
        <w:pStyle w:val="sccodifiedsection"/>
      </w:pPr>
    </w:p>
    <w:p w:rsidR="008F0746" w:rsidP="008F0746" w:rsidRDefault="008F0746" w14:paraId="7EA42A3D" w14:textId="56C99707">
      <w:pPr>
        <w:pStyle w:val="sccodifiedsection"/>
      </w:pPr>
      <w:bookmarkStart w:name="cs_T22C1N10_331abbe40" w:id="4"/>
      <w:r>
        <w:tab/>
      </w:r>
      <w:bookmarkStart w:name="ss_T22C1N10SA_lv1_511e44787" w:id="5"/>
      <w:bookmarkEnd w:id="4"/>
      <w:r>
        <w:t>(</w:t>
      </w:r>
      <w:bookmarkEnd w:id="5"/>
      <w:r>
        <w:t>A)</w:t>
      </w:r>
      <w:bookmarkStart w:name="ss_T22C1N10S1_lv2_b933babbf" w:id="6"/>
      <w:r w:rsidR="00E84CBD">
        <w:rPr>
          <w:rStyle w:val="scinsert"/>
        </w:rPr>
        <w:t>(</w:t>
      </w:r>
      <w:bookmarkEnd w:id="6"/>
      <w:r w:rsidR="00E84CBD">
        <w:rPr>
          <w:rStyle w:val="scinsert"/>
        </w:rPr>
        <w:t>1)</w:t>
      </w:r>
      <w:r>
        <w:t xml:space="preserve"> The Governor, by and with the advice and consent of the Senate, may appoint magistrates in each county of the State for a term of four years and until their successors are appointed and qualified</w:t>
      </w:r>
      <w:r w:rsidR="00E84CBD">
        <w:rPr>
          <w:rStyle w:val="scinsert"/>
        </w:rPr>
        <w:t xml:space="preserve"> pursuant to item (2)</w:t>
      </w:r>
      <w:r>
        <w:t xml:space="preserve">, or </w:t>
      </w:r>
      <w:r w:rsidR="00E84CBD">
        <w:rPr>
          <w:rStyle w:val="scinsert"/>
        </w:rPr>
        <w:t xml:space="preserve">until </w:t>
      </w:r>
      <w:r>
        <w:t>their positions are terminated as provided in subsection (B), Section 22‑1‑30, or Section 22‑2‑40.</w:t>
      </w:r>
    </w:p>
    <w:p w:rsidR="00E84CBD" w:rsidP="008F0746" w:rsidRDefault="00E84CBD" w14:paraId="3F34BAD8" w14:textId="32E5D4B2">
      <w:pPr>
        <w:pStyle w:val="sccodifiedsection"/>
      </w:pPr>
      <w:r>
        <w:rPr>
          <w:rStyle w:val="scinsert"/>
        </w:rPr>
        <w:tab/>
      </w:r>
      <w:r>
        <w:rPr>
          <w:rStyle w:val="scinsert"/>
        </w:rPr>
        <w:tab/>
      </w:r>
      <w:bookmarkStart w:name="ss_T22C1N10S2_lv2_de8505232" w:id="7"/>
      <w:r>
        <w:rPr>
          <w:rStyle w:val="scinsert"/>
        </w:rPr>
        <w:t>(</w:t>
      </w:r>
      <w:bookmarkEnd w:id="7"/>
      <w:r>
        <w:rPr>
          <w:rStyle w:val="scinsert"/>
        </w:rPr>
        <w:t xml:space="preserve">2) </w:t>
      </w:r>
      <w:r w:rsidRPr="00E84CBD">
        <w:rPr>
          <w:rStyle w:val="scinsert"/>
        </w:rPr>
        <w:t>A magistrate may serve in a holdover capacity for no more than fourteen days from the expiration of the magistrate’s term. If a magistrate is not appointed within this time because of the Senate’s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008F0746" w:rsidP="008F0746" w:rsidRDefault="008F0746" w14:paraId="3D9BDF64" w14:textId="241D4451">
      <w:pPr>
        <w:pStyle w:val="sccodifiedsection"/>
      </w:pPr>
      <w:r>
        <w:tab/>
      </w:r>
      <w:r w:rsidR="00E84CBD">
        <w:rPr>
          <w:rStyle w:val="scinsert"/>
        </w:rPr>
        <w:tab/>
      </w:r>
      <w:bookmarkStart w:name="ss_T22C1N10S3_lv2_240ed6078" w:id="8"/>
      <w:r w:rsidR="00E84CBD">
        <w:rPr>
          <w:rStyle w:val="scinsert"/>
        </w:rPr>
        <w:t>(</w:t>
      </w:r>
      <w:bookmarkEnd w:id="8"/>
      <w:r w:rsidR="00E84CBD">
        <w:rPr>
          <w:rStyle w:val="scinsert"/>
        </w:rPr>
        <w:t xml:space="preserve">3) </w:t>
      </w:r>
      <w:r>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w:t>
      </w:r>
      <w:r>
        <w:lastRenderedPageBreak/>
        <w:t>Spartanburg, Union, and York shall serve terms of four years commencing May 1, 1991.</w:t>
      </w:r>
    </w:p>
    <w:p w:rsidR="008F0746" w:rsidP="008F0746" w:rsidRDefault="008F0746" w14:paraId="04CCAE7B" w14:textId="18889362">
      <w:pPr>
        <w:pStyle w:val="sccodifiedsection"/>
      </w:pPr>
      <w:r>
        <w:tab/>
      </w:r>
      <w:r w:rsidR="00E84CBD">
        <w:rPr>
          <w:rStyle w:val="scinsert"/>
        </w:rPr>
        <w:tab/>
      </w:r>
      <w:bookmarkStart w:name="ss_T22C1N10S4_lv2_91924179b" w:id="9"/>
      <w:r w:rsidR="00E84CBD">
        <w:rPr>
          <w:rStyle w:val="scinsert"/>
        </w:rPr>
        <w:t>(</w:t>
      </w:r>
      <w:bookmarkEnd w:id="9"/>
      <w:r w:rsidR="00E84CBD">
        <w:rPr>
          <w:rStyle w:val="scinsert"/>
        </w:rPr>
        <w:t xml:space="preserve">4) </w:t>
      </w:r>
      <w:r>
        <w:t>At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8F0746" w:rsidP="008F0746" w:rsidRDefault="008F0746" w14:paraId="6F13171C" w14:textId="7FADA5D2">
      <w:pPr>
        <w:pStyle w:val="sccodifiedsection"/>
      </w:pPr>
      <w:r>
        <w:tab/>
      </w:r>
      <w:r w:rsidR="00E84CBD">
        <w:rPr>
          <w:rStyle w:val="scinsert"/>
        </w:rPr>
        <w:tab/>
      </w:r>
      <w:bookmarkStart w:name="ss_T22C1N10S5_lv2_e4296f4ac" w:id="10"/>
      <w:r w:rsidR="00E84CBD">
        <w:rPr>
          <w:rStyle w:val="scinsert"/>
        </w:rPr>
        <w:t>(</w:t>
      </w:r>
      <w:bookmarkEnd w:id="10"/>
      <w:r w:rsidR="00E84CBD">
        <w:rPr>
          <w:rStyle w:val="scinsert"/>
        </w:rPr>
        <w:t xml:space="preserve">5) </w:t>
      </w:r>
      <w:r>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8F0746" w:rsidP="008F0746" w:rsidRDefault="008F0746" w14:paraId="2FED5FCD" w14:textId="4E3D9D58">
      <w:pPr>
        <w:pStyle w:val="sccodifiedsection"/>
      </w:pPr>
      <w:r>
        <w:tab/>
      </w:r>
      <w:r w:rsidR="00E84CBD">
        <w:rPr>
          <w:rStyle w:val="scinsert"/>
        </w:rPr>
        <w:tab/>
      </w:r>
      <w:bookmarkStart w:name="ss_T22C1N10S6_lv2_2dd65d252" w:id="11"/>
      <w:r w:rsidR="00E84CBD">
        <w:rPr>
          <w:rStyle w:val="scinsert"/>
        </w:rPr>
        <w:t>(</w:t>
      </w:r>
      <w:bookmarkEnd w:id="11"/>
      <w:r w:rsidR="00E84CBD">
        <w:rPr>
          <w:rStyle w:val="scinsert"/>
        </w:rPr>
        <w:t xml:space="preserve">6) </w:t>
      </w:r>
      <w:bookmarkStart w:name="open_doc_here" w:id="12"/>
      <w:bookmarkEnd w:id="12"/>
      <w:r>
        <w:t>The number of magistrates to be appointed for each county and their territorial jurisdiction are as prescribed by law before March 2, 1897, for trial justices in the respective counties of the State, except as otherwise provided in this section.</w:t>
      </w:r>
    </w:p>
    <w:p w:rsidRPr="00DF3B44" w:rsidR="007E06BB" w:rsidP="00787433" w:rsidRDefault="007E06BB" w14:paraId="3D8F1FED" w14:textId="15B0850F">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41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900C39" w:rsidR="00685035" w:rsidRPr="007B4AF7" w:rsidRDefault="00C314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58A9">
              <w:rPr>
                <w:noProof/>
              </w:rPr>
              <w:t>SR-0103KM25.docx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0E"/>
    <w:rsid w:val="000A3C25"/>
    <w:rsid w:val="000A5F12"/>
    <w:rsid w:val="000B4C02"/>
    <w:rsid w:val="000B5B4A"/>
    <w:rsid w:val="000B7FE1"/>
    <w:rsid w:val="000C3E88"/>
    <w:rsid w:val="000C46B9"/>
    <w:rsid w:val="000C58A2"/>
    <w:rsid w:val="000C58E4"/>
    <w:rsid w:val="000C6F9A"/>
    <w:rsid w:val="000D2F44"/>
    <w:rsid w:val="000D33E4"/>
    <w:rsid w:val="000D580B"/>
    <w:rsid w:val="000E578A"/>
    <w:rsid w:val="000E5C3F"/>
    <w:rsid w:val="000F2250"/>
    <w:rsid w:val="0010329A"/>
    <w:rsid w:val="00105756"/>
    <w:rsid w:val="001164F9"/>
    <w:rsid w:val="0011719C"/>
    <w:rsid w:val="00140049"/>
    <w:rsid w:val="0015204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AF9"/>
    <w:rsid w:val="00230038"/>
    <w:rsid w:val="00233975"/>
    <w:rsid w:val="00236D73"/>
    <w:rsid w:val="00246535"/>
    <w:rsid w:val="00257F60"/>
    <w:rsid w:val="002625EA"/>
    <w:rsid w:val="00262AC5"/>
    <w:rsid w:val="00264AE9"/>
    <w:rsid w:val="00275AE6"/>
    <w:rsid w:val="002836D8"/>
    <w:rsid w:val="002A7989"/>
    <w:rsid w:val="002B02F3"/>
    <w:rsid w:val="002B621C"/>
    <w:rsid w:val="002C3463"/>
    <w:rsid w:val="002D266D"/>
    <w:rsid w:val="002D5B3D"/>
    <w:rsid w:val="002D7447"/>
    <w:rsid w:val="002E315A"/>
    <w:rsid w:val="002E4F8C"/>
    <w:rsid w:val="002F560C"/>
    <w:rsid w:val="002F5847"/>
    <w:rsid w:val="00300165"/>
    <w:rsid w:val="0030425A"/>
    <w:rsid w:val="003230E3"/>
    <w:rsid w:val="003421F1"/>
    <w:rsid w:val="0034279C"/>
    <w:rsid w:val="00354F64"/>
    <w:rsid w:val="003559A1"/>
    <w:rsid w:val="00361563"/>
    <w:rsid w:val="00371D36"/>
    <w:rsid w:val="00373E17"/>
    <w:rsid w:val="003775E6"/>
    <w:rsid w:val="00381998"/>
    <w:rsid w:val="003A5F1C"/>
    <w:rsid w:val="003B63BD"/>
    <w:rsid w:val="003C3E2E"/>
    <w:rsid w:val="003D17AF"/>
    <w:rsid w:val="003D4A3C"/>
    <w:rsid w:val="003D55B2"/>
    <w:rsid w:val="003E0033"/>
    <w:rsid w:val="003E5452"/>
    <w:rsid w:val="003E7165"/>
    <w:rsid w:val="003E7FF6"/>
    <w:rsid w:val="004046B5"/>
    <w:rsid w:val="00406F27"/>
    <w:rsid w:val="004141B8"/>
    <w:rsid w:val="004203B9"/>
    <w:rsid w:val="0042658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9FC"/>
    <w:rsid w:val="004D3DCB"/>
    <w:rsid w:val="004E1946"/>
    <w:rsid w:val="004E66E9"/>
    <w:rsid w:val="004E7DDE"/>
    <w:rsid w:val="004F0090"/>
    <w:rsid w:val="004F172C"/>
    <w:rsid w:val="005002ED"/>
    <w:rsid w:val="00500DBC"/>
    <w:rsid w:val="005102BE"/>
    <w:rsid w:val="005158A9"/>
    <w:rsid w:val="00523F7F"/>
    <w:rsid w:val="00524D54"/>
    <w:rsid w:val="0053380C"/>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0DB"/>
    <w:rsid w:val="005E3332"/>
    <w:rsid w:val="005F76B0"/>
    <w:rsid w:val="00604429"/>
    <w:rsid w:val="006067B0"/>
    <w:rsid w:val="00606A8B"/>
    <w:rsid w:val="00611EBA"/>
    <w:rsid w:val="006213A8"/>
    <w:rsid w:val="00623BEA"/>
    <w:rsid w:val="00631065"/>
    <w:rsid w:val="006347E9"/>
    <w:rsid w:val="006355FA"/>
    <w:rsid w:val="00640C87"/>
    <w:rsid w:val="006454BB"/>
    <w:rsid w:val="00651DA7"/>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0A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074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069"/>
    <w:rsid w:val="00A24186"/>
    <w:rsid w:val="00A24E56"/>
    <w:rsid w:val="00A26A62"/>
    <w:rsid w:val="00A35A9B"/>
    <w:rsid w:val="00A4070E"/>
    <w:rsid w:val="00A40CA0"/>
    <w:rsid w:val="00A504A7"/>
    <w:rsid w:val="00A51912"/>
    <w:rsid w:val="00A53677"/>
    <w:rsid w:val="00A53BF2"/>
    <w:rsid w:val="00A60D68"/>
    <w:rsid w:val="00A618F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EFF"/>
    <w:rsid w:val="00B0345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978"/>
    <w:rsid w:val="00BB0725"/>
    <w:rsid w:val="00BC408A"/>
    <w:rsid w:val="00BC5023"/>
    <w:rsid w:val="00BC556C"/>
    <w:rsid w:val="00BD42DA"/>
    <w:rsid w:val="00BD4684"/>
    <w:rsid w:val="00BE08A7"/>
    <w:rsid w:val="00BE4391"/>
    <w:rsid w:val="00BF39E7"/>
    <w:rsid w:val="00BF3E48"/>
    <w:rsid w:val="00C054EF"/>
    <w:rsid w:val="00C15F1B"/>
    <w:rsid w:val="00C16288"/>
    <w:rsid w:val="00C17D1D"/>
    <w:rsid w:val="00C3143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104"/>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12D7"/>
    <w:rsid w:val="00D62E42"/>
    <w:rsid w:val="00D772FB"/>
    <w:rsid w:val="00D80B13"/>
    <w:rsid w:val="00D82B83"/>
    <w:rsid w:val="00DA1AA0"/>
    <w:rsid w:val="00DA512B"/>
    <w:rsid w:val="00DB52C8"/>
    <w:rsid w:val="00DC1BE9"/>
    <w:rsid w:val="00DC44A8"/>
    <w:rsid w:val="00DE4BEE"/>
    <w:rsid w:val="00DE5B3D"/>
    <w:rsid w:val="00DE7112"/>
    <w:rsid w:val="00DF19BE"/>
    <w:rsid w:val="00DF3B44"/>
    <w:rsid w:val="00E1372E"/>
    <w:rsid w:val="00E21D30"/>
    <w:rsid w:val="00E24D9A"/>
    <w:rsid w:val="00E27805"/>
    <w:rsid w:val="00E27A11"/>
    <w:rsid w:val="00E30497"/>
    <w:rsid w:val="00E3546A"/>
    <w:rsid w:val="00E358A2"/>
    <w:rsid w:val="00E35C9A"/>
    <w:rsid w:val="00E3771B"/>
    <w:rsid w:val="00E40979"/>
    <w:rsid w:val="00E43F26"/>
    <w:rsid w:val="00E52A36"/>
    <w:rsid w:val="00E6378B"/>
    <w:rsid w:val="00E63EC3"/>
    <w:rsid w:val="00E653DA"/>
    <w:rsid w:val="00E65958"/>
    <w:rsid w:val="00E84CBD"/>
    <w:rsid w:val="00E84FE5"/>
    <w:rsid w:val="00E866BD"/>
    <w:rsid w:val="00E879A5"/>
    <w:rsid w:val="00E879FC"/>
    <w:rsid w:val="00EA067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DD1"/>
    <w:rsid w:val="00F41FDC"/>
    <w:rsid w:val="00F44D36"/>
    <w:rsid w:val="00F46262"/>
    <w:rsid w:val="00F4795D"/>
    <w:rsid w:val="00F50584"/>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39FC"/>
    <w:rPr>
      <w:rFonts w:ascii="Times New Roman" w:hAnsi="Times New Roman"/>
      <w:b w:val="0"/>
      <w:i w:val="0"/>
      <w:sz w:val="22"/>
    </w:rPr>
  </w:style>
  <w:style w:type="paragraph" w:styleId="NoSpacing">
    <w:name w:val="No Spacing"/>
    <w:uiPriority w:val="1"/>
    <w:qFormat/>
    <w:rsid w:val="004D39FC"/>
    <w:pPr>
      <w:spacing w:after="0" w:line="240" w:lineRule="auto"/>
    </w:pPr>
  </w:style>
  <w:style w:type="paragraph" w:customStyle="1" w:styleId="scemptylineheader">
    <w:name w:val="sc_emptyline_header"/>
    <w:qFormat/>
    <w:rsid w:val="004D39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39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39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39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39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39FC"/>
    <w:rPr>
      <w:color w:val="808080"/>
    </w:rPr>
  </w:style>
  <w:style w:type="paragraph" w:customStyle="1" w:styleId="scdirectionallanguage">
    <w:name w:val="sc_directional_language"/>
    <w:qFormat/>
    <w:rsid w:val="004D39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39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39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39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39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39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39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39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39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39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39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39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39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39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39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39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39FC"/>
    <w:rPr>
      <w:rFonts w:ascii="Times New Roman" w:hAnsi="Times New Roman"/>
      <w:color w:val="auto"/>
      <w:sz w:val="22"/>
    </w:rPr>
  </w:style>
  <w:style w:type="paragraph" w:customStyle="1" w:styleId="scclippagebillheader">
    <w:name w:val="sc_clip_page_bill_header"/>
    <w:qFormat/>
    <w:rsid w:val="004D39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39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39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3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9FC"/>
    <w:rPr>
      <w:lang w:val="en-US"/>
    </w:rPr>
  </w:style>
  <w:style w:type="paragraph" w:styleId="Footer">
    <w:name w:val="footer"/>
    <w:basedOn w:val="Normal"/>
    <w:link w:val="FooterChar"/>
    <w:uiPriority w:val="99"/>
    <w:unhideWhenUsed/>
    <w:rsid w:val="004D3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9FC"/>
    <w:rPr>
      <w:lang w:val="en-US"/>
    </w:rPr>
  </w:style>
  <w:style w:type="paragraph" w:styleId="ListParagraph">
    <w:name w:val="List Paragraph"/>
    <w:basedOn w:val="Normal"/>
    <w:uiPriority w:val="34"/>
    <w:qFormat/>
    <w:rsid w:val="004D39FC"/>
    <w:pPr>
      <w:ind w:left="720"/>
      <w:contextualSpacing/>
    </w:pPr>
  </w:style>
  <w:style w:type="paragraph" w:customStyle="1" w:styleId="scbillfooter">
    <w:name w:val="sc_bill_footer"/>
    <w:qFormat/>
    <w:rsid w:val="004D39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39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39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39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39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39FC"/>
    <w:pPr>
      <w:widowControl w:val="0"/>
      <w:suppressAutoHyphens/>
      <w:spacing w:after="0" w:line="360" w:lineRule="auto"/>
    </w:pPr>
    <w:rPr>
      <w:rFonts w:ascii="Times New Roman" w:hAnsi="Times New Roman"/>
      <w:lang w:val="en-US"/>
    </w:rPr>
  </w:style>
  <w:style w:type="paragraph" w:customStyle="1" w:styleId="sctableln">
    <w:name w:val="sc_table_ln"/>
    <w:qFormat/>
    <w:rsid w:val="004D39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39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39FC"/>
    <w:rPr>
      <w:strike/>
      <w:dstrike w:val="0"/>
    </w:rPr>
  </w:style>
  <w:style w:type="character" w:customStyle="1" w:styleId="scinsert">
    <w:name w:val="sc_insert"/>
    <w:uiPriority w:val="1"/>
    <w:qFormat/>
    <w:rsid w:val="004D39FC"/>
    <w:rPr>
      <w:caps w:val="0"/>
      <w:smallCaps w:val="0"/>
      <w:strike w:val="0"/>
      <w:dstrike w:val="0"/>
      <w:vanish w:val="0"/>
      <w:u w:val="single"/>
      <w:vertAlign w:val="baseline"/>
    </w:rPr>
  </w:style>
  <w:style w:type="character" w:customStyle="1" w:styleId="scinsertred">
    <w:name w:val="sc_insert_red"/>
    <w:uiPriority w:val="1"/>
    <w:qFormat/>
    <w:rsid w:val="004D39FC"/>
    <w:rPr>
      <w:caps w:val="0"/>
      <w:smallCaps w:val="0"/>
      <w:strike w:val="0"/>
      <w:dstrike w:val="0"/>
      <w:vanish w:val="0"/>
      <w:color w:val="FF0000"/>
      <w:u w:val="single"/>
      <w:vertAlign w:val="baseline"/>
    </w:rPr>
  </w:style>
  <w:style w:type="character" w:customStyle="1" w:styleId="scinsertblue">
    <w:name w:val="sc_insert_blue"/>
    <w:uiPriority w:val="1"/>
    <w:qFormat/>
    <w:rsid w:val="004D39FC"/>
    <w:rPr>
      <w:caps w:val="0"/>
      <w:smallCaps w:val="0"/>
      <w:strike w:val="0"/>
      <w:dstrike w:val="0"/>
      <w:vanish w:val="0"/>
      <w:color w:val="0070C0"/>
      <w:u w:val="single"/>
      <w:vertAlign w:val="baseline"/>
    </w:rPr>
  </w:style>
  <w:style w:type="character" w:customStyle="1" w:styleId="scstrikered">
    <w:name w:val="sc_strike_red"/>
    <w:uiPriority w:val="1"/>
    <w:qFormat/>
    <w:rsid w:val="004D39FC"/>
    <w:rPr>
      <w:strike/>
      <w:dstrike w:val="0"/>
      <w:color w:val="FF0000"/>
    </w:rPr>
  </w:style>
  <w:style w:type="character" w:customStyle="1" w:styleId="scstrikeblue">
    <w:name w:val="sc_strike_blue"/>
    <w:uiPriority w:val="1"/>
    <w:qFormat/>
    <w:rsid w:val="004D39FC"/>
    <w:rPr>
      <w:strike/>
      <w:dstrike w:val="0"/>
      <w:color w:val="0070C0"/>
    </w:rPr>
  </w:style>
  <w:style w:type="character" w:customStyle="1" w:styleId="scinsertbluenounderline">
    <w:name w:val="sc_insert_blue_no_underline"/>
    <w:uiPriority w:val="1"/>
    <w:qFormat/>
    <w:rsid w:val="004D39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39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39FC"/>
    <w:rPr>
      <w:strike/>
      <w:dstrike w:val="0"/>
      <w:color w:val="0070C0"/>
      <w:lang w:val="en-US"/>
    </w:rPr>
  </w:style>
  <w:style w:type="character" w:customStyle="1" w:styleId="scstrikerednoncodified">
    <w:name w:val="sc_strike_red_non_codified"/>
    <w:uiPriority w:val="1"/>
    <w:qFormat/>
    <w:rsid w:val="004D39FC"/>
    <w:rPr>
      <w:strike/>
      <w:dstrike w:val="0"/>
      <w:color w:val="FF0000"/>
    </w:rPr>
  </w:style>
  <w:style w:type="paragraph" w:customStyle="1" w:styleId="scbillsiglines">
    <w:name w:val="sc_bill_sig_lines"/>
    <w:qFormat/>
    <w:rsid w:val="004D39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39FC"/>
    <w:rPr>
      <w:bdr w:val="none" w:sz="0" w:space="0" w:color="auto"/>
      <w:shd w:val="clear" w:color="auto" w:fill="FEC6C6"/>
    </w:rPr>
  </w:style>
  <w:style w:type="character" w:customStyle="1" w:styleId="screstoreblue">
    <w:name w:val="sc_restore_blue"/>
    <w:uiPriority w:val="1"/>
    <w:qFormat/>
    <w:rsid w:val="004D39FC"/>
    <w:rPr>
      <w:color w:val="4472C4" w:themeColor="accent1"/>
      <w:bdr w:val="none" w:sz="0" w:space="0" w:color="auto"/>
      <w:shd w:val="clear" w:color="auto" w:fill="auto"/>
    </w:rPr>
  </w:style>
  <w:style w:type="character" w:customStyle="1" w:styleId="screstorered">
    <w:name w:val="sc_restore_red"/>
    <w:uiPriority w:val="1"/>
    <w:qFormat/>
    <w:rsid w:val="004D39FC"/>
    <w:rPr>
      <w:color w:val="FF0000"/>
      <w:bdr w:val="none" w:sz="0" w:space="0" w:color="auto"/>
      <w:shd w:val="clear" w:color="auto" w:fill="auto"/>
    </w:rPr>
  </w:style>
  <w:style w:type="character" w:customStyle="1" w:styleId="scstrikenewblue">
    <w:name w:val="sc_strike_new_blue"/>
    <w:uiPriority w:val="1"/>
    <w:qFormat/>
    <w:rsid w:val="004D39FC"/>
    <w:rPr>
      <w:strike w:val="0"/>
      <w:dstrike/>
      <w:color w:val="0070C0"/>
      <w:u w:val="none"/>
    </w:rPr>
  </w:style>
  <w:style w:type="character" w:customStyle="1" w:styleId="scstrikenewred">
    <w:name w:val="sc_strike_new_red"/>
    <w:uiPriority w:val="1"/>
    <w:qFormat/>
    <w:rsid w:val="004D39FC"/>
    <w:rPr>
      <w:strike w:val="0"/>
      <w:dstrike/>
      <w:color w:val="FF0000"/>
      <w:u w:val="none"/>
    </w:rPr>
  </w:style>
  <w:style w:type="character" w:customStyle="1" w:styleId="scamendsenate">
    <w:name w:val="sc_amend_senate"/>
    <w:uiPriority w:val="1"/>
    <w:qFormat/>
    <w:rsid w:val="004D39FC"/>
    <w:rPr>
      <w:bdr w:val="none" w:sz="0" w:space="0" w:color="auto"/>
      <w:shd w:val="clear" w:color="auto" w:fill="FFF2CC" w:themeFill="accent4" w:themeFillTint="33"/>
    </w:rPr>
  </w:style>
  <w:style w:type="character" w:customStyle="1" w:styleId="scamendhouse">
    <w:name w:val="sc_amend_house"/>
    <w:uiPriority w:val="1"/>
    <w:qFormat/>
    <w:rsid w:val="004D39FC"/>
    <w:rPr>
      <w:bdr w:val="none" w:sz="0" w:space="0" w:color="auto"/>
      <w:shd w:val="clear" w:color="auto" w:fill="E2EFD9" w:themeFill="accent6" w:themeFillTint="33"/>
    </w:rPr>
  </w:style>
  <w:style w:type="paragraph" w:styleId="Revision">
    <w:name w:val="Revision"/>
    <w:hidden/>
    <w:uiPriority w:val="99"/>
    <w:semiHidden/>
    <w:rsid w:val="00E84C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2&amp;session=126&amp;summary=B" TargetMode="External" Id="R2ba172a6d947472e" /><Relationship Type="http://schemas.openxmlformats.org/officeDocument/2006/relationships/hyperlink" Target="https://www.scstatehouse.gov/sess126_2025-2026/prever/92_20241211.docx" TargetMode="External" Id="R55adfc9082a04a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5C3F"/>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c4c28435-097e-4f99-b2bc-5fe09742a848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2024-12-06T11:07:42.518182-05:00</T_BILL_DT_VERSION>
  <T_BILL_D_PREFILEDATE>2024-12-11</T_BILL_D_PREFILEDATE>
  <T_BILL_N_INTERNALVERSIONNUMBER>1</T_BILL_N_INTERNALVERSIONNUMBER>
  <T_BILL_N_SESSION>126</T_BILL_N_SESSION>
  <T_BILL_N_VERSIONNUMBER>1</T_BILL_N_VERSIONNUMBER>
  <T_BILL_N_YEAR>2025</T_BILL_N_YEAR>
  <T_BILL_REQUEST_REQUEST>92e2b2f2-26e1-4f83-bd18-e7ff73b54e46</T_BILL_REQUEST_REQUEST>
  <T_BILL_R_ORIGINALDRAFT>1ae7fd96-d477-41b4-90b0-3e8615d80be1</T_BILL_R_ORIGINALDRAFT>
  <T_BILL_SPONSOR_SPONSOR>ce54deff-1d0b-49b3-80dd-506364e5fcdd</T_BILL_SPONSOR_SPONSOR>
  <T_BILL_T_BILLNAME>[0092]</T_BILL_T_BILLNAME>
  <T_BILL_T_BILLNUMBER>92</T_BILL_T_BILLNUMBER>
  <T_BILL_T_BILLTITLE>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T_BILL_T_BILLTITLE>
  <T_BILL_T_CHAMBER>senate</T_BILL_T_CHAMBER>
  <T_BILL_T_FILENAME> </T_BILL_T_FILENAME>
  <T_BILL_T_LEGTYPE>bill_statewide</T_BILL_T_LEGTYPE>
  <T_BILL_T_RATNUMBERSTRING>SNone</T_BILL_T_RATNUMBERSTRING>
  <T_BILL_T_SECTIONS>[{"SectionUUID":"ecbcecf9-28c1-4b66-ad20-ec6b681bc19c","SectionName":"code_section","SectionNumber":1,"SectionType":"code_section","CodeSections":[{"CodeSectionBookmarkName":"cs_T22C1N10_331abbe40","IsConstitutionSection":false,"Identity":"22-1-10","IsNew":false,"SubSections":[{"Level":1,"Identity":"T22C1N10SA","SubSectionBookmarkName":"ss_T22C1N10SA_lv1_511e44787","IsNewSubSection":false,"SubSectionReplacement":""},{"Level":2,"Identity":"T22C1N10S1","SubSectionBookmarkName":"ss_T22C1N10S1_lv2_b933babbf","IsNewSubSection":false,"SubSectionReplacement":""},{"Level":2,"Identity":"T22C1N10S2","SubSectionBookmarkName":"ss_T22C1N10S2_lv2_de8505232","IsNewSubSection":false,"SubSectionReplacement":""},{"Level":2,"Identity":"T22C1N10S3","SubSectionBookmarkName":"ss_T22C1N10S3_lv2_240ed6078","IsNewSubSection":false,"SubSectionReplacement":""},{"Level":2,"Identity":"T22C1N10S4","SubSectionBookmarkName":"ss_T22C1N10S4_lv2_91924179b","IsNewSubSection":false,"SubSectionReplacement":""},{"Level":2,"Identity":"T22C1N10S5","SubSectionBookmarkName":"ss_T22C1N10S5_lv2_e4296f4ac","IsNewSubSection":false,"SubSectionReplacement":""},{"Level":2,"Identity":"T22C1N10S6","SubSectionBookmarkName":"ss_T22C1N10S6_lv2_2dd65d252","IsNewSubSection":false,"SubSectionReplacement":""}],"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RepealItems":[],"SectionBookmarkName":"bs_num_1_5e01938da"},{"SectionUUID":"8f03ca95-8faa-4d43-a9c2-8afc498075bd","SectionName":"standard_eff_date_section","SectionNumber":2,"SectionType":"drafting_clause","CodeSections":[],"TitleText":"","DisableControls":false,"Deleted":false,"RepealItems":[],"SectionBookmarkName":"bs_num_2_lastsection"}]</T_BILL_T_SECTIONS>
  <T_BILL_T_SUBJECT>Magistrates</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3488</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2024-12-09T19:06:00Z</dcterms:created>
  <dcterms:modified xsi:type="dcterms:W3CDTF">2024-12-09T19:06:00Z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