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91B02" w14:textId="4B4FDAA3" w:rsidR="002B14C6" w:rsidRDefault="002B14C6">
      <w:pPr>
        <w:pStyle w:val="Heading6"/>
        <w:jc w:val="center"/>
        <w:rPr>
          <w:sz w:val="22"/>
        </w:rPr>
      </w:pPr>
      <w:r>
        <w:rPr>
          <w:sz w:val="22"/>
        </w:rPr>
        <w:t xml:space="preserve">HOUSE TO MEET AT </w:t>
      </w:r>
      <w:r w:rsidR="00131CF6">
        <w:rPr>
          <w:sz w:val="22"/>
        </w:rPr>
        <w:t>12:00 NOON</w:t>
      </w:r>
    </w:p>
    <w:p w14:paraId="727DC8C1" w14:textId="77777777" w:rsidR="002B14C6" w:rsidRDefault="002B14C6">
      <w:pPr>
        <w:tabs>
          <w:tab w:val="right" w:pos="6336"/>
        </w:tabs>
        <w:ind w:left="0" w:firstLine="0"/>
        <w:jc w:val="center"/>
      </w:pPr>
    </w:p>
    <w:p w14:paraId="5E8B9AAF" w14:textId="3C1B3C02" w:rsidR="002B14C6" w:rsidRDefault="002B14C6">
      <w:pPr>
        <w:tabs>
          <w:tab w:val="right" w:pos="6336"/>
        </w:tabs>
        <w:ind w:left="0" w:firstLine="0"/>
        <w:jc w:val="right"/>
        <w:rPr>
          <w:b/>
        </w:rPr>
      </w:pPr>
      <w:r>
        <w:rPr>
          <w:b/>
        </w:rPr>
        <w:t>NO. 2</w:t>
      </w:r>
      <w:r w:rsidR="00131CF6">
        <w:rPr>
          <w:b/>
        </w:rPr>
        <w:t>1</w:t>
      </w:r>
    </w:p>
    <w:p w14:paraId="2CBA19A5" w14:textId="77777777" w:rsidR="002B14C6" w:rsidRDefault="002B14C6">
      <w:pPr>
        <w:tabs>
          <w:tab w:val="center" w:pos="3168"/>
        </w:tabs>
        <w:ind w:left="0" w:firstLine="0"/>
        <w:jc w:val="center"/>
      </w:pPr>
      <w:r>
        <w:rPr>
          <w:b/>
        </w:rPr>
        <w:t>CALENDAR</w:t>
      </w:r>
    </w:p>
    <w:p w14:paraId="7A76A242" w14:textId="77777777" w:rsidR="002B14C6" w:rsidRDefault="002B14C6">
      <w:pPr>
        <w:ind w:left="0" w:firstLine="0"/>
        <w:jc w:val="center"/>
      </w:pPr>
    </w:p>
    <w:p w14:paraId="343BBD95" w14:textId="77777777" w:rsidR="002B14C6" w:rsidRDefault="002B14C6">
      <w:pPr>
        <w:tabs>
          <w:tab w:val="center" w:pos="3168"/>
        </w:tabs>
        <w:ind w:left="0" w:firstLine="0"/>
        <w:jc w:val="center"/>
        <w:rPr>
          <w:b/>
        </w:rPr>
      </w:pPr>
      <w:r>
        <w:rPr>
          <w:b/>
        </w:rPr>
        <w:t>OF THE</w:t>
      </w:r>
    </w:p>
    <w:p w14:paraId="72E4BD7D" w14:textId="77777777" w:rsidR="002B14C6" w:rsidRDefault="002B14C6">
      <w:pPr>
        <w:ind w:left="0" w:firstLine="0"/>
        <w:jc w:val="center"/>
      </w:pPr>
    </w:p>
    <w:p w14:paraId="4C4665BC" w14:textId="77777777" w:rsidR="002B14C6" w:rsidRDefault="002B14C6">
      <w:pPr>
        <w:tabs>
          <w:tab w:val="center" w:pos="3168"/>
        </w:tabs>
        <w:ind w:left="0" w:firstLine="0"/>
        <w:jc w:val="center"/>
      </w:pPr>
      <w:r>
        <w:rPr>
          <w:b/>
        </w:rPr>
        <w:t>HOUSE OF REPRESENTATIVES</w:t>
      </w:r>
    </w:p>
    <w:p w14:paraId="43B9CAEB" w14:textId="77777777" w:rsidR="002B14C6" w:rsidRDefault="002B14C6">
      <w:pPr>
        <w:ind w:left="0" w:firstLine="0"/>
        <w:jc w:val="center"/>
      </w:pPr>
    </w:p>
    <w:p w14:paraId="49AA693F" w14:textId="77777777" w:rsidR="002B14C6" w:rsidRDefault="002B14C6">
      <w:pPr>
        <w:pStyle w:val="Heading4"/>
        <w:jc w:val="center"/>
        <w:rPr>
          <w:snapToGrid/>
        </w:rPr>
      </w:pPr>
      <w:r>
        <w:rPr>
          <w:snapToGrid/>
        </w:rPr>
        <w:t>OF THE</w:t>
      </w:r>
    </w:p>
    <w:p w14:paraId="2994617E" w14:textId="77777777" w:rsidR="002B14C6" w:rsidRDefault="002B14C6">
      <w:pPr>
        <w:ind w:left="0" w:firstLine="0"/>
        <w:jc w:val="center"/>
      </w:pPr>
    </w:p>
    <w:p w14:paraId="3C6CDCD1" w14:textId="77777777" w:rsidR="002B14C6" w:rsidRDefault="002B14C6">
      <w:pPr>
        <w:tabs>
          <w:tab w:val="center" w:pos="3168"/>
        </w:tabs>
        <w:ind w:left="0" w:firstLine="0"/>
        <w:jc w:val="center"/>
        <w:rPr>
          <w:b/>
        </w:rPr>
      </w:pPr>
      <w:r>
        <w:rPr>
          <w:b/>
        </w:rPr>
        <w:t>STATE OF SOUTH CAROLINA</w:t>
      </w:r>
    </w:p>
    <w:p w14:paraId="376000B0" w14:textId="77777777" w:rsidR="002B14C6" w:rsidRDefault="002B14C6">
      <w:pPr>
        <w:ind w:left="0" w:firstLine="0"/>
        <w:jc w:val="center"/>
        <w:rPr>
          <w:b/>
        </w:rPr>
      </w:pPr>
    </w:p>
    <w:p w14:paraId="790733B4" w14:textId="77777777" w:rsidR="002B14C6" w:rsidRDefault="002B14C6">
      <w:pPr>
        <w:ind w:left="0" w:firstLine="0"/>
        <w:jc w:val="center"/>
        <w:rPr>
          <w:b/>
        </w:rPr>
      </w:pPr>
    </w:p>
    <w:p w14:paraId="24578371" w14:textId="65FB2C20" w:rsidR="002B14C6" w:rsidRDefault="002B14C6">
      <w:pPr>
        <w:ind w:left="0" w:firstLine="0"/>
        <w:jc w:val="center"/>
        <w:rPr>
          <w:b/>
        </w:rPr>
      </w:pPr>
      <w:r>
        <w:rPr>
          <w:b/>
          <w:noProof/>
        </w:rPr>
        <w:drawing>
          <wp:inline distT="0" distB="0" distL="0" distR="0" wp14:anchorId="61920505" wp14:editId="512DD2C2">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4C5A540D" w14:textId="77777777" w:rsidR="002B14C6" w:rsidRDefault="002B14C6">
      <w:pPr>
        <w:ind w:left="0" w:firstLine="0"/>
        <w:jc w:val="center"/>
        <w:rPr>
          <w:b/>
        </w:rPr>
      </w:pPr>
    </w:p>
    <w:p w14:paraId="405753EF" w14:textId="77777777" w:rsidR="002B14C6" w:rsidRDefault="002B14C6">
      <w:pPr>
        <w:pStyle w:val="Heading3"/>
        <w:jc w:val="center"/>
      </w:pPr>
      <w:r>
        <w:t>REGULAR SESSION BEGINNING TUESDAY, JANUARY 14, 2025</w:t>
      </w:r>
    </w:p>
    <w:p w14:paraId="713BD029" w14:textId="77777777" w:rsidR="002B14C6" w:rsidRDefault="002B14C6">
      <w:pPr>
        <w:ind w:left="0" w:firstLine="0"/>
        <w:jc w:val="center"/>
        <w:rPr>
          <w:b/>
        </w:rPr>
      </w:pPr>
    </w:p>
    <w:p w14:paraId="1EADBB05" w14:textId="77777777" w:rsidR="002B14C6" w:rsidRDefault="002B14C6">
      <w:pPr>
        <w:ind w:left="0" w:firstLine="0"/>
        <w:jc w:val="center"/>
        <w:rPr>
          <w:b/>
        </w:rPr>
      </w:pPr>
    </w:p>
    <w:p w14:paraId="09EC67B1" w14:textId="66570E3B" w:rsidR="002B14C6" w:rsidRPr="00207399" w:rsidRDefault="00131CF6">
      <w:pPr>
        <w:ind w:left="0" w:firstLine="0"/>
        <w:jc w:val="center"/>
        <w:rPr>
          <w:b/>
        </w:rPr>
      </w:pPr>
      <w:r>
        <w:rPr>
          <w:b/>
        </w:rPr>
        <w:t xml:space="preserve">TUESDAY, FEBRUARY 25, </w:t>
      </w:r>
      <w:r w:rsidR="002B14C6" w:rsidRPr="00207399">
        <w:rPr>
          <w:b/>
        </w:rPr>
        <w:t>2025</w:t>
      </w:r>
    </w:p>
    <w:p w14:paraId="4D529F9B" w14:textId="77777777" w:rsidR="002B14C6" w:rsidRDefault="002B14C6">
      <w:pPr>
        <w:ind w:left="0" w:firstLine="0"/>
        <w:jc w:val="center"/>
        <w:rPr>
          <w:b/>
        </w:rPr>
      </w:pPr>
    </w:p>
    <w:p w14:paraId="75C1E0E3" w14:textId="77777777" w:rsidR="002B14C6" w:rsidRDefault="002B14C6">
      <w:pPr>
        <w:pStyle w:val="ActionText"/>
        <w:sectPr w:rsidR="002B14C6">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29DD4DAA" w14:textId="77777777" w:rsidR="002B14C6" w:rsidRDefault="002B14C6">
      <w:pPr>
        <w:pStyle w:val="ActionText"/>
        <w:sectPr w:rsidR="002B14C6">
          <w:pgSz w:w="12240" w:h="15840" w:code="1"/>
          <w:pgMar w:top="1008" w:right="4694" w:bottom="3499" w:left="1224" w:header="1008" w:footer="3499" w:gutter="0"/>
          <w:cols w:space="720"/>
          <w:titlePg/>
        </w:sectPr>
      </w:pPr>
    </w:p>
    <w:p w14:paraId="29F94D7F" w14:textId="77777777" w:rsidR="002B14C6" w:rsidRPr="002B14C6" w:rsidRDefault="002B14C6" w:rsidP="002B14C6">
      <w:pPr>
        <w:pStyle w:val="ActionText"/>
        <w:jc w:val="center"/>
        <w:rPr>
          <w:b/>
        </w:rPr>
      </w:pPr>
      <w:r w:rsidRPr="002B14C6">
        <w:rPr>
          <w:b/>
        </w:rPr>
        <w:lastRenderedPageBreak/>
        <w:t>INVITATIONS</w:t>
      </w:r>
    </w:p>
    <w:p w14:paraId="5C1ED9B3" w14:textId="77777777" w:rsidR="002B14C6" w:rsidRDefault="002B14C6" w:rsidP="002B14C6">
      <w:pPr>
        <w:pStyle w:val="ActionText"/>
        <w:jc w:val="center"/>
        <w:rPr>
          <w:b/>
        </w:rPr>
      </w:pPr>
    </w:p>
    <w:p w14:paraId="6EA8AAA2" w14:textId="77777777" w:rsidR="002B14C6" w:rsidRDefault="002B14C6" w:rsidP="002B14C6">
      <w:pPr>
        <w:pStyle w:val="ActionText"/>
        <w:jc w:val="center"/>
        <w:rPr>
          <w:b/>
        </w:rPr>
      </w:pPr>
      <w:r>
        <w:rPr>
          <w:b/>
        </w:rPr>
        <w:t>Tuesday, February 25, 2025, 5:30 p.m. - 8:00 p.m.</w:t>
      </w:r>
    </w:p>
    <w:p w14:paraId="3C52C402" w14:textId="77777777" w:rsidR="002B14C6" w:rsidRDefault="002B14C6" w:rsidP="002B14C6">
      <w:pPr>
        <w:pStyle w:val="ActionText"/>
        <w:ind w:left="0" w:firstLine="0"/>
      </w:pPr>
      <w:r>
        <w:t>Members of the House and staff, reception, 701 Whaley Street, by the SC Conservation Coalition.</w:t>
      </w:r>
    </w:p>
    <w:p w14:paraId="15D2E323" w14:textId="77777777" w:rsidR="002B14C6" w:rsidRDefault="002B14C6" w:rsidP="002B14C6">
      <w:pPr>
        <w:pStyle w:val="ActionText"/>
        <w:keepNext w:val="0"/>
        <w:ind w:left="0" w:firstLine="0"/>
        <w:jc w:val="center"/>
      </w:pPr>
      <w:r>
        <w:t>(Accepted--January 28, 2025)</w:t>
      </w:r>
    </w:p>
    <w:p w14:paraId="4B79B0EE" w14:textId="77777777" w:rsidR="002B14C6" w:rsidRDefault="002B14C6" w:rsidP="002B14C6">
      <w:pPr>
        <w:pStyle w:val="ActionText"/>
        <w:keepNext w:val="0"/>
        <w:ind w:left="0" w:firstLine="0"/>
        <w:jc w:val="center"/>
      </w:pPr>
    </w:p>
    <w:p w14:paraId="18F69DB5" w14:textId="77777777" w:rsidR="002B14C6" w:rsidRDefault="002B14C6" w:rsidP="002B14C6">
      <w:pPr>
        <w:pStyle w:val="ActionText"/>
        <w:ind w:left="0" w:firstLine="0"/>
        <w:jc w:val="center"/>
        <w:rPr>
          <w:b/>
        </w:rPr>
      </w:pPr>
      <w:r>
        <w:rPr>
          <w:b/>
        </w:rPr>
        <w:t>Tuesday, February 25, 2025, 5:30 p.m. - 8:00 p.m.</w:t>
      </w:r>
    </w:p>
    <w:p w14:paraId="32945C26" w14:textId="77777777" w:rsidR="002B14C6" w:rsidRDefault="002B14C6" w:rsidP="002B14C6">
      <w:pPr>
        <w:pStyle w:val="ActionText"/>
        <w:ind w:left="0" w:firstLine="0"/>
      </w:pPr>
      <w:r>
        <w:t>Members of the House, staff and their families, reception, the South Carolina State Museum, by the South Carolina State Museum.</w:t>
      </w:r>
    </w:p>
    <w:p w14:paraId="0FA517E4" w14:textId="77777777" w:rsidR="002B14C6" w:rsidRDefault="002B14C6" w:rsidP="002B14C6">
      <w:pPr>
        <w:pStyle w:val="ActionText"/>
        <w:keepNext w:val="0"/>
        <w:ind w:left="0" w:firstLine="0"/>
        <w:jc w:val="center"/>
      </w:pPr>
      <w:r>
        <w:t>(Accepted--January 28, 2025)</w:t>
      </w:r>
    </w:p>
    <w:p w14:paraId="4331A812" w14:textId="77777777" w:rsidR="002B14C6" w:rsidRDefault="002B14C6" w:rsidP="002B14C6">
      <w:pPr>
        <w:pStyle w:val="ActionText"/>
        <w:keepNext w:val="0"/>
        <w:ind w:left="0" w:firstLine="0"/>
        <w:jc w:val="center"/>
      </w:pPr>
    </w:p>
    <w:p w14:paraId="017FBF90" w14:textId="77777777" w:rsidR="002B14C6" w:rsidRDefault="002B14C6" w:rsidP="002B14C6">
      <w:pPr>
        <w:pStyle w:val="ActionText"/>
        <w:ind w:left="0" w:firstLine="0"/>
        <w:jc w:val="center"/>
        <w:rPr>
          <w:b/>
        </w:rPr>
      </w:pPr>
      <w:r>
        <w:rPr>
          <w:b/>
        </w:rPr>
        <w:t>Tuesday, February 25, 2025, 6:00 p.m. - 9:00 p.m.</w:t>
      </w:r>
    </w:p>
    <w:p w14:paraId="08BE587C" w14:textId="77777777" w:rsidR="002B14C6" w:rsidRDefault="002B14C6" w:rsidP="002B14C6">
      <w:pPr>
        <w:pStyle w:val="ActionText"/>
        <w:ind w:left="0" w:firstLine="0"/>
      </w:pPr>
      <w:r>
        <w:t>Members of the House, reception, Columbia Metropolitan Convention Center, by the Myrtle Beach Area Chamber of Commerce and citizens of the Grand Strand.</w:t>
      </w:r>
    </w:p>
    <w:p w14:paraId="28D97C6C" w14:textId="77777777" w:rsidR="002B14C6" w:rsidRDefault="002B14C6" w:rsidP="002B14C6">
      <w:pPr>
        <w:pStyle w:val="ActionText"/>
        <w:keepNext w:val="0"/>
        <w:ind w:left="0" w:firstLine="0"/>
        <w:jc w:val="center"/>
      </w:pPr>
      <w:r>
        <w:t>(Accepted--January 28, 2025)</w:t>
      </w:r>
    </w:p>
    <w:p w14:paraId="6AF6FEDF" w14:textId="77777777" w:rsidR="002B14C6" w:rsidRDefault="002B14C6" w:rsidP="002B14C6">
      <w:pPr>
        <w:pStyle w:val="ActionText"/>
        <w:keepNext w:val="0"/>
        <w:ind w:left="0" w:firstLine="0"/>
        <w:jc w:val="center"/>
      </w:pPr>
    </w:p>
    <w:p w14:paraId="31D7EFBD" w14:textId="77777777" w:rsidR="002B14C6" w:rsidRDefault="002B14C6" w:rsidP="002B14C6">
      <w:pPr>
        <w:pStyle w:val="ActionText"/>
        <w:ind w:left="0" w:firstLine="0"/>
        <w:jc w:val="center"/>
        <w:rPr>
          <w:b/>
        </w:rPr>
      </w:pPr>
      <w:r>
        <w:rPr>
          <w:b/>
        </w:rPr>
        <w:t>Wednesday, February 26, 2025, 8:00 a.m. - 10:00 a.m.</w:t>
      </w:r>
    </w:p>
    <w:p w14:paraId="7144E994" w14:textId="77777777" w:rsidR="002B14C6" w:rsidRDefault="002B14C6" w:rsidP="002B14C6">
      <w:pPr>
        <w:pStyle w:val="ActionText"/>
        <w:ind w:left="0" w:firstLine="0"/>
      </w:pPr>
      <w:r>
        <w:t>Members of the House and staff, breakfast, Room 112, Blatt Bldg., by the American Cancer Society Cancer Action Network.</w:t>
      </w:r>
    </w:p>
    <w:p w14:paraId="55292CE1" w14:textId="77777777" w:rsidR="002B14C6" w:rsidRDefault="002B14C6" w:rsidP="002B14C6">
      <w:pPr>
        <w:pStyle w:val="ActionText"/>
        <w:keepNext w:val="0"/>
        <w:ind w:left="0" w:firstLine="0"/>
        <w:jc w:val="center"/>
      </w:pPr>
      <w:r>
        <w:t>(Accepted--January 28, 2025)</w:t>
      </w:r>
    </w:p>
    <w:p w14:paraId="7ACDBF29" w14:textId="77777777" w:rsidR="002B14C6" w:rsidRDefault="002B14C6" w:rsidP="002B14C6">
      <w:pPr>
        <w:pStyle w:val="ActionText"/>
        <w:keepNext w:val="0"/>
        <w:ind w:left="0" w:firstLine="0"/>
        <w:jc w:val="center"/>
      </w:pPr>
    </w:p>
    <w:p w14:paraId="189E5506" w14:textId="77777777" w:rsidR="002B14C6" w:rsidRDefault="002B14C6" w:rsidP="002B14C6">
      <w:pPr>
        <w:pStyle w:val="ActionText"/>
        <w:ind w:left="0" w:firstLine="0"/>
        <w:jc w:val="center"/>
        <w:rPr>
          <w:b/>
        </w:rPr>
      </w:pPr>
      <w:r>
        <w:rPr>
          <w:b/>
        </w:rPr>
        <w:t>Wednesday, February 26, 2025, 11:30 a.m. - 2:00 p.m.</w:t>
      </w:r>
    </w:p>
    <w:p w14:paraId="1B3F89C7" w14:textId="77777777" w:rsidR="002B14C6" w:rsidRDefault="002B14C6" w:rsidP="002B14C6">
      <w:pPr>
        <w:pStyle w:val="ActionText"/>
        <w:ind w:left="0" w:firstLine="0"/>
      </w:pPr>
      <w:r>
        <w:t>Members of the House, luncheon, the State House Grounds, by the South Carolina Technical College System.</w:t>
      </w:r>
    </w:p>
    <w:p w14:paraId="51252DEA" w14:textId="77777777" w:rsidR="002B14C6" w:rsidRDefault="002B14C6" w:rsidP="002B14C6">
      <w:pPr>
        <w:pStyle w:val="ActionText"/>
        <w:keepNext w:val="0"/>
        <w:ind w:left="0" w:firstLine="0"/>
        <w:jc w:val="center"/>
      </w:pPr>
      <w:r>
        <w:t>(Accepted--January 28, 2025)</w:t>
      </w:r>
    </w:p>
    <w:p w14:paraId="53C06D3F" w14:textId="77777777" w:rsidR="002B14C6" w:rsidRDefault="002B14C6" w:rsidP="002B14C6">
      <w:pPr>
        <w:pStyle w:val="ActionText"/>
        <w:keepNext w:val="0"/>
        <w:ind w:left="0" w:firstLine="0"/>
        <w:jc w:val="center"/>
      </w:pPr>
    </w:p>
    <w:p w14:paraId="657EB73E" w14:textId="77777777" w:rsidR="002B14C6" w:rsidRDefault="002B14C6" w:rsidP="002B14C6">
      <w:pPr>
        <w:pStyle w:val="ActionText"/>
        <w:ind w:left="0" w:firstLine="0"/>
        <w:jc w:val="center"/>
        <w:rPr>
          <w:b/>
        </w:rPr>
      </w:pPr>
      <w:r>
        <w:rPr>
          <w:b/>
        </w:rPr>
        <w:t>Wednesday, February 26, 2025, 5:00 p.m. - 7:30 p.m.</w:t>
      </w:r>
    </w:p>
    <w:p w14:paraId="04ABA6B7" w14:textId="77777777" w:rsidR="002B14C6" w:rsidRDefault="002B14C6" w:rsidP="002B14C6">
      <w:pPr>
        <w:pStyle w:val="ActionText"/>
        <w:ind w:left="0" w:firstLine="0"/>
      </w:pPr>
      <w:r>
        <w:t>Members of the House and staff, reception, The Palmetto Club, by the Association of ABC Stores of South Carolina.</w:t>
      </w:r>
    </w:p>
    <w:p w14:paraId="2D500F0E" w14:textId="77777777" w:rsidR="002B14C6" w:rsidRDefault="002B14C6" w:rsidP="002B14C6">
      <w:pPr>
        <w:pStyle w:val="ActionText"/>
        <w:keepNext w:val="0"/>
        <w:ind w:left="0" w:firstLine="0"/>
        <w:jc w:val="center"/>
      </w:pPr>
      <w:r>
        <w:t>(Accepted--January 28, 2025)</w:t>
      </w:r>
    </w:p>
    <w:p w14:paraId="04B5E696" w14:textId="77777777" w:rsidR="002B14C6" w:rsidRDefault="002B14C6" w:rsidP="002B14C6">
      <w:pPr>
        <w:pStyle w:val="ActionText"/>
        <w:keepNext w:val="0"/>
        <w:ind w:left="0" w:firstLine="0"/>
        <w:jc w:val="center"/>
      </w:pPr>
    </w:p>
    <w:p w14:paraId="49A84F59" w14:textId="77777777" w:rsidR="002B14C6" w:rsidRDefault="002B14C6" w:rsidP="002B14C6">
      <w:pPr>
        <w:pStyle w:val="ActionText"/>
        <w:ind w:left="0" w:firstLine="0"/>
        <w:jc w:val="center"/>
        <w:rPr>
          <w:b/>
        </w:rPr>
      </w:pPr>
      <w:r>
        <w:rPr>
          <w:b/>
        </w:rPr>
        <w:t>Wednesday, February 26, 2025, 6:00 p.m. - 8:00 p.m.</w:t>
      </w:r>
    </w:p>
    <w:p w14:paraId="606C126E" w14:textId="77777777" w:rsidR="002B14C6" w:rsidRDefault="002B14C6" w:rsidP="002B14C6">
      <w:pPr>
        <w:pStyle w:val="ActionText"/>
        <w:ind w:left="0" w:firstLine="0"/>
      </w:pPr>
      <w:r>
        <w:t>Members of the House, reception, the Columbia Museum of Art at 1515 Main Street, Together SC.</w:t>
      </w:r>
    </w:p>
    <w:p w14:paraId="3C9281C4" w14:textId="77777777" w:rsidR="002B14C6" w:rsidRDefault="002B14C6" w:rsidP="002B14C6">
      <w:pPr>
        <w:pStyle w:val="ActionText"/>
        <w:keepNext w:val="0"/>
        <w:ind w:left="0" w:firstLine="0"/>
        <w:jc w:val="center"/>
      </w:pPr>
      <w:r>
        <w:t>(Accepted--January 28, 2025)</w:t>
      </w:r>
    </w:p>
    <w:p w14:paraId="32735473" w14:textId="77777777" w:rsidR="002B14C6" w:rsidRDefault="002B14C6" w:rsidP="002B14C6">
      <w:pPr>
        <w:pStyle w:val="ActionText"/>
        <w:keepNext w:val="0"/>
        <w:ind w:left="0" w:firstLine="0"/>
        <w:jc w:val="center"/>
      </w:pPr>
    </w:p>
    <w:p w14:paraId="5731B18E" w14:textId="77777777" w:rsidR="002B14C6" w:rsidRDefault="002B14C6" w:rsidP="002B14C6">
      <w:pPr>
        <w:pStyle w:val="ActionText"/>
        <w:ind w:left="0" w:firstLine="0"/>
        <w:jc w:val="center"/>
        <w:rPr>
          <w:b/>
        </w:rPr>
      </w:pPr>
      <w:r>
        <w:rPr>
          <w:b/>
        </w:rPr>
        <w:t>Thursday, February 27, 2025, 8:00 a.m. - 10:00 a.m.</w:t>
      </w:r>
    </w:p>
    <w:p w14:paraId="3EDD3D75" w14:textId="77777777" w:rsidR="002B14C6" w:rsidRDefault="002B14C6" w:rsidP="002B14C6">
      <w:pPr>
        <w:pStyle w:val="ActionText"/>
        <w:ind w:left="0" w:firstLine="0"/>
      </w:pPr>
      <w:r>
        <w:t>Members of the House, breakfast, Room 112, Blatt Bldg., by the South Carolina Land Trust Network.</w:t>
      </w:r>
    </w:p>
    <w:p w14:paraId="29E99D9C" w14:textId="77777777" w:rsidR="002B14C6" w:rsidRDefault="002B14C6" w:rsidP="002B14C6">
      <w:pPr>
        <w:pStyle w:val="ActionText"/>
        <w:keepNext w:val="0"/>
        <w:ind w:left="0" w:firstLine="0"/>
        <w:jc w:val="center"/>
      </w:pPr>
      <w:r>
        <w:t>(Accepted--January 28, 2025)</w:t>
      </w:r>
    </w:p>
    <w:p w14:paraId="3536216F" w14:textId="77777777" w:rsidR="002B14C6" w:rsidRDefault="002B14C6" w:rsidP="002B14C6">
      <w:pPr>
        <w:pStyle w:val="ActionText"/>
        <w:ind w:left="0" w:firstLine="0"/>
        <w:jc w:val="center"/>
        <w:rPr>
          <w:b/>
        </w:rPr>
      </w:pPr>
      <w:r>
        <w:rPr>
          <w:b/>
        </w:rPr>
        <w:t>Thursday, February 27, 2025, 11:30 a.m. - 2:00 p.m.</w:t>
      </w:r>
    </w:p>
    <w:p w14:paraId="321C7149" w14:textId="77777777" w:rsidR="002B14C6" w:rsidRDefault="002B14C6" w:rsidP="002B14C6">
      <w:pPr>
        <w:pStyle w:val="ActionText"/>
        <w:ind w:left="0" w:firstLine="0"/>
      </w:pPr>
      <w:r>
        <w:t>Members of the House and staff, luncheon, Room 112, Blatt Bldg., by the SC Student Loan Corporation.</w:t>
      </w:r>
    </w:p>
    <w:p w14:paraId="1E57DA4F" w14:textId="77777777" w:rsidR="002B14C6" w:rsidRDefault="002B14C6" w:rsidP="002B14C6">
      <w:pPr>
        <w:pStyle w:val="ActionText"/>
        <w:keepNext w:val="0"/>
        <w:ind w:left="0" w:firstLine="0"/>
        <w:jc w:val="center"/>
      </w:pPr>
      <w:r>
        <w:t>(Accepted--January 28, 2025)</w:t>
      </w:r>
    </w:p>
    <w:p w14:paraId="6CC7979F" w14:textId="77777777" w:rsidR="002B14C6" w:rsidRDefault="002B14C6" w:rsidP="002B14C6">
      <w:pPr>
        <w:pStyle w:val="ActionText"/>
        <w:keepNext w:val="0"/>
        <w:ind w:left="0" w:firstLine="0"/>
        <w:jc w:val="center"/>
      </w:pPr>
    </w:p>
    <w:p w14:paraId="5743B772" w14:textId="77777777" w:rsidR="002B14C6" w:rsidRDefault="002B14C6" w:rsidP="002B14C6">
      <w:pPr>
        <w:pStyle w:val="ActionText"/>
        <w:ind w:left="0" w:firstLine="0"/>
        <w:jc w:val="center"/>
        <w:rPr>
          <w:b/>
        </w:rPr>
      </w:pPr>
      <w:r>
        <w:rPr>
          <w:b/>
        </w:rPr>
        <w:t>SECOND READING LOCAL UNCONTESTED BILLS</w:t>
      </w:r>
    </w:p>
    <w:p w14:paraId="75B2835F" w14:textId="77777777" w:rsidR="002B14C6" w:rsidRDefault="002B14C6" w:rsidP="002B14C6">
      <w:pPr>
        <w:pStyle w:val="ActionText"/>
        <w:ind w:left="0" w:firstLine="0"/>
        <w:jc w:val="center"/>
        <w:rPr>
          <w:b/>
        </w:rPr>
      </w:pPr>
    </w:p>
    <w:p w14:paraId="78BC6F2A" w14:textId="77777777" w:rsidR="002B14C6" w:rsidRPr="002B14C6" w:rsidRDefault="002B14C6" w:rsidP="002B14C6">
      <w:pPr>
        <w:pStyle w:val="ActionText"/>
      </w:pPr>
      <w:r w:rsidRPr="002B14C6">
        <w:rPr>
          <w:b/>
        </w:rPr>
        <w:t>H. 3973--</w:t>
      </w:r>
      <w:r w:rsidRPr="002B14C6">
        <w:t xml:space="preserve">Rep. Bannister: </w:t>
      </w:r>
      <w:r w:rsidRPr="002B14C6">
        <w:rPr>
          <w:b/>
        </w:rPr>
        <w:t>A BILL TO AMEND ACT 432 OF 1947, AS AMENDED, RELATING TO THE GREENVILLE HEALTH SYSTEM BOARD OF TRUSTEES, SO AS TO REVISE THE HOUSE OF REPRESENTATIVES' DISTRICTS CONSTITUTING THE DISTRICTS WHICH COMPRISE HOUSE DISTRICT RESIDENCY SEATS ON THE BOARD.</w:t>
      </w:r>
    </w:p>
    <w:p w14:paraId="0779BA04" w14:textId="77777777" w:rsidR="002B14C6" w:rsidRDefault="002B14C6" w:rsidP="002B14C6">
      <w:pPr>
        <w:pStyle w:val="ActionText"/>
        <w:ind w:left="648" w:firstLine="0"/>
      </w:pPr>
      <w:r>
        <w:t>(Greenville Delegation Com.--February 12, 2025)</w:t>
      </w:r>
    </w:p>
    <w:p w14:paraId="6CD5CF40" w14:textId="77777777" w:rsidR="002B14C6" w:rsidRPr="002B14C6" w:rsidRDefault="002B14C6" w:rsidP="002B14C6">
      <w:pPr>
        <w:pStyle w:val="ActionText"/>
        <w:keepNext w:val="0"/>
        <w:ind w:left="648" w:firstLine="0"/>
      </w:pPr>
      <w:r w:rsidRPr="002B14C6">
        <w:t>(Favorable--February 19, 2025)</w:t>
      </w:r>
    </w:p>
    <w:p w14:paraId="077043EE" w14:textId="77777777" w:rsidR="002B14C6" w:rsidRDefault="002B14C6" w:rsidP="002B14C6">
      <w:pPr>
        <w:pStyle w:val="ActionText"/>
        <w:keepNext w:val="0"/>
        <w:ind w:left="0" w:firstLine="0"/>
      </w:pPr>
    </w:p>
    <w:p w14:paraId="463B2CA7" w14:textId="77777777" w:rsidR="002B14C6" w:rsidRPr="002B14C6" w:rsidRDefault="002B14C6" w:rsidP="002B14C6">
      <w:pPr>
        <w:pStyle w:val="ActionText"/>
      </w:pPr>
      <w:r w:rsidRPr="002B14C6">
        <w:rPr>
          <w:b/>
        </w:rPr>
        <w:t>H. 4002--</w:t>
      </w:r>
      <w:r w:rsidRPr="002B14C6">
        <w:t xml:space="preserve">Reps. Burns and Bannister: </w:t>
      </w:r>
      <w:r w:rsidRPr="002B14C6">
        <w:rPr>
          <w:b/>
        </w:rPr>
        <w:t>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4158DEC6" w14:textId="77777777" w:rsidR="002B14C6" w:rsidRDefault="002B14C6" w:rsidP="002B14C6">
      <w:pPr>
        <w:pStyle w:val="ActionText"/>
        <w:ind w:left="648" w:firstLine="0"/>
      </w:pPr>
      <w:r>
        <w:t>(Greenville Delegation Com.--February 13, 2025)</w:t>
      </w:r>
    </w:p>
    <w:p w14:paraId="57B06319" w14:textId="77777777" w:rsidR="002B14C6" w:rsidRPr="002B14C6" w:rsidRDefault="002B14C6" w:rsidP="002B14C6">
      <w:pPr>
        <w:pStyle w:val="ActionText"/>
        <w:keepNext w:val="0"/>
        <w:ind w:left="648" w:firstLine="0"/>
      </w:pPr>
      <w:r w:rsidRPr="002B14C6">
        <w:t>(Favorable--February 19, 2025)</w:t>
      </w:r>
    </w:p>
    <w:p w14:paraId="56E05C75" w14:textId="77777777" w:rsidR="002B14C6" w:rsidRDefault="002B14C6" w:rsidP="002B14C6">
      <w:pPr>
        <w:pStyle w:val="ActionText"/>
        <w:keepNext w:val="0"/>
        <w:ind w:left="0" w:firstLine="0"/>
      </w:pPr>
    </w:p>
    <w:p w14:paraId="6C067CE6" w14:textId="77777777" w:rsidR="002B14C6" w:rsidRDefault="002B14C6" w:rsidP="002B14C6">
      <w:pPr>
        <w:pStyle w:val="ActionText"/>
        <w:keepNext w:val="0"/>
        <w:rPr>
          <w:b/>
        </w:rPr>
      </w:pPr>
      <w:r w:rsidRPr="002B14C6">
        <w:rPr>
          <w:b/>
        </w:rPr>
        <w:t>H. 4003--</w:t>
      </w:r>
      <w:r w:rsidRPr="002B14C6">
        <w:t xml:space="preserve">Reps. Vaughan, Willis, Burns, B. J. Cox and Bannister: </w:t>
      </w:r>
      <w:r w:rsidRPr="002B14C6">
        <w:rPr>
          <w:b/>
        </w:rPr>
        <w:t xml:space="preserve">A BILL TO AMEND THE SOUTH CAROLINA CODE OF LAWS BY AMENDING ACT 1543 OF 1968, AS AMENDED, RELATING TO THE AUTHORITY OF THE GREATER GREENVILLE SANITATION DISTRICT TO CONTRACT TO PROVIDE SANITATION SERVICES TO THIRD-PARTIES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w:t>
      </w:r>
      <w:r>
        <w:rPr>
          <w:b/>
        </w:rPr>
        <w:br/>
      </w:r>
    </w:p>
    <w:p w14:paraId="30B5B17D" w14:textId="172B1D0F" w:rsidR="002B14C6" w:rsidRPr="002B14C6" w:rsidRDefault="002B14C6" w:rsidP="002B14C6">
      <w:pPr>
        <w:pStyle w:val="ActionText"/>
        <w:ind w:firstLine="0"/>
      </w:pPr>
      <w:r w:rsidRPr="002B14C6">
        <w:rPr>
          <w:b/>
        </w:rPr>
        <w:t>EXISTING CONTRACTS, AND TO PROVIDE EXISTING CONTRACTS MAY NOT BE RENEWED OR EXTENDED.</w:t>
      </w:r>
    </w:p>
    <w:p w14:paraId="152B1822" w14:textId="77777777" w:rsidR="002B14C6" w:rsidRDefault="002B14C6" w:rsidP="002B14C6">
      <w:pPr>
        <w:pStyle w:val="ActionText"/>
        <w:ind w:left="648" w:firstLine="0"/>
      </w:pPr>
      <w:r>
        <w:t>(Greenville Delegation Com.--February 13, 2025)</w:t>
      </w:r>
    </w:p>
    <w:p w14:paraId="6FCE4598" w14:textId="77777777" w:rsidR="002B14C6" w:rsidRPr="002B14C6" w:rsidRDefault="002B14C6" w:rsidP="002B14C6">
      <w:pPr>
        <w:pStyle w:val="ActionText"/>
        <w:keepNext w:val="0"/>
        <w:ind w:left="648" w:firstLine="0"/>
      </w:pPr>
      <w:r w:rsidRPr="002B14C6">
        <w:t>(Favorable--February 19, 2025)</w:t>
      </w:r>
    </w:p>
    <w:p w14:paraId="51BF8DAC" w14:textId="77777777" w:rsidR="002B14C6" w:rsidRDefault="002B14C6" w:rsidP="002B14C6">
      <w:pPr>
        <w:pStyle w:val="ActionText"/>
        <w:keepNext w:val="0"/>
        <w:ind w:left="0" w:firstLine="0"/>
      </w:pPr>
    </w:p>
    <w:p w14:paraId="036E1F29" w14:textId="77777777" w:rsidR="002B14C6" w:rsidRDefault="002B14C6" w:rsidP="002B14C6">
      <w:pPr>
        <w:pStyle w:val="ActionText"/>
        <w:ind w:left="0" w:firstLine="0"/>
        <w:jc w:val="center"/>
        <w:rPr>
          <w:b/>
        </w:rPr>
      </w:pPr>
      <w:r>
        <w:rPr>
          <w:b/>
        </w:rPr>
        <w:t>SPECIAL INTRODUCTIONS/ RECOGNITIONS/ANNOUNCEMENTS</w:t>
      </w:r>
    </w:p>
    <w:p w14:paraId="5C1AE5D6" w14:textId="77777777" w:rsidR="002B14C6" w:rsidRDefault="002B14C6" w:rsidP="002B14C6">
      <w:pPr>
        <w:pStyle w:val="ActionText"/>
        <w:keepNext w:val="0"/>
        <w:ind w:left="0" w:firstLine="0"/>
      </w:pPr>
    </w:p>
    <w:p w14:paraId="2C239633" w14:textId="77777777" w:rsidR="002B14C6" w:rsidRDefault="002B14C6" w:rsidP="002B14C6">
      <w:pPr>
        <w:pStyle w:val="ActionText"/>
        <w:ind w:left="0" w:firstLine="0"/>
        <w:jc w:val="center"/>
        <w:rPr>
          <w:b/>
        </w:rPr>
      </w:pPr>
      <w:r>
        <w:rPr>
          <w:b/>
        </w:rPr>
        <w:t>SECOND READING STATEWIDE UNCONTESTED BILLS</w:t>
      </w:r>
    </w:p>
    <w:p w14:paraId="51DE8B9E" w14:textId="77777777" w:rsidR="002B14C6" w:rsidRDefault="002B14C6" w:rsidP="002B14C6">
      <w:pPr>
        <w:pStyle w:val="ActionText"/>
        <w:ind w:left="0" w:firstLine="0"/>
        <w:jc w:val="center"/>
        <w:rPr>
          <w:b/>
        </w:rPr>
      </w:pPr>
    </w:p>
    <w:p w14:paraId="36E29FBE" w14:textId="77777777" w:rsidR="002B14C6" w:rsidRPr="002B14C6" w:rsidRDefault="002B14C6" w:rsidP="002B14C6">
      <w:pPr>
        <w:pStyle w:val="ActionText"/>
      </w:pPr>
      <w:r w:rsidRPr="002B14C6">
        <w:rPr>
          <w:b/>
        </w:rPr>
        <w:t>H. 3048--</w:t>
      </w:r>
      <w:r w:rsidRPr="002B14C6">
        <w:t xml:space="preserve">Reps. W. Newton, G. M. Smith, Robbins, Pope, Chapman, Pedalino, Hartnett, Teeple, Davis, M. M. Smith, Wetmore and Long: </w:t>
      </w:r>
      <w:r w:rsidRPr="002B14C6">
        <w:rPr>
          <w:b/>
        </w:rPr>
        <w:t>A BILL TO AMEND THE SOUTH CAROLINA CODE OF LAWS BY AMENDING SECTION 17-5-130, RELATING TO CORONER QUALIFICATIONS, SO AS TO REVISE CORONER QUALIFICATIONS AND REQUIRE A FINGERPRINT AND BACKGROUND CHECK OF CORONERS BEFORE THE GENERAL ELECTION.</w:t>
      </w:r>
    </w:p>
    <w:p w14:paraId="2510210D" w14:textId="77777777" w:rsidR="002B14C6" w:rsidRDefault="002B14C6" w:rsidP="002B14C6">
      <w:pPr>
        <w:pStyle w:val="ActionText"/>
        <w:ind w:left="648" w:firstLine="0"/>
      </w:pPr>
      <w:r>
        <w:t>(Prefiled--Thursday, December 05, 2024)</w:t>
      </w:r>
    </w:p>
    <w:p w14:paraId="4186D9DB" w14:textId="77777777" w:rsidR="002B14C6" w:rsidRDefault="002B14C6" w:rsidP="002B14C6">
      <w:pPr>
        <w:pStyle w:val="ActionText"/>
        <w:ind w:left="648" w:firstLine="0"/>
      </w:pPr>
      <w:r>
        <w:t>(Judiciary Com.--January 14, 2025)</w:t>
      </w:r>
    </w:p>
    <w:p w14:paraId="2C2483F7" w14:textId="77777777" w:rsidR="002B14C6" w:rsidRPr="002B14C6" w:rsidRDefault="002B14C6" w:rsidP="002B14C6">
      <w:pPr>
        <w:pStyle w:val="ActionText"/>
        <w:keepNext w:val="0"/>
        <w:ind w:left="648" w:firstLine="0"/>
      </w:pPr>
      <w:r w:rsidRPr="002B14C6">
        <w:t>(Fav. With Amdt.--February 19, 2025)</w:t>
      </w:r>
    </w:p>
    <w:p w14:paraId="3DEE5105" w14:textId="77777777" w:rsidR="002B14C6" w:rsidRDefault="002B14C6" w:rsidP="002B14C6">
      <w:pPr>
        <w:pStyle w:val="ActionText"/>
        <w:keepNext w:val="0"/>
        <w:ind w:left="0" w:firstLine="0"/>
      </w:pPr>
    </w:p>
    <w:p w14:paraId="14E0CDC3" w14:textId="77777777" w:rsidR="002B14C6" w:rsidRPr="002B14C6" w:rsidRDefault="002B14C6" w:rsidP="002B14C6">
      <w:pPr>
        <w:pStyle w:val="ActionText"/>
      </w:pPr>
      <w:r w:rsidRPr="002B14C6">
        <w:rPr>
          <w:b/>
        </w:rPr>
        <w:t>H. 3654--</w:t>
      </w:r>
      <w:r w:rsidRPr="002B14C6">
        <w:t xml:space="preserve">Reps. Calhoon, Bernstein and Spann-Wilder: </w:t>
      </w:r>
      <w:r w:rsidRPr="002B14C6">
        <w:rPr>
          <w:b/>
        </w:rPr>
        <w:t>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 UPDATE REFERENCES TO THE DEPARTMENT AND THESE DIVISIONS.</w:t>
      </w:r>
    </w:p>
    <w:p w14:paraId="04D33C75" w14:textId="77777777" w:rsidR="002B14C6" w:rsidRDefault="002B14C6" w:rsidP="002B14C6">
      <w:pPr>
        <w:pStyle w:val="ActionText"/>
        <w:ind w:left="648" w:firstLine="0"/>
      </w:pPr>
      <w:r>
        <w:t>(Prefiled--Thursday, December 12, 2024)</w:t>
      </w:r>
    </w:p>
    <w:p w14:paraId="75605F78" w14:textId="77777777" w:rsidR="002B14C6" w:rsidRDefault="002B14C6" w:rsidP="002B14C6">
      <w:pPr>
        <w:pStyle w:val="ActionText"/>
        <w:ind w:left="648" w:firstLine="0"/>
      </w:pPr>
      <w:r>
        <w:t>(Judiciary Com.--January 14, 2025)</w:t>
      </w:r>
    </w:p>
    <w:p w14:paraId="3EE964F1" w14:textId="77777777" w:rsidR="002B14C6" w:rsidRPr="002B14C6" w:rsidRDefault="002B14C6" w:rsidP="002B14C6">
      <w:pPr>
        <w:pStyle w:val="ActionText"/>
        <w:keepNext w:val="0"/>
        <w:ind w:left="648" w:firstLine="0"/>
      </w:pPr>
      <w:r w:rsidRPr="002B14C6">
        <w:t>(Favorable--February 19, 2025)</w:t>
      </w:r>
    </w:p>
    <w:p w14:paraId="1124672F" w14:textId="77777777" w:rsidR="002B14C6" w:rsidRDefault="002B14C6" w:rsidP="002B14C6">
      <w:pPr>
        <w:pStyle w:val="ActionText"/>
        <w:keepNext w:val="0"/>
        <w:ind w:left="0" w:firstLine="0"/>
      </w:pPr>
    </w:p>
    <w:p w14:paraId="700187A4" w14:textId="77777777" w:rsidR="00131CF6" w:rsidRPr="002B14C6" w:rsidRDefault="00131CF6" w:rsidP="00131CF6">
      <w:pPr>
        <w:pStyle w:val="ActionText"/>
      </w:pPr>
      <w:r w:rsidRPr="002B14C6">
        <w:rPr>
          <w:b/>
        </w:rPr>
        <w:t>H. 4025--</w:t>
      </w:r>
      <w:r w:rsidRPr="002B14C6">
        <w:t xml:space="preserve">Ways and Means Committee: </w:t>
      </w:r>
      <w:r w:rsidRPr="002B14C6">
        <w:rPr>
          <w:b/>
        </w:rPr>
        <w:t>A BILL 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05BD921F" w14:textId="77777777" w:rsidR="00131CF6" w:rsidRPr="002B14C6" w:rsidRDefault="00131CF6" w:rsidP="00131CF6">
      <w:pPr>
        <w:pStyle w:val="ActionText"/>
        <w:keepNext w:val="0"/>
        <w:ind w:left="648" w:firstLine="0"/>
      </w:pPr>
      <w:r w:rsidRPr="002B14C6">
        <w:t>(Without reference--February 20, 2025)</w:t>
      </w:r>
    </w:p>
    <w:p w14:paraId="549B6655" w14:textId="77777777" w:rsidR="00131CF6" w:rsidRDefault="00131CF6" w:rsidP="00131CF6">
      <w:pPr>
        <w:pStyle w:val="ActionText"/>
        <w:keepNext w:val="0"/>
        <w:ind w:left="0" w:firstLine="0"/>
      </w:pPr>
    </w:p>
    <w:p w14:paraId="68B1B81F" w14:textId="77777777" w:rsidR="00131CF6" w:rsidRPr="002B14C6" w:rsidRDefault="00131CF6" w:rsidP="00131CF6">
      <w:pPr>
        <w:pStyle w:val="ActionText"/>
      </w:pPr>
      <w:r w:rsidRPr="002B14C6">
        <w:rPr>
          <w:b/>
        </w:rPr>
        <w:t>H. 4026--</w:t>
      </w:r>
      <w:r w:rsidRPr="002B14C6">
        <w:t xml:space="preserve">Ways and Means Committee: </w:t>
      </w:r>
      <w:r w:rsidRPr="002B14C6">
        <w:rPr>
          <w:b/>
        </w:rPr>
        <w:t>A JOINT RESOLUTION TO APPROPRIATE MONIES FROM THE CAPITAL RESERVE FUND FOR FISCAL YEAR 2024-2025, AND TO ALLOW UNEXPENDED FUNDS APPROPRIATED TO BE CARRIED FORWARD TO SUCCEEDING FISCAL YEARS AND EXPENDED FOR THE SAME PURPOSES.</w:t>
      </w:r>
    </w:p>
    <w:p w14:paraId="04F17706" w14:textId="77777777" w:rsidR="00131CF6" w:rsidRPr="002B14C6" w:rsidRDefault="00131CF6" w:rsidP="00131CF6">
      <w:pPr>
        <w:pStyle w:val="ActionText"/>
        <w:keepNext w:val="0"/>
        <w:ind w:left="648" w:firstLine="0"/>
      </w:pPr>
      <w:r w:rsidRPr="002B14C6">
        <w:t>(Without reference--February 20, 2025)</w:t>
      </w:r>
    </w:p>
    <w:p w14:paraId="566EB423" w14:textId="77777777" w:rsidR="00131CF6" w:rsidRDefault="00131CF6" w:rsidP="002B14C6">
      <w:pPr>
        <w:pStyle w:val="ActionText"/>
        <w:keepNext w:val="0"/>
        <w:ind w:left="0" w:firstLine="0"/>
      </w:pPr>
    </w:p>
    <w:p w14:paraId="2DDD5F6E" w14:textId="77777777" w:rsidR="00131CF6" w:rsidRPr="002B14C6" w:rsidRDefault="00131CF6" w:rsidP="00131CF6">
      <w:pPr>
        <w:pStyle w:val="ActionText"/>
      </w:pPr>
      <w:r w:rsidRPr="002B14C6">
        <w:rPr>
          <w:b/>
        </w:rPr>
        <w:t>S. 62--</w:t>
      </w:r>
      <w:r w:rsidRPr="002B14C6">
        <w:t xml:space="preserve">Senators Hembree, Rice and Grooms: </w:t>
      </w:r>
      <w:r w:rsidRPr="002B14C6">
        <w:rPr>
          <w:b/>
        </w:rPr>
        <w:t>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 AND BY AMENDING SECTION 59-150-350, RELATING TO THE EDUCATION LOTTERY ACCOUNT MANAGEMENT, SO AS TO MAKE CONFORMING CHANGES.</w:t>
      </w:r>
    </w:p>
    <w:p w14:paraId="20A2C82B" w14:textId="77777777" w:rsidR="00131CF6" w:rsidRDefault="00131CF6" w:rsidP="00131CF6">
      <w:pPr>
        <w:pStyle w:val="ActionText"/>
        <w:ind w:left="648" w:firstLine="0"/>
      </w:pPr>
      <w:r>
        <w:t>(Educ. &amp; Pub. Wks. Com.--February 06, 2025)</w:t>
      </w:r>
    </w:p>
    <w:p w14:paraId="1FE5DEDB" w14:textId="77777777" w:rsidR="00131CF6" w:rsidRPr="002B14C6" w:rsidRDefault="00131CF6" w:rsidP="00131CF6">
      <w:pPr>
        <w:pStyle w:val="ActionText"/>
        <w:keepNext w:val="0"/>
        <w:ind w:left="648" w:firstLine="0"/>
      </w:pPr>
      <w:r w:rsidRPr="002B14C6">
        <w:t>(Fav. With Amdt.--February 20, 2025)</w:t>
      </w:r>
    </w:p>
    <w:p w14:paraId="50A34B1A" w14:textId="77777777" w:rsidR="00131CF6" w:rsidRDefault="00131CF6" w:rsidP="00131CF6">
      <w:pPr>
        <w:pStyle w:val="ActionText"/>
        <w:keepNext w:val="0"/>
        <w:ind w:left="0" w:firstLine="0"/>
      </w:pPr>
    </w:p>
    <w:p w14:paraId="709A3548" w14:textId="77777777" w:rsidR="002B14C6" w:rsidRDefault="002B14C6" w:rsidP="002B14C6">
      <w:pPr>
        <w:pStyle w:val="ActionText"/>
        <w:ind w:left="0" w:firstLine="0"/>
        <w:jc w:val="center"/>
        <w:rPr>
          <w:b/>
        </w:rPr>
      </w:pPr>
      <w:r>
        <w:rPr>
          <w:b/>
        </w:rPr>
        <w:t>WITHDRAWAL OF OBJECTIONS/REQUEST FOR DEBATE</w:t>
      </w:r>
    </w:p>
    <w:p w14:paraId="4582B61A" w14:textId="77777777" w:rsidR="002B14C6" w:rsidRDefault="002B14C6" w:rsidP="002B14C6">
      <w:pPr>
        <w:pStyle w:val="ActionText"/>
        <w:ind w:left="0" w:firstLine="0"/>
        <w:jc w:val="center"/>
        <w:rPr>
          <w:b/>
        </w:rPr>
      </w:pPr>
    </w:p>
    <w:p w14:paraId="4CAB127D" w14:textId="77777777" w:rsidR="002B14C6" w:rsidRDefault="002B14C6" w:rsidP="002B14C6">
      <w:pPr>
        <w:pStyle w:val="ActionText"/>
        <w:ind w:left="0" w:firstLine="0"/>
        <w:jc w:val="center"/>
        <w:rPr>
          <w:b/>
        </w:rPr>
      </w:pPr>
      <w:r>
        <w:rPr>
          <w:b/>
        </w:rPr>
        <w:t>UNANIMOUS CONSENT REQUESTS</w:t>
      </w:r>
    </w:p>
    <w:p w14:paraId="14FD6CC2" w14:textId="77777777" w:rsidR="002B14C6" w:rsidRDefault="002B14C6" w:rsidP="002B14C6">
      <w:pPr>
        <w:pStyle w:val="ActionText"/>
        <w:ind w:left="0" w:firstLine="0"/>
        <w:jc w:val="center"/>
        <w:rPr>
          <w:b/>
        </w:rPr>
      </w:pPr>
    </w:p>
    <w:p w14:paraId="54E458B7" w14:textId="77777777" w:rsidR="002B14C6" w:rsidRDefault="002B14C6" w:rsidP="002B14C6">
      <w:pPr>
        <w:pStyle w:val="ActionText"/>
        <w:ind w:left="0" w:firstLine="0"/>
        <w:jc w:val="center"/>
        <w:rPr>
          <w:b/>
        </w:rPr>
      </w:pPr>
      <w:r>
        <w:rPr>
          <w:b/>
        </w:rPr>
        <w:t>CONCURRENT RESOLUTIONS</w:t>
      </w:r>
    </w:p>
    <w:p w14:paraId="5A4DDFB5" w14:textId="77777777" w:rsidR="002B14C6" w:rsidRDefault="002B14C6" w:rsidP="002B14C6">
      <w:pPr>
        <w:pStyle w:val="ActionText"/>
        <w:ind w:left="0" w:firstLine="0"/>
        <w:jc w:val="center"/>
        <w:rPr>
          <w:b/>
        </w:rPr>
      </w:pPr>
    </w:p>
    <w:p w14:paraId="09027701" w14:textId="77777777" w:rsidR="00457F14" w:rsidRPr="00605443" w:rsidRDefault="00457F14" w:rsidP="00457F14">
      <w:pPr>
        <w:pStyle w:val="ActionText"/>
      </w:pPr>
      <w:r w:rsidRPr="00605443">
        <w:rPr>
          <w:b/>
        </w:rPr>
        <w:t>H. 3007--</w:t>
      </w:r>
      <w:r w:rsidRPr="00605443">
        <w:t xml:space="preserve">Reps. G. M. Smith, W. Newton, Taylor, B. Newton, Pope, Pedalino, Hixon, Robbins, Mitchell, Yow, Ligon and Willis: </w:t>
      </w:r>
      <w:r w:rsidRPr="00605443">
        <w:rPr>
          <w:b/>
        </w:rPr>
        <w:t>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3E9C1BE2" w14:textId="77777777" w:rsidR="00457F14" w:rsidRDefault="00457F14" w:rsidP="00457F14">
      <w:pPr>
        <w:pStyle w:val="ActionText"/>
        <w:ind w:left="648" w:firstLine="0"/>
      </w:pPr>
      <w:r>
        <w:t>(Prefiled--Thursday, December 05, 2024)</w:t>
      </w:r>
    </w:p>
    <w:p w14:paraId="05E681A0" w14:textId="77777777" w:rsidR="00457F14" w:rsidRDefault="00457F14" w:rsidP="00457F14">
      <w:pPr>
        <w:pStyle w:val="ActionText"/>
        <w:ind w:left="648" w:firstLine="0"/>
      </w:pPr>
      <w:r>
        <w:t>(Judiciary Com.--January 14, 2025)</w:t>
      </w:r>
    </w:p>
    <w:p w14:paraId="77078667" w14:textId="77777777" w:rsidR="00457F14" w:rsidRDefault="00457F14" w:rsidP="00457F14">
      <w:pPr>
        <w:pStyle w:val="ActionText"/>
        <w:ind w:left="648" w:firstLine="0"/>
      </w:pPr>
      <w:r>
        <w:t>(Favorable--February 06, 2025)</w:t>
      </w:r>
    </w:p>
    <w:p w14:paraId="76BC0EDB" w14:textId="31AF4801" w:rsidR="00457F14" w:rsidRPr="00605443" w:rsidRDefault="00457F14" w:rsidP="00457F14">
      <w:pPr>
        <w:pStyle w:val="ActionText"/>
        <w:keepNext w:val="0"/>
        <w:ind w:left="648" w:firstLine="0"/>
      </w:pPr>
      <w:r w:rsidRPr="00605443">
        <w:t>(Debate adjourned until T</w:t>
      </w:r>
      <w:r>
        <w:t xml:space="preserve">ue., </w:t>
      </w:r>
      <w:r w:rsidRPr="00605443">
        <w:t>Feb. 2</w:t>
      </w:r>
      <w:r>
        <w:t>5</w:t>
      </w:r>
      <w:r w:rsidRPr="00605443">
        <w:t xml:space="preserve">, 2025--February </w:t>
      </w:r>
      <w:r>
        <w:t>20</w:t>
      </w:r>
      <w:r w:rsidRPr="00605443">
        <w:t>, 2025)</w:t>
      </w:r>
    </w:p>
    <w:p w14:paraId="2792E810" w14:textId="77777777" w:rsidR="00457F14" w:rsidRDefault="00457F14" w:rsidP="00457F14">
      <w:pPr>
        <w:pStyle w:val="ActionText"/>
        <w:keepNext w:val="0"/>
        <w:ind w:left="0" w:firstLine="0"/>
      </w:pPr>
    </w:p>
    <w:p w14:paraId="49DD7512" w14:textId="77777777" w:rsidR="00457F14" w:rsidRPr="00605443" w:rsidRDefault="00457F14" w:rsidP="00457F14">
      <w:pPr>
        <w:pStyle w:val="ActionText"/>
      </w:pPr>
      <w:r w:rsidRPr="00605443">
        <w:rPr>
          <w:b/>
        </w:rPr>
        <w:t>H. 3008--</w:t>
      </w:r>
      <w:r w:rsidRPr="00605443">
        <w:t xml:space="preserve">Reps. Forrest, G. M. Smith, W. Newton, Wooten, Pope, Pedalino, Taylor, Hixon, Davis, M. M. Smith, Teeple, Robbins, Mitchell, Yow, Ligon, J. L. Johnson and Willis: </w:t>
      </w:r>
      <w:r w:rsidRPr="00605443">
        <w:rPr>
          <w:b/>
        </w:rPr>
        <w:t>A CONCURRENT RESOLUTION TO APPLY FOR A CONVENTION UNDER ARTICLE V OF THE UNITED STATES CONSTITUTION IN ORDER TO PROPOSE A CONGRESSIONAL TERM LIMITS AMENDMENT.</w:t>
      </w:r>
    </w:p>
    <w:p w14:paraId="4FE10369" w14:textId="77777777" w:rsidR="00457F14" w:rsidRDefault="00457F14" w:rsidP="00457F14">
      <w:pPr>
        <w:pStyle w:val="ActionText"/>
        <w:ind w:left="648" w:firstLine="0"/>
      </w:pPr>
      <w:r>
        <w:t>(Prefiled--Thursday, December 05, 2024)</w:t>
      </w:r>
    </w:p>
    <w:p w14:paraId="064CC51D" w14:textId="77777777" w:rsidR="00457F14" w:rsidRDefault="00457F14" w:rsidP="00457F14">
      <w:pPr>
        <w:pStyle w:val="ActionText"/>
        <w:ind w:left="648" w:firstLine="0"/>
      </w:pPr>
      <w:r>
        <w:t>(Judiciary Com.--January 14, 2025)</w:t>
      </w:r>
    </w:p>
    <w:p w14:paraId="4A32A793" w14:textId="77777777" w:rsidR="00457F14" w:rsidRDefault="00457F14" w:rsidP="00457F14">
      <w:pPr>
        <w:pStyle w:val="ActionText"/>
        <w:ind w:left="648" w:firstLine="0"/>
      </w:pPr>
      <w:r>
        <w:t>(Favorable--February 06, 2025)</w:t>
      </w:r>
    </w:p>
    <w:p w14:paraId="083D2DC8" w14:textId="6C9BAE59" w:rsidR="002B14C6" w:rsidRPr="002B14C6" w:rsidRDefault="00457F14" w:rsidP="00457F14">
      <w:pPr>
        <w:pStyle w:val="ActionText"/>
        <w:keepNext w:val="0"/>
        <w:ind w:left="432" w:firstLine="216"/>
      </w:pPr>
      <w:r>
        <w:t>(</w:t>
      </w:r>
      <w:r w:rsidR="002B14C6" w:rsidRPr="002B14C6">
        <w:t>Debate adjourned until Tue., Feb. 25, 2025--February 20, 2025)</w:t>
      </w:r>
    </w:p>
    <w:p w14:paraId="05DA09D4" w14:textId="77777777" w:rsidR="002B14C6" w:rsidRDefault="002B14C6" w:rsidP="002B14C6">
      <w:pPr>
        <w:pStyle w:val="ActionText"/>
        <w:keepNext w:val="0"/>
        <w:ind w:left="0"/>
      </w:pPr>
    </w:p>
    <w:p w14:paraId="5A35903B" w14:textId="77777777" w:rsidR="002B14C6" w:rsidRDefault="002B14C6" w:rsidP="002B14C6">
      <w:pPr>
        <w:pStyle w:val="ActionText"/>
        <w:ind w:left="0"/>
        <w:jc w:val="center"/>
        <w:rPr>
          <w:b/>
        </w:rPr>
      </w:pPr>
      <w:r>
        <w:rPr>
          <w:b/>
        </w:rPr>
        <w:t>SECOND READING STATEWIDE CONTESTED BILL</w:t>
      </w:r>
    </w:p>
    <w:p w14:paraId="7C0C7009" w14:textId="77777777" w:rsidR="002B14C6" w:rsidRDefault="002B14C6" w:rsidP="002B14C6">
      <w:pPr>
        <w:pStyle w:val="ActionText"/>
        <w:ind w:left="0"/>
        <w:jc w:val="center"/>
        <w:rPr>
          <w:b/>
        </w:rPr>
      </w:pPr>
    </w:p>
    <w:p w14:paraId="48272534" w14:textId="77777777" w:rsidR="002B14C6" w:rsidRPr="002B14C6" w:rsidRDefault="002B14C6" w:rsidP="002B14C6">
      <w:pPr>
        <w:pStyle w:val="ActionText"/>
      </w:pPr>
      <w:r w:rsidRPr="002B14C6">
        <w:rPr>
          <w:b/>
        </w:rPr>
        <w:t>H. 3558--</w:t>
      </w:r>
      <w:r w:rsidRPr="002B14C6">
        <w:t xml:space="preserve">Reps. Taylor, Pope, Hewitt, B. Newton, Mitchell, Yow, Oremus, Willis and Ligon: </w:t>
      </w:r>
      <w:r w:rsidRPr="002B14C6">
        <w:rPr>
          <w:b/>
        </w:rPr>
        <w:t>A BILL TO AMEND THE SOUTH CAROLINA CODE OF LAWS BY AMENDING ARTICLE 23 OF CHAPTER 1, TITLE 1, RELATING TO CALLS OR APPLICATIONS FOR CONSTITUTIONAL AMENDING CONVENTIONS MADE TO CONGRESS, SO AS TO RETITLE THE ARTICLE, AND TO ADD NEW SECTIONS TO DEFINE NECESSARY TERMS AND TO PROVIDE FOR THE QUALIFICATIONS, APPOINTMENT, OATH, AND DUTIES OF COMMISSIONERS APPOINTED TO REPRESENT THE STATE AT AN ARTICLE V CONVENTION, AMONG OTHER THINGS.</w:t>
      </w:r>
    </w:p>
    <w:p w14:paraId="280DCFA1" w14:textId="77777777" w:rsidR="002B14C6" w:rsidRDefault="002B14C6" w:rsidP="002B14C6">
      <w:pPr>
        <w:pStyle w:val="ActionText"/>
        <w:ind w:left="648" w:firstLine="0"/>
      </w:pPr>
      <w:r>
        <w:t>(Prefiled--Thursday, December 05, 2024)</w:t>
      </w:r>
    </w:p>
    <w:p w14:paraId="052FFC2A" w14:textId="77777777" w:rsidR="002B14C6" w:rsidRDefault="002B14C6" w:rsidP="002B14C6">
      <w:pPr>
        <w:pStyle w:val="ActionText"/>
        <w:ind w:left="648" w:firstLine="0"/>
      </w:pPr>
      <w:r>
        <w:t>(Judiciary Com.--January 14, 2025)</w:t>
      </w:r>
    </w:p>
    <w:p w14:paraId="4653E1C7" w14:textId="77777777" w:rsidR="002B14C6" w:rsidRDefault="002B14C6" w:rsidP="002B14C6">
      <w:pPr>
        <w:pStyle w:val="ActionText"/>
        <w:ind w:left="648" w:firstLine="0"/>
      </w:pPr>
      <w:r>
        <w:t>(Favorable--February 06, 2025)</w:t>
      </w:r>
    </w:p>
    <w:p w14:paraId="1874DDA6" w14:textId="77777777" w:rsidR="002B14C6" w:rsidRDefault="002B14C6" w:rsidP="002B14C6">
      <w:pPr>
        <w:pStyle w:val="ActionText"/>
        <w:keepNext w:val="0"/>
        <w:ind w:left="648" w:firstLine="0"/>
      </w:pPr>
      <w:r w:rsidRPr="002B14C6">
        <w:t>(Requests for debate by Bamberg, B.L. Cox, Cromer, Govan, Harris, Hart, Hartz, Hewitt, Hixon, Hosey, Kirby, Ligon, Long, Magnuson, Martin, Oremus, Pope, Taylor, White and Williams--February 20, 2025)</w:t>
      </w:r>
    </w:p>
    <w:p w14:paraId="61778FCE" w14:textId="77777777" w:rsidR="00DA2021" w:rsidRDefault="00DA2021" w:rsidP="002B14C6">
      <w:pPr>
        <w:pStyle w:val="ActionText"/>
        <w:keepNext w:val="0"/>
        <w:ind w:left="648" w:firstLine="0"/>
      </w:pPr>
    </w:p>
    <w:p w14:paraId="7A74D740" w14:textId="77777777" w:rsidR="00DA2021" w:rsidRDefault="00DA2021" w:rsidP="002B14C6">
      <w:pPr>
        <w:pStyle w:val="ActionText"/>
        <w:keepNext w:val="0"/>
        <w:ind w:left="648" w:firstLine="0"/>
        <w:sectPr w:rsidR="00DA2021" w:rsidSect="002B14C6">
          <w:headerReference w:type="default" r:id="rId14"/>
          <w:pgSz w:w="12240" w:h="15840" w:code="1"/>
          <w:pgMar w:top="1008" w:right="4694" w:bottom="3499" w:left="1224" w:header="1008" w:footer="3499" w:gutter="0"/>
          <w:pgNumType w:start="1"/>
          <w:cols w:space="720"/>
        </w:sectPr>
      </w:pPr>
    </w:p>
    <w:p w14:paraId="744C37B2" w14:textId="6F72AD48" w:rsidR="00DA2021" w:rsidRDefault="00DA2021" w:rsidP="00DA2021">
      <w:pPr>
        <w:pStyle w:val="ActionText"/>
        <w:keepNext w:val="0"/>
        <w:ind w:left="648" w:firstLine="0"/>
        <w:jc w:val="center"/>
        <w:rPr>
          <w:b/>
        </w:rPr>
      </w:pPr>
      <w:r w:rsidRPr="00DA2021">
        <w:rPr>
          <w:b/>
        </w:rPr>
        <w:t>HOUSE CALENDAR INDEX</w:t>
      </w:r>
    </w:p>
    <w:p w14:paraId="34398350" w14:textId="77777777" w:rsidR="00DA2021" w:rsidRDefault="00DA2021" w:rsidP="00DA2021">
      <w:pPr>
        <w:pStyle w:val="ActionText"/>
        <w:keepNext w:val="0"/>
        <w:ind w:left="648" w:firstLine="0"/>
        <w:rPr>
          <w:b/>
        </w:rPr>
      </w:pPr>
    </w:p>
    <w:p w14:paraId="116E50CB" w14:textId="77777777" w:rsidR="00DA2021" w:rsidRDefault="00DA2021" w:rsidP="00DA2021">
      <w:pPr>
        <w:pStyle w:val="ActionText"/>
        <w:keepNext w:val="0"/>
        <w:ind w:left="648" w:firstLine="0"/>
        <w:rPr>
          <w:b/>
        </w:rPr>
        <w:sectPr w:rsidR="00DA2021" w:rsidSect="00DA2021">
          <w:pgSz w:w="12240" w:h="15840" w:code="1"/>
          <w:pgMar w:top="1008" w:right="4694" w:bottom="3499" w:left="1224" w:header="1008" w:footer="3499" w:gutter="0"/>
          <w:cols w:space="720"/>
        </w:sectPr>
      </w:pPr>
    </w:p>
    <w:p w14:paraId="56C9A93C" w14:textId="501E4819" w:rsidR="00DA2021" w:rsidRPr="00DA2021" w:rsidRDefault="00DA2021" w:rsidP="00DA2021">
      <w:pPr>
        <w:pStyle w:val="ActionText"/>
        <w:keepNext w:val="0"/>
        <w:tabs>
          <w:tab w:val="right" w:leader="dot" w:pos="2520"/>
        </w:tabs>
        <w:ind w:left="648" w:firstLine="0"/>
      </w:pPr>
      <w:bookmarkStart w:id="0" w:name="index_start"/>
      <w:bookmarkEnd w:id="0"/>
      <w:r w:rsidRPr="00DA2021">
        <w:t>H. 3007</w:t>
      </w:r>
      <w:r w:rsidRPr="00DA2021">
        <w:tab/>
        <w:t>5</w:t>
      </w:r>
    </w:p>
    <w:p w14:paraId="623D0953" w14:textId="5A9BB308" w:rsidR="00DA2021" w:rsidRPr="00DA2021" w:rsidRDefault="00DA2021" w:rsidP="00DA2021">
      <w:pPr>
        <w:pStyle w:val="ActionText"/>
        <w:keepNext w:val="0"/>
        <w:tabs>
          <w:tab w:val="right" w:leader="dot" w:pos="2520"/>
        </w:tabs>
        <w:ind w:left="648" w:firstLine="0"/>
      </w:pPr>
      <w:r w:rsidRPr="00DA2021">
        <w:t>H. 3008</w:t>
      </w:r>
      <w:r w:rsidRPr="00DA2021">
        <w:tab/>
        <w:t>6</w:t>
      </w:r>
    </w:p>
    <w:p w14:paraId="2A584DB7" w14:textId="18AA2818" w:rsidR="00DA2021" w:rsidRPr="00DA2021" w:rsidRDefault="00DA2021" w:rsidP="00DA2021">
      <w:pPr>
        <w:pStyle w:val="ActionText"/>
        <w:keepNext w:val="0"/>
        <w:tabs>
          <w:tab w:val="right" w:leader="dot" w:pos="2520"/>
        </w:tabs>
        <w:ind w:left="648" w:firstLine="0"/>
      </w:pPr>
      <w:r w:rsidRPr="00DA2021">
        <w:t>H. 3048</w:t>
      </w:r>
      <w:r w:rsidRPr="00DA2021">
        <w:tab/>
        <w:t>3</w:t>
      </w:r>
    </w:p>
    <w:p w14:paraId="33299427" w14:textId="5D256958" w:rsidR="00DA2021" w:rsidRPr="00DA2021" w:rsidRDefault="00DA2021" w:rsidP="00DA2021">
      <w:pPr>
        <w:pStyle w:val="ActionText"/>
        <w:keepNext w:val="0"/>
        <w:tabs>
          <w:tab w:val="right" w:leader="dot" w:pos="2520"/>
        </w:tabs>
        <w:ind w:left="648" w:firstLine="0"/>
      </w:pPr>
      <w:r w:rsidRPr="00DA2021">
        <w:t>H. 3558</w:t>
      </w:r>
      <w:r w:rsidRPr="00DA2021">
        <w:tab/>
        <w:t>6</w:t>
      </w:r>
    </w:p>
    <w:p w14:paraId="695FC6EB" w14:textId="1A5F2760" w:rsidR="00DA2021" w:rsidRPr="00DA2021" w:rsidRDefault="00DA2021" w:rsidP="00DA2021">
      <w:pPr>
        <w:pStyle w:val="ActionText"/>
        <w:keepNext w:val="0"/>
        <w:tabs>
          <w:tab w:val="right" w:leader="dot" w:pos="2520"/>
        </w:tabs>
        <w:ind w:left="648" w:firstLine="0"/>
      </w:pPr>
      <w:r w:rsidRPr="00DA2021">
        <w:t>H. 3654</w:t>
      </w:r>
      <w:r w:rsidRPr="00DA2021">
        <w:tab/>
        <w:t>3</w:t>
      </w:r>
    </w:p>
    <w:p w14:paraId="078D81AC" w14:textId="5AB45456" w:rsidR="00DA2021" w:rsidRPr="00DA2021" w:rsidRDefault="00DA2021" w:rsidP="00DA2021">
      <w:pPr>
        <w:pStyle w:val="ActionText"/>
        <w:keepNext w:val="0"/>
        <w:tabs>
          <w:tab w:val="right" w:leader="dot" w:pos="2520"/>
        </w:tabs>
        <w:ind w:left="648" w:firstLine="0"/>
      </w:pPr>
      <w:r w:rsidRPr="00DA2021">
        <w:t>H. 3973</w:t>
      </w:r>
      <w:r w:rsidRPr="00DA2021">
        <w:tab/>
        <w:t>2</w:t>
      </w:r>
    </w:p>
    <w:p w14:paraId="4D89F7D9" w14:textId="218C69D7" w:rsidR="00DA2021" w:rsidRPr="00DA2021" w:rsidRDefault="00DA2021" w:rsidP="00DA2021">
      <w:pPr>
        <w:pStyle w:val="ActionText"/>
        <w:keepNext w:val="0"/>
        <w:tabs>
          <w:tab w:val="right" w:leader="dot" w:pos="2520"/>
        </w:tabs>
        <w:ind w:left="648" w:firstLine="0"/>
      </w:pPr>
      <w:r>
        <w:br w:type="column"/>
      </w:r>
      <w:r w:rsidRPr="00DA2021">
        <w:t>H. 4002</w:t>
      </w:r>
      <w:r w:rsidRPr="00DA2021">
        <w:tab/>
        <w:t>2</w:t>
      </w:r>
    </w:p>
    <w:p w14:paraId="7165F905" w14:textId="700F20DC" w:rsidR="00DA2021" w:rsidRPr="00DA2021" w:rsidRDefault="00DA2021" w:rsidP="00DA2021">
      <w:pPr>
        <w:pStyle w:val="ActionText"/>
        <w:keepNext w:val="0"/>
        <w:tabs>
          <w:tab w:val="right" w:leader="dot" w:pos="2520"/>
        </w:tabs>
        <w:ind w:left="648" w:firstLine="0"/>
      </w:pPr>
      <w:r w:rsidRPr="00DA2021">
        <w:t>H. 4003</w:t>
      </w:r>
      <w:r w:rsidRPr="00DA2021">
        <w:tab/>
        <w:t>2</w:t>
      </w:r>
    </w:p>
    <w:p w14:paraId="53AD5A07" w14:textId="3C6399CE" w:rsidR="00DA2021" w:rsidRPr="00DA2021" w:rsidRDefault="00DA2021" w:rsidP="00DA2021">
      <w:pPr>
        <w:pStyle w:val="ActionText"/>
        <w:keepNext w:val="0"/>
        <w:tabs>
          <w:tab w:val="right" w:leader="dot" w:pos="2520"/>
        </w:tabs>
        <w:ind w:left="648" w:firstLine="0"/>
      </w:pPr>
      <w:r w:rsidRPr="00DA2021">
        <w:t>H. 4025</w:t>
      </w:r>
      <w:r w:rsidRPr="00DA2021">
        <w:tab/>
        <w:t>3</w:t>
      </w:r>
    </w:p>
    <w:p w14:paraId="11DF67BF" w14:textId="429BB95E" w:rsidR="00DA2021" w:rsidRPr="00DA2021" w:rsidRDefault="00DA2021" w:rsidP="00DA2021">
      <w:pPr>
        <w:pStyle w:val="ActionText"/>
        <w:keepNext w:val="0"/>
        <w:tabs>
          <w:tab w:val="right" w:leader="dot" w:pos="2520"/>
        </w:tabs>
        <w:ind w:left="648" w:firstLine="0"/>
      </w:pPr>
      <w:r w:rsidRPr="00DA2021">
        <w:t>H. 4026</w:t>
      </w:r>
      <w:r w:rsidRPr="00DA2021">
        <w:tab/>
        <w:t>4</w:t>
      </w:r>
    </w:p>
    <w:p w14:paraId="3DAAF6F4" w14:textId="77777777" w:rsidR="00DA2021" w:rsidRPr="00DA2021" w:rsidRDefault="00DA2021" w:rsidP="00DA2021">
      <w:pPr>
        <w:pStyle w:val="ActionText"/>
        <w:keepNext w:val="0"/>
        <w:tabs>
          <w:tab w:val="right" w:leader="dot" w:pos="2520"/>
        </w:tabs>
        <w:ind w:left="648" w:firstLine="0"/>
      </w:pPr>
    </w:p>
    <w:p w14:paraId="7FEB7556" w14:textId="77777777" w:rsidR="00DA2021" w:rsidRDefault="00DA2021" w:rsidP="00DA2021">
      <w:pPr>
        <w:pStyle w:val="ActionText"/>
        <w:keepNext w:val="0"/>
        <w:tabs>
          <w:tab w:val="right" w:leader="dot" w:pos="2520"/>
        </w:tabs>
        <w:ind w:left="648" w:firstLine="0"/>
      </w:pPr>
      <w:r w:rsidRPr="00DA2021">
        <w:t>S. 62</w:t>
      </w:r>
      <w:r w:rsidRPr="00DA2021">
        <w:tab/>
        <w:t>4</w:t>
      </w:r>
    </w:p>
    <w:p w14:paraId="0701656C" w14:textId="77777777" w:rsidR="00DA2021" w:rsidRDefault="00DA2021" w:rsidP="00DA2021">
      <w:pPr>
        <w:pStyle w:val="ActionText"/>
        <w:keepNext w:val="0"/>
        <w:tabs>
          <w:tab w:val="right" w:leader="dot" w:pos="2520"/>
        </w:tabs>
        <w:ind w:left="648" w:firstLine="0"/>
        <w:sectPr w:rsidR="00DA2021" w:rsidSect="00DA2021">
          <w:type w:val="continuous"/>
          <w:pgSz w:w="12240" w:h="15840" w:code="1"/>
          <w:pgMar w:top="1008" w:right="4694" w:bottom="3499" w:left="1224" w:header="1008" w:footer="3499" w:gutter="0"/>
          <w:cols w:num="2" w:space="720"/>
        </w:sectPr>
      </w:pPr>
    </w:p>
    <w:p w14:paraId="7F4EA0DA" w14:textId="22C52364" w:rsidR="00DA2021" w:rsidRPr="00DA2021" w:rsidRDefault="00DA2021" w:rsidP="00DA2021">
      <w:pPr>
        <w:pStyle w:val="ActionText"/>
        <w:keepNext w:val="0"/>
        <w:tabs>
          <w:tab w:val="right" w:leader="dot" w:pos="2520"/>
        </w:tabs>
        <w:ind w:left="648" w:firstLine="0"/>
      </w:pPr>
    </w:p>
    <w:sectPr w:rsidR="00DA2021" w:rsidRPr="00DA2021" w:rsidSect="00DA2021">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40D2E" w14:textId="77777777" w:rsidR="002B14C6" w:rsidRDefault="002B14C6">
      <w:r>
        <w:separator/>
      </w:r>
    </w:p>
  </w:endnote>
  <w:endnote w:type="continuationSeparator" w:id="0">
    <w:p w14:paraId="31E7F4D3" w14:textId="77777777" w:rsidR="002B14C6" w:rsidRDefault="002B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22D1F"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B9BAF4"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83D2"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1AE53B"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2A74"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EA025" w14:textId="77777777" w:rsidR="002B14C6" w:rsidRDefault="002B14C6">
      <w:r>
        <w:separator/>
      </w:r>
    </w:p>
  </w:footnote>
  <w:footnote w:type="continuationSeparator" w:id="0">
    <w:p w14:paraId="7DE0DF6E" w14:textId="77777777" w:rsidR="002B14C6" w:rsidRDefault="002B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46C53"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83B3"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47278"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EC7DD" w14:textId="77777777" w:rsidR="002B14C6" w:rsidRDefault="002B14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51"/>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C6"/>
    <w:rsid w:val="000538D7"/>
    <w:rsid w:val="00131CF6"/>
    <w:rsid w:val="002B14C6"/>
    <w:rsid w:val="00457F14"/>
    <w:rsid w:val="00587CFC"/>
    <w:rsid w:val="006F1439"/>
    <w:rsid w:val="00957761"/>
    <w:rsid w:val="00A86018"/>
    <w:rsid w:val="00BB01CE"/>
    <w:rsid w:val="00D8051E"/>
    <w:rsid w:val="00DA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0798C"/>
  <w15:chartTrackingRefBased/>
  <w15:docId w15:val="{07DAEA20-9EC9-4202-9A28-EC5B36CC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2B14C6"/>
    <w:pPr>
      <w:keepNext/>
      <w:ind w:left="0" w:firstLine="0"/>
      <w:outlineLvl w:val="2"/>
    </w:pPr>
    <w:rPr>
      <w:b/>
      <w:sz w:val="20"/>
    </w:rPr>
  </w:style>
  <w:style w:type="paragraph" w:styleId="Heading4">
    <w:name w:val="heading 4"/>
    <w:basedOn w:val="Normal"/>
    <w:next w:val="Normal"/>
    <w:link w:val="Heading4Char"/>
    <w:qFormat/>
    <w:rsid w:val="002B14C6"/>
    <w:pPr>
      <w:keepNext/>
      <w:tabs>
        <w:tab w:val="center" w:pos="3168"/>
      </w:tabs>
      <w:ind w:left="0" w:firstLine="0"/>
      <w:outlineLvl w:val="3"/>
    </w:pPr>
    <w:rPr>
      <w:b/>
      <w:snapToGrid w:val="0"/>
    </w:rPr>
  </w:style>
  <w:style w:type="paragraph" w:styleId="Heading6">
    <w:name w:val="heading 6"/>
    <w:basedOn w:val="Normal"/>
    <w:next w:val="Normal"/>
    <w:link w:val="Heading6Char"/>
    <w:qFormat/>
    <w:rsid w:val="002B14C6"/>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2B14C6"/>
    <w:rPr>
      <w:b/>
    </w:rPr>
  </w:style>
  <w:style w:type="character" w:customStyle="1" w:styleId="Heading4Char">
    <w:name w:val="Heading 4 Char"/>
    <w:basedOn w:val="DefaultParagraphFont"/>
    <w:link w:val="Heading4"/>
    <w:rsid w:val="002B14C6"/>
    <w:rPr>
      <w:b/>
      <w:snapToGrid w:val="0"/>
      <w:sz w:val="22"/>
    </w:rPr>
  </w:style>
  <w:style w:type="character" w:customStyle="1" w:styleId="Heading6Char">
    <w:name w:val="Heading 6 Char"/>
    <w:basedOn w:val="DefaultParagraphFont"/>
    <w:link w:val="Heading6"/>
    <w:rsid w:val="002B14C6"/>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1549</Words>
  <Characters>8554</Characters>
  <Application>Microsoft Office Word</Application>
  <DocSecurity>0</DocSecurity>
  <Lines>292</Lines>
  <Paragraphs>96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2/25/2025 - South Carolina Legislature Online</dc:title>
  <dc:subject/>
  <dc:creator>DJuana Wilson</dc:creator>
  <cp:keywords/>
  <cp:lastModifiedBy>Olivia Mullins</cp:lastModifiedBy>
  <cp:revision>3</cp:revision>
  <dcterms:created xsi:type="dcterms:W3CDTF">2025-02-20T18:22:00Z</dcterms:created>
  <dcterms:modified xsi:type="dcterms:W3CDTF">2025-02-21T22:26:00Z</dcterms:modified>
</cp:coreProperties>
</file>